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FC9F" w14:textId="05D6D26C" w:rsidR="00986796" w:rsidRPr="00FD37E3" w:rsidRDefault="003F62ED" w:rsidP="00BE6C30">
      <w:pPr>
        <w:rPr>
          <w:rFonts w:ascii="Calibri" w:hAnsi="Calibri" w:cs="Calibri"/>
          <w:sz w:val="36"/>
          <w:szCs w:val="36"/>
        </w:rPr>
      </w:pPr>
      <w:r w:rsidRPr="00FD37E3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23EF93" wp14:editId="0D19C767">
                <wp:simplePos x="0" y="0"/>
                <wp:positionH relativeFrom="column">
                  <wp:posOffset>-51136</wp:posOffset>
                </wp:positionH>
                <wp:positionV relativeFrom="paragraph">
                  <wp:posOffset>33679</wp:posOffset>
                </wp:positionV>
                <wp:extent cx="3140015" cy="940279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15" cy="940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521E" w14:textId="2A236371" w:rsidR="00986796" w:rsidRPr="004F6937" w:rsidRDefault="003F62ED">
                            <w:pPr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</w:pPr>
                            <w:r w:rsidRPr="003F62ED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>Staircasing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3E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05pt;margin-top:2.65pt;width:247.25pt;height:74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pLDQIAAPY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" stroked="f">
                <v:textbox>
                  <w:txbxContent>
                    <w:p w14:paraId="61D6521E" w14:textId="2A236371" w:rsidR="00986796" w:rsidRPr="004F6937" w:rsidRDefault="003F62ED">
                      <w:pPr>
                        <w:rPr>
                          <w:rFonts w:ascii="Calibri" w:hAnsi="Calibri" w:cs="Calibri"/>
                          <w:sz w:val="56"/>
                          <w:szCs w:val="56"/>
                        </w:rPr>
                      </w:pPr>
                      <w:r w:rsidRPr="003F62ED">
                        <w:rPr>
                          <w:rFonts w:ascii="Calibri" w:hAnsi="Calibri" w:cs="Calibri"/>
                          <w:sz w:val="56"/>
                          <w:szCs w:val="56"/>
                        </w:rPr>
                        <w:t>Staircasing 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9F1A10" w:rsidRPr="00FD37E3">
        <w:rPr>
          <w:rFonts w:ascii="Calibri" w:hAnsi="Calibri" w:cs="Calibri"/>
          <w:b/>
          <w:noProof/>
        </w:rPr>
        <w:drawing>
          <wp:anchor distT="0" distB="0" distL="114300" distR="114300" simplePos="0" relativeHeight="251668992" behindDoc="0" locked="0" layoutInCell="1" allowOverlap="1" wp14:anchorId="2AC98B7F" wp14:editId="07865FCF">
            <wp:simplePos x="0" y="0"/>
            <wp:positionH relativeFrom="column">
              <wp:posOffset>4159077</wp:posOffset>
            </wp:positionH>
            <wp:positionV relativeFrom="paragraph">
              <wp:posOffset>132946</wp:posOffset>
            </wp:positionV>
            <wp:extent cx="2010528" cy="501650"/>
            <wp:effectExtent l="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528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796" w:rsidRPr="7D2FE53E">
        <w:rPr>
          <w:rFonts w:ascii="Calibri" w:hAnsi="Calibri" w:cs="Calibri"/>
          <w:b/>
          <w:bCs/>
          <w:sz w:val="36"/>
          <w:szCs w:val="36"/>
        </w:rPr>
        <w:t xml:space="preserve">                                    </w:t>
      </w:r>
    </w:p>
    <w:p w14:paraId="7A314549" w14:textId="099FB15A" w:rsidR="00986796" w:rsidRPr="00FD37E3" w:rsidRDefault="00986796" w:rsidP="00BE6C30">
      <w:pPr>
        <w:rPr>
          <w:rFonts w:ascii="Calibri" w:hAnsi="Calibri" w:cs="Calibri"/>
          <w:b/>
        </w:rPr>
      </w:pPr>
    </w:p>
    <w:p w14:paraId="4F3C0671" w14:textId="48AB4CF9" w:rsidR="00986796" w:rsidRPr="00FD37E3" w:rsidRDefault="00986796" w:rsidP="00BE6C30">
      <w:pPr>
        <w:rPr>
          <w:rFonts w:ascii="Calibri" w:hAnsi="Calibri" w:cs="Calibri"/>
          <w:b/>
        </w:rPr>
      </w:pPr>
    </w:p>
    <w:p w14:paraId="6855D0C5" w14:textId="77777777" w:rsidR="00C57F32" w:rsidRPr="00FD37E3" w:rsidRDefault="00C57F32" w:rsidP="00BE6C30">
      <w:pPr>
        <w:rPr>
          <w:rFonts w:ascii="Calibri" w:hAnsi="Calibri" w:cs="Calibri"/>
          <w:b/>
        </w:rPr>
      </w:pPr>
    </w:p>
    <w:p w14:paraId="33858CF8" w14:textId="77777777" w:rsidR="004F6937" w:rsidRDefault="004F6937" w:rsidP="00BE6C30">
      <w:pPr>
        <w:rPr>
          <w:rFonts w:ascii="Calibri" w:hAnsi="Calibri" w:cs="Calibri"/>
          <w:b/>
          <w:sz w:val="36"/>
          <w:szCs w:val="36"/>
        </w:rPr>
      </w:pPr>
    </w:p>
    <w:p w14:paraId="6A2B7443" w14:textId="6480929D" w:rsidR="003D448E" w:rsidRDefault="003F62ED" w:rsidP="00BE6C30">
      <w:pPr>
        <w:rPr>
          <w:rFonts w:ascii="Calibri" w:hAnsi="Calibri" w:cs="Calibri"/>
          <w:b/>
          <w:sz w:val="36"/>
          <w:szCs w:val="36"/>
        </w:rPr>
      </w:pPr>
      <w:r w:rsidRPr="003F62ED">
        <w:rPr>
          <w:rFonts w:ascii="Calibri" w:hAnsi="Calibri" w:cs="Calibri"/>
          <w:b/>
          <w:sz w:val="36"/>
          <w:szCs w:val="36"/>
        </w:rPr>
        <w:t>Buying more of your shared ownership home</w:t>
      </w:r>
    </w:p>
    <w:p w14:paraId="6113236E" w14:textId="77777777" w:rsidR="004F6937" w:rsidRDefault="004F6937" w:rsidP="00BE6C30">
      <w:pPr>
        <w:rPr>
          <w:rFonts w:ascii="Calibri" w:hAnsi="Calibri" w:cs="Calibri"/>
          <w:b/>
          <w:sz w:val="32"/>
          <w:szCs w:val="32"/>
        </w:rPr>
      </w:pPr>
    </w:p>
    <w:p w14:paraId="27E92147" w14:textId="35AE6128" w:rsidR="003D448E" w:rsidRPr="003D448E" w:rsidRDefault="00B22AB1" w:rsidP="004F6937">
      <w:pPr>
        <w:spacing w:after="120"/>
        <w:rPr>
          <w:rFonts w:ascii="Calibri" w:hAnsi="Calibri" w:cs="Calibri"/>
          <w:b/>
          <w:sz w:val="32"/>
          <w:szCs w:val="32"/>
        </w:rPr>
      </w:pPr>
      <w:r w:rsidRPr="003D448E">
        <w:rPr>
          <w:rFonts w:ascii="Calibri" w:hAnsi="Calibri" w:cs="Calibri"/>
          <w:b/>
          <w:sz w:val="32"/>
          <w:szCs w:val="32"/>
        </w:rPr>
        <w:t>Important</w:t>
      </w:r>
      <w:r w:rsidR="00C57F32" w:rsidRPr="003D448E">
        <w:rPr>
          <w:rFonts w:ascii="Calibri" w:hAnsi="Calibri" w:cs="Calibri"/>
          <w:b/>
          <w:sz w:val="32"/>
          <w:szCs w:val="32"/>
        </w:rPr>
        <w:t>:</w:t>
      </w:r>
    </w:p>
    <w:p w14:paraId="0B215F03" w14:textId="21235156" w:rsidR="003F62ED" w:rsidRPr="003F62ED" w:rsidRDefault="003F62ED" w:rsidP="003F62ED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8"/>
          <w:szCs w:val="28"/>
        </w:rPr>
      </w:pPr>
      <w:r w:rsidRPr="003F62ED">
        <w:rPr>
          <w:rFonts w:ascii="Calibri" w:hAnsi="Calibri" w:cs="Calibri"/>
          <w:bCs/>
          <w:sz w:val="28"/>
          <w:szCs w:val="28"/>
        </w:rPr>
        <w:t>Please complete the form with the payment, you will be contacted to arrange a valuation.</w:t>
      </w:r>
    </w:p>
    <w:p w14:paraId="26BE1080" w14:textId="4167946C" w:rsidR="003F62ED" w:rsidRPr="003F62ED" w:rsidRDefault="003F62ED" w:rsidP="003F62ED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bCs/>
          <w:sz w:val="28"/>
          <w:szCs w:val="28"/>
        </w:rPr>
      </w:pPr>
      <w:r w:rsidRPr="003F62ED">
        <w:rPr>
          <w:rFonts w:ascii="Calibri" w:hAnsi="Calibri" w:cs="Calibri"/>
          <w:bCs/>
          <w:sz w:val="28"/>
          <w:szCs w:val="28"/>
        </w:rPr>
        <w:t>The valuation is done at current market value, excluding any improvements that you have made to the property.</w:t>
      </w:r>
    </w:p>
    <w:p w14:paraId="624266EF" w14:textId="7AB61E35" w:rsidR="003F62ED" w:rsidRDefault="003F62ED" w:rsidP="2DB81C4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8"/>
          <w:szCs w:val="28"/>
        </w:rPr>
      </w:pPr>
      <w:r w:rsidRPr="7036824A">
        <w:rPr>
          <w:rFonts w:ascii="Calibri" w:hAnsi="Calibri" w:cs="Calibri"/>
          <w:sz w:val="28"/>
          <w:szCs w:val="28"/>
        </w:rPr>
        <w:t>A written valuation will be sent in which you are required to decide in 6 weeks to proceed with the purchase.</w:t>
      </w:r>
    </w:p>
    <w:p w14:paraId="539A4C22" w14:textId="616786FF" w:rsidR="00717260" w:rsidRPr="003F62ED" w:rsidRDefault="00717260" w:rsidP="2DB81C4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8"/>
          <w:szCs w:val="28"/>
        </w:rPr>
      </w:pPr>
      <w:r w:rsidRPr="006D1ACA">
        <w:rPr>
          <w:rFonts w:ascii="Calibri" w:hAnsi="Calibri" w:cs="Calibri"/>
          <w:b/>
          <w:sz w:val="28"/>
          <w:szCs w:val="28"/>
          <w:u w:val="single"/>
        </w:rPr>
        <w:t>A completed application must be signed with 'wet ink'.</w:t>
      </w:r>
    </w:p>
    <w:p w14:paraId="523C5172" w14:textId="7EC95869" w:rsidR="7036824A" w:rsidRPr="00D51314" w:rsidRDefault="7036824A" w:rsidP="00D51314">
      <w:pPr>
        <w:jc w:val="both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D448E" w14:paraId="413552BC" w14:textId="77777777" w:rsidTr="7036824A">
        <w:tc>
          <w:tcPr>
            <w:tcW w:w="9498" w:type="dxa"/>
          </w:tcPr>
          <w:p w14:paraId="18C9F430" w14:textId="77777777" w:rsidR="003D448E" w:rsidRDefault="003D448E" w:rsidP="003D448E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5249A8B" w14:textId="28E4E05A" w:rsidR="00853F81" w:rsidRPr="003D448E" w:rsidRDefault="003D448E" w:rsidP="00853F81">
            <w:pPr>
              <w:ind w:left="72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D448E">
              <w:rPr>
                <w:rFonts w:ascii="Calibri" w:hAnsi="Calibri" w:cs="Calibri"/>
                <w:b/>
                <w:sz w:val="28"/>
                <w:szCs w:val="28"/>
              </w:rPr>
              <w:t>The Application Administration Fee:</w:t>
            </w:r>
          </w:p>
          <w:p w14:paraId="6E54CD6E" w14:textId="77777777" w:rsidR="003D448E" w:rsidRDefault="003D448E" w:rsidP="003D448E">
            <w:pPr>
              <w:ind w:left="720"/>
              <w:jc w:val="both"/>
              <w:rPr>
                <w:rFonts w:ascii="Calibri" w:hAnsi="Calibri" w:cs="Calibri"/>
                <w:bCs/>
              </w:rPr>
            </w:pPr>
          </w:p>
          <w:p w14:paraId="4659DC96" w14:textId="09F45921" w:rsidR="003D448E" w:rsidRDefault="003D448E" w:rsidP="003D448E">
            <w:pPr>
              <w:ind w:left="720"/>
              <w:rPr>
                <w:rFonts w:ascii="Calibri" w:hAnsi="Calibri" w:cs="Calibri"/>
                <w:bCs/>
                <w:sz w:val="28"/>
                <w:szCs w:val="28"/>
              </w:rPr>
            </w:pPr>
            <w:r w:rsidRPr="003D448E">
              <w:rPr>
                <w:rFonts w:ascii="Calibri" w:hAnsi="Calibri" w:cs="Calibri"/>
                <w:bCs/>
                <w:sz w:val="28"/>
                <w:szCs w:val="28"/>
              </w:rPr>
              <w:t>An administration fee is required for th</w:t>
            </w:r>
            <w:r w:rsidR="003F62ED">
              <w:rPr>
                <w:rFonts w:ascii="Calibri" w:hAnsi="Calibri" w:cs="Calibri"/>
                <w:bCs/>
                <w:sz w:val="28"/>
                <w:szCs w:val="28"/>
              </w:rPr>
              <w:t>is</w:t>
            </w:r>
            <w:r w:rsidRPr="003D448E">
              <w:rPr>
                <w:rFonts w:ascii="Calibri" w:hAnsi="Calibri" w:cs="Calibri"/>
                <w:bCs/>
                <w:sz w:val="28"/>
                <w:szCs w:val="28"/>
              </w:rPr>
              <w:t xml:space="preserve"> application:</w:t>
            </w:r>
          </w:p>
          <w:p w14:paraId="0C579353" w14:textId="2F7D9764" w:rsidR="00853F81" w:rsidRPr="00853F81" w:rsidRDefault="00853F81" w:rsidP="00853F81">
            <w:pPr>
              <w:pStyle w:val="ListParagraph"/>
              <w:numPr>
                <w:ilvl w:val="1"/>
                <w:numId w:val="14"/>
              </w:num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7036824A">
              <w:rPr>
                <w:rFonts w:ascii="Calibri" w:hAnsi="Calibri" w:cs="Calibri"/>
                <w:sz w:val="28"/>
                <w:szCs w:val="28"/>
              </w:rPr>
              <w:t>A fee of either £5 or £25 is payable. This is stipulated in the terms of your lease. Please contact Home Ownership Team for further information.</w:t>
            </w:r>
          </w:p>
          <w:p w14:paraId="0070486D" w14:textId="77777777" w:rsidR="003D448E" w:rsidRPr="003D448E" w:rsidRDefault="003D448E" w:rsidP="003D448E">
            <w:pPr>
              <w:pStyle w:val="ListParagraph"/>
              <w:numPr>
                <w:ilvl w:val="0"/>
                <w:numId w:val="15"/>
              </w:numPr>
              <w:ind w:left="1440"/>
              <w:rPr>
                <w:rFonts w:ascii="Calibri" w:hAnsi="Calibri" w:cs="Calibri"/>
                <w:bCs/>
                <w:sz w:val="28"/>
                <w:szCs w:val="28"/>
              </w:rPr>
            </w:pPr>
            <w:r w:rsidRPr="003D448E">
              <w:rPr>
                <w:rFonts w:ascii="Calibri" w:hAnsi="Calibri" w:cs="Calibri"/>
                <w:bCs/>
                <w:sz w:val="28"/>
                <w:szCs w:val="28"/>
              </w:rPr>
              <w:t>The fee covers the costs involved in processing the application and is non-refundable.</w:t>
            </w:r>
          </w:p>
          <w:p w14:paraId="6E974095" w14:textId="77777777" w:rsidR="003D448E" w:rsidRPr="003D448E" w:rsidRDefault="003D448E" w:rsidP="003D448E">
            <w:pPr>
              <w:pStyle w:val="ListParagraph"/>
              <w:numPr>
                <w:ilvl w:val="0"/>
                <w:numId w:val="15"/>
              </w:numPr>
              <w:ind w:left="1440"/>
              <w:rPr>
                <w:rFonts w:ascii="Calibri" w:hAnsi="Calibri" w:cs="Calibri"/>
                <w:bCs/>
                <w:sz w:val="28"/>
                <w:szCs w:val="28"/>
              </w:rPr>
            </w:pPr>
            <w:r w:rsidRPr="003D448E">
              <w:rPr>
                <w:rFonts w:ascii="Calibri" w:hAnsi="Calibri" w:cs="Calibri"/>
                <w:bCs/>
                <w:sz w:val="28"/>
                <w:szCs w:val="28"/>
              </w:rPr>
              <w:t>The application will be processed when the payment is received.</w:t>
            </w:r>
          </w:p>
          <w:p w14:paraId="3B957CCE" w14:textId="77777777" w:rsidR="003D448E" w:rsidRPr="003D448E" w:rsidRDefault="003D448E" w:rsidP="003D448E">
            <w:pPr>
              <w:ind w:left="720"/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70E1C6C5" w14:textId="77777777" w:rsidR="003D448E" w:rsidRPr="003D448E" w:rsidRDefault="003D448E" w:rsidP="003D448E">
            <w:pPr>
              <w:ind w:left="720"/>
              <w:rPr>
                <w:rFonts w:ascii="Calibri" w:hAnsi="Calibri" w:cs="Calibri"/>
                <w:bCs/>
                <w:sz w:val="28"/>
                <w:szCs w:val="28"/>
              </w:rPr>
            </w:pPr>
            <w:r w:rsidRPr="003D448E">
              <w:rPr>
                <w:rFonts w:ascii="Calibri" w:hAnsi="Calibri" w:cs="Calibri"/>
                <w:bCs/>
                <w:sz w:val="28"/>
                <w:szCs w:val="28"/>
              </w:rPr>
              <w:t>Payment can be made by:</w:t>
            </w:r>
          </w:p>
          <w:p w14:paraId="20936EE7" w14:textId="547E4EE0" w:rsidR="003D448E" w:rsidRPr="003D448E" w:rsidRDefault="003D448E" w:rsidP="7036824A">
            <w:pPr>
              <w:pStyle w:val="ListParagraph"/>
              <w:numPr>
                <w:ilvl w:val="0"/>
                <w:numId w:val="16"/>
              </w:numPr>
              <w:ind w:left="1440"/>
              <w:rPr>
                <w:rFonts w:ascii="Calibri" w:hAnsi="Calibri" w:cs="Calibri"/>
              </w:rPr>
            </w:pPr>
            <w:r w:rsidRPr="7036824A">
              <w:rPr>
                <w:rFonts w:ascii="Calibri" w:hAnsi="Calibri" w:cs="Calibri"/>
                <w:sz w:val="28"/>
                <w:szCs w:val="28"/>
              </w:rPr>
              <w:t>Debit/Credit Card</w:t>
            </w:r>
            <w:r w:rsidR="1390A264" w:rsidRPr="7036824A">
              <w:rPr>
                <w:rFonts w:ascii="Calibri" w:hAnsi="Calibri" w:cs="Calibri"/>
                <w:sz w:val="28"/>
                <w:szCs w:val="28"/>
              </w:rPr>
              <w:t xml:space="preserve"> – </w:t>
            </w:r>
            <w:r w:rsidRPr="7036824A">
              <w:rPr>
                <w:rFonts w:ascii="Calibri" w:hAnsi="Calibri" w:cs="Calibri"/>
                <w:sz w:val="28"/>
                <w:szCs w:val="28"/>
              </w:rPr>
              <w:t xml:space="preserve">(Please call the team on </w:t>
            </w:r>
            <w:r w:rsidR="256D93C9" w:rsidRPr="7036824A">
              <w:rPr>
                <w:rFonts w:ascii="Calibri" w:hAnsi="Calibri" w:cs="Calibri"/>
                <w:sz w:val="28"/>
                <w:szCs w:val="28"/>
              </w:rPr>
              <w:t>0300 131 5555</w:t>
            </w:r>
            <w:r w:rsidR="76139D18" w:rsidRPr="7036824A">
              <w:rPr>
                <w:rFonts w:ascii="Calibri" w:hAnsi="Calibri" w:cs="Calibri"/>
                <w:sz w:val="28"/>
                <w:szCs w:val="28"/>
              </w:rPr>
              <w:t xml:space="preserve"> –</w:t>
            </w:r>
            <w:r w:rsidR="76139D18" w:rsidRPr="7036824A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="76139D18" w:rsidRPr="00D51314">
              <w:rPr>
                <w:rFonts w:ascii="Calibri" w:hAnsi="Calibri" w:cs="Calibri"/>
                <w:sz w:val="28"/>
                <w:szCs w:val="28"/>
              </w:rPr>
              <w:t>have payment reference to hand</w:t>
            </w:r>
            <w:r w:rsidRPr="00D51314">
              <w:rPr>
                <w:rFonts w:ascii="Calibri" w:hAnsi="Calibri" w:cs="Calibri"/>
                <w:sz w:val="28"/>
                <w:szCs w:val="28"/>
              </w:rPr>
              <w:t xml:space="preserve"> to</w:t>
            </w:r>
            <w:r w:rsidRPr="7036824A">
              <w:rPr>
                <w:rFonts w:ascii="Calibri" w:hAnsi="Calibri" w:cs="Calibri"/>
                <w:sz w:val="28"/>
                <w:szCs w:val="28"/>
              </w:rPr>
              <w:t xml:space="preserve"> pay using this method)</w:t>
            </w:r>
          </w:p>
          <w:p w14:paraId="531246CB" w14:textId="77777777" w:rsidR="003D448E" w:rsidRPr="003D448E" w:rsidRDefault="003D448E" w:rsidP="003D448E">
            <w:pPr>
              <w:pStyle w:val="ListParagraph"/>
              <w:numPr>
                <w:ilvl w:val="0"/>
                <w:numId w:val="16"/>
              </w:numPr>
              <w:ind w:left="1440"/>
              <w:rPr>
                <w:rFonts w:ascii="Calibri" w:hAnsi="Calibri" w:cs="Calibri"/>
                <w:bCs/>
                <w:sz w:val="28"/>
                <w:szCs w:val="28"/>
              </w:rPr>
            </w:pPr>
            <w:r w:rsidRPr="003D448E">
              <w:rPr>
                <w:rFonts w:ascii="Calibri" w:hAnsi="Calibri" w:cs="Calibri"/>
                <w:bCs/>
                <w:sz w:val="28"/>
                <w:szCs w:val="28"/>
              </w:rPr>
              <w:t>Cheque (Made payable to Milton Keynes City Council)</w:t>
            </w:r>
          </w:p>
          <w:p w14:paraId="4C6B0896" w14:textId="77777777" w:rsidR="003D448E" w:rsidRDefault="003D448E" w:rsidP="003D448E">
            <w:pPr>
              <w:pStyle w:val="ListParagraph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7350F5D8" w14:textId="43F4028D" w:rsidR="003D448E" w:rsidRDefault="003D448E" w:rsidP="7036824A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DE1528" w14:paraId="521DF9F0" w14:textId="77777777" w:rsidTr="0035386F">
        <w:tc>
          <w:tcPr>
            <w:tcW w:w="9204" w:type="dxa"/>
            <w:shd w:val="clear" w:color="auto" w:fill="007D85"/>
          </w:tcPr>
          <w:p w14:paraId="6D31D01A" w14:textId="77777777" w:rsidR="00DE1528" w:rsidRDefault="00DE1528" w:rsidP="0035386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B0979C5" w14:textId="26B8DF63" w:rsidR="00DE1528" w:rsidRPr="00B22AB1" w:rsidRDefault="00DE1528" w:rsidP="0035386F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Request Details</w:t>
            </w:r>
          </w:p>
          <w:p w14:paraId="25914C04" w14:textId="77777777" w:rsidR="00DE1528" w:rsidRDefault="00DE1528" w:rsidP="0035386F">
            <w:pPr>
              <w:rPr>
                <w:rFonts w:ascii="Calibri" w:hAnsi="Calibri" w:cs="Calibri"/>
                <w:b/>
              </w:rPr>
            </w:pPr>
          </w:p>
        </w:tc>
      </w:tr>
      <w:tr w:rsidR="00DE1528" w14:paraId="752EF057" w14:textId="77777777" w:rsidTr="003E4078">
        <w:tc>
          <w:tcPr>
            <w:tcW w:w="9204" w:type="dxa"/>
          </w:tcPr>
          <w:p w14:paraId="03966F67" w14:textId="77777777" w:rsidR="00DE1528" w:rsidRDefault="00DE1528" w:rsidP="0035386F">
            <w:pPr>
              <w:rPr>
                <w:rFonts w:ascii="Calibri" w:hAnsi="Calibri" w:cs="Calibri"/>
              </w:rPr>
            </w:pPr>
          </w:p>
          <w:p w14:paraId="4C8CB51A" w14:textId="7C57EB4F" w:rsidR="00DE1528" w:rsidRDefault="00DE1528" w:rsidP="0035386F">
            <w:pPr>
              <w:rPr>
                <w:rFonts w:ascii="Calibri" w:hAnsi="Calibri" w:cs="Calibri"/>
                <w:bCs/>
              </w:rPr>
            </w:pPr>
            <w:r w:rsidRPr="00DE1528">
              <w:rPr>
                <w:rFonts w:ascii="Calibri" w:hAnsi="Calibri" w:cs="Calibri"/>
                <w:bCs/>
              </w:rPr>
              <w:t>Please send me an offer showing the terms in which I may purchase further shares.</w:t>
            </w:r>
          </w:p>
          <w:p w14:paraId="53EB317B" w14:textId="00D61839" w:rsidR="00DE1528" w:rsidRDefault="00DE1528" w:rsidP="0035386F">
            <w:pPr>
              <w:rPr>
                <w:rFonts w:ascii="Calibri" w:hAnsi="Calibri" w:cs="Calibri"/>
                <w:bCs/>
              </w:rPr>
            </w:pPr>
          </w:p>
          <w:p w14:paraId="6A54E938" w14:textId="2A24CA70" w:rsidR="00DE1528" w:rsidRDefault="00DE1528" w:rsidP="00DE15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 xml:space="preserve">I currently own </w:t>
            </w:r>
            <w:sdt>
              <w:sdtPr>
                <w:rPr>
                  <w:rFonts w:ascii="Calibri" w:hAnsi="Calibri" w:cs="Calibri"/>
                  <w:b/>
                </w:rPr>
                <w:id w:val="1720936212"/>
                <w:placeholder>
                  <w:docPart w:val="77CF8FE89C6F4A73B8FF2558A93995A1"/>
                </w:placeholder>
                <w:showingPlcHdr/>
              </w:sdtPr>
              <w:sdtEndPr/>
              <w:sdtContent>
                <w:r w:rsidRPr="000A58D9">
                  <w:rPr>
                    <w:rStyle w:val="PlaceholderText"/>
                    <w:rFonts w:ascii="Calibri" w:hAnsi="Calibri" w:cs="Calibri"/>
                    <w:highlight w:val="lightGray"/>
                  </w:rPr>
                  <w:t xml:space="preserve">Click or tap here to </w:t>
                </w:r>
                <w:r w:rsidR="000A58D9" w:rsidRPr="000A58D9">
                  <w:rPr>
                    <w:rStyle w:val="PlaceholderText"/>
                    <w:rFonts w:ascii="Calibri" w:hAnsi="Calibri" w:cs="Calibri"/>
                    <w:highlight w:val="lightGray"/>
                  </w:rPr>
                  <w:t>enter share you own</w:t>
                </w:r>
              </w:sdtContent>
            </w:sdt>
            <w:r w:rsidR="000A58D9">
              <w:rPr>
                <w:rFonts w:ascii="Calibri" w:hAnsi="Calibri" w:cs="Calibri"/>
                <w:b/>
              </w:rPr>
              <w:t>%</w:t>
            </w:r>
          </w:p>
          <w:p w14:paraId="6076E162" w14:textId="4BB15D5E" w:rsidR="000A58D9" w:rsidRDefault="000A58D9" w:rsidP="00DE1528">
            <w:pPr>
              <w:rPr>
                <w:b/>
              </w:rPr>
            </w:pPr>
          </w:p>
          <w:p w14:paraId="6E57C725" w14:textId="1DD44BE8" w:rsidR="000A58D9" w:rsidRPr="000A58D9" w:rsidRDefault="000A58D9" w:rsidP="00DE1528">
            <w:pPr>
              <w:rPr>
                <w:rFonts w:ascii="Calibri" w:hAnsi="Calibri" w:cs="Calibri"/>
                <w:bCs/>
              </w:rPr>
            </w:pPr>
            <w:r w:rsidRPr="000A58D9">
              <w:rPr>
                <w:rFonts w:ascii="Calibri" w:hAnsi="Calibri" w:cs="Calibri"/>
                <w:bCs/>
              </w:rPr>
              <w:t>I have enclosed my £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2117360062"/>
                <w:placeholder>
                  <w:docPart w:val="4861E971F0A3478A92BCB9D7B1E012C8"/>
                </w:placeholder>
                <w:showingPlcHdr/>
              </w:sdtPr>
              <w:sdtEndPr/>
              <w:sdtContent>
                <w:r w:rsidRPr="000A58D9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fee amount</w:t>
                </w:r>
              </w:sdtContent>
            </w:sdt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0A58D9">
              <w:rPr>
                <w:rFonts w:ascii="Calibri" w:hAnsi="Calibri" w:cs="Calibri"/>
                <w:bCs/>
              </w:rPr>
              <w:t>valuation fee</w:t>
            </w:r>
          </w:p>
          <w:p w14:paraId="4D0C8AA0" w14:textId="77777777" w:rsidR="00DE1528" w:rsidRDefault="00DE1528" w:rsidP="0035386F">
            <w:pPr>
              <w:rPr>
                <w:rFonts w:ascii="Calibri" w:hAnsi="Calibri" w:cs="Calibri"/>
                <w:b/>
              </w:rPr>
            </w:pPr>
          </w:p>
        </w:tc>
      </w:tr>
    </w:tbl>
    <w:p w14:paraId="3CF6DE60" w14:textId="77777777" w:rsidR="00DE1528" w:rsidRPr="003D448E" w:rsidRDefault="00DE1528" w:rsidP="003D448E">
      <w:pPr>
        <w:jc w:val="both"/>
        <w:rPr>
          <w:rFonts w:ascii="Calibri" w:hAnsi="Calibri" w:cs="Calibr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3D448E" w14:paraId="548AD5CC" w14:textId="77777777" w:rsidTr="001905E4">
        <w:tc>
          <w:tcPr>
            <w:tcW w:w="9204" w:type="dxa"/>
            <w:gridSpan w:val="2"/>
            <w:shd w:val="clear" w:color="auto" w:fill="007D85"/>
          </w:tcPr>
          <w:p w14:paraId="0C0190EA" w14:textId="77777777" w:rsidR="003D448E" w:rsidRDefault="003D448E" w:rsidP="001905E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32114C9" w14:textId="1D5EAEFC" w:rsidR="003D448E" w:rsidRPr="00B22AB1" w:rsidRDefault="000A58D9" w:rsidP="001905E4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Your </w:t>
            </w:r>
            <w:r w:rsidR="003D448E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Details</w:t>
            </w:r>
            <w:r w:rsidR="003D448E" w:rsidRPr="00B22AB1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17272A34" w14:textId="77777777" w:rsidR="003D448E" w:rsidRDefault="003D448E" w:rsidP="001905E4">
            <w:pPr>
              <w:rPr>
                <w:rFonts w:ascii="Calibri" w:hAnsi="Calibri" w:cs="Calibri"/>
                <w:b/>
              </w:rPr>
            </w:pPr>
          </w:p>
        </w:tc>
      </w:tr>
      <w:tr w:rsidR="003D448E" w14:paraId="39D5DE71" w14:textId="77777777" w:rsidTr="001905E4">
        <w:tc>
          <w:tcPr>
            <w:tcW w:w="4248" w:type="dxa"/>
          </w:tcPr>
          <w:p w14:paraId="6D38C2D5" w14:textId="77777777" w:rsidR="003D448E" w:rsidRDefault="003D448E" w:rsidP="001905E4">
            <w:pPr>
              <w:rPr>
                <w:rFonts w:ascii="Calibri" w:hAnsi="Calibri" w:cs="Calibri"/>
              </w:rPr>
            </w:pPr>
          </w:p>
          <w:p w14:paraId="35974969" w14:textId="27BBC1ED" w:rsidR="003D448E" w:rsidRDefault="000A58D9" w:rsidP="001905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name</w:t>
            </w:r>
          </w:p>
          <w:p w14:paraId="07E80782" w14:textId="77777777" w:rsidR="003D448E" w:rsidRPr="009F1A10" w:rsidRDefault="003D448E" w:rsidP="001905E4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6B74A8D7" w14:textId="77777777" w:rsidR="003D448E" w:rsidRDefault="003D448E" w:rsidP="001905E4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-337159132"/>
              <w:lock w:val="sdtLocked"/>
              <w:placeholder>
                <w:docPart w:val="24E194F77E7F4E28BCB2E63FCB25E05A"/>
              </w:placeholder>
              <w:showingPlcHdr/>
            </w:sdtPr>
            <w:sdtEndPr/>
            <w:sdtContent>
              <w:p w14:paraId="757E3D28" w14:textId="77777777" w:rsidR="003D448E" w:rsidRDefault="003D448E" w:rsidP="001905E4">
                <w:pPr>
                  <w:rPr>
                    <w:rFonts w:ascii="Calibri" w:hAnsi="Calibri" w:cs="Calibri"/>
                    <w:b/>
                  </w:rPr>
                </w:pPr>
                <w:r w:rsidRPr="00E64BF4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06FD2DE2" w14:textId="77777777" w:rsidR="003D448E" w:rsidRDefault="003D448E" w:rsidP="001905E4">
            <w:pPr>
              <w:rPr>
                <w:rFonts w:ascii="Calibri" w:hAnsi="Calibri" w:cs="Calibri"/>
                <w:b/>
              </w:rPr>
            </w:pPr>
          </w:p>
        </w:tc>
      </w:tr>
      <w:tr w:rsidR="003D448E" w:rsidRPr="00B22AB1" w14:paraId="0C1197AE" w14:textId="77777777" w:rsidTr="001905E4">
        <w:tc>
          <w:tcPr>
            <w:tcW w:w="4248" w:type="dxa"/>
          </w:tcPr>
          <w:p w14:paraId="5CC35663" w14:textId="77777777" w:rsidR="003D448E" w:rsidRDefault="003D448E" w:rsidP="001905E4">
            <w:pPr>
              <w:rPr>
                <w:rFonts w:ascii="Calibri" w:hAnsi="Calibri" w:cs="Calibri"/>
              </w:rPr>
            </w:pPr>
          </w:p>
          <w:p w14:paraId="4CD5FCCA" w14:textId="774DC7E4" w:rsidR="003D448E" w:rsidRDefault="000A58D9" w:rsidP="001905E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Address</w:t>
            </w:r>
          </w:p>
        </w:tc>
        <w:tc>
          <w:tcPr>
            <w:tcW w:w="4956" w:type="dxa"/>
          </w:tcPr>
          <w:p w14:paraId="484FAFA4" w14:textId="77777777" w:rsidR="003D448E" w:rsidRDefault="003D448E" w:rsidP="001905E4">
            <w:pPr>
              <w:rPr>
                <w:color w:val="808080"/>
              </w:rPr>
            </w:pPr>
          </w:p>
          <w:sdt>
            <w:sdtPr>
              <w:rPr>
                <w:rFonts w:ascii="Calibri" w:hAnsi="Calibri" w:cs="Calibri"/>
                <w:b/>
              </w:rPr>
              <w:id w:val="548730577"/>
              <w:lock w:val="sdtLocked"/>
              <w:placeholder>
                <w:docPart w:val="85537DB3EE7A43A192DF38B4E3CADF4F"/>
              </w:placeholder>
              <w:showingPlcHdr/>
            </w:sdtPr>
            <w:sdtEndPr/>
            <w:sdtContent>
              <w:p w14:paraId="341213C0" w14:textId="77777777" w:rsidR="003D448E" w:rsidRDefault="003D448E" w:rsidP="001905E4">
                <w:pPr>
                  <w:rPr>
                    <w:rFonts w:ascii="Calibri" w:hAnsi="Calibri" w:cs="Calibri"/>
                    <w:b/>
                  </w:rPr>
                </w:pPr>
                <w:r w:rsidRPr="00E64BF4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348C792E" w14:textId="77777777" w:rsidR="003D448E" w:rsidRPr="00B22AB1" w:rsidRDefault="003D448E" w:rsidP="001905E4">
            <w:pPr>
              <w:rPr>
                <w:color w:val="808080"/>
              </w:rPr>
            </w:pPr>
          </w:p>
        </w:tc>
      </w:tr>
      <w:tr w:rsidR="000A58D9" w:rsidRPr="00B22AB1" w14:paraId="322F60BF" w14:textId="77777777" w:rsidTr="001905E4">
        <w:tc>
          <w:tcPr>
            <w:tcW w:w="4248" w:type="dxa"/>
          </w:tcPr>
          <w:p w14:paraId="22263822" w14:textId="77777777" w:rsidR="000A58D9" w:rsidRDefault="000A58D9" w:rsidP="001905E4">
            <w:pPr>
              <w:rPr>
                <w:rFonts w:ascii="Calibri" w:hAnsi="Calibri" w:cs="Calibri"/>
              </w:rPr>
            </w:pPr>
          </w:p>
          <w:p w14:paraId="65E8591F" w14:textId="7BD9EE67" w:rsidR="000A58D9" w:rsidRDefault="000A58D9" w:rsidP="001905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address</w:t>
            </w:r>
          </w:p>
          <w:p w14:paraId="3B01B69B" w14:textId="2F442FBE" w:rsidR="000A58D9" w:rsidRDefault="000A58D9" w:rsidP="001905E4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45AB9EAD" w14:textId="77777777" w:rsidR="000A58D9" w:rsidRDefault="000A58D9" w:rsidP="001905E4">
            <w:pPr>
              <w:rPr>
                <w:color w:val="808080"/>
              </w:rPr>
            </w:pPr>
          </w:p>
          <w:sdt>
            <w:sdtPr>
              <w:rPr>
                <w:rFonts w:ascii="Calibri" w:hAnsi="Calibri" w:cs="Calibri"/>
                <w:b/>
              </w:rPr>
              <w:id w:val="-941291871"/>
              <w:placeholder>
                <w:docPart w:val="70469F8787414CF3B4321F4414E972F8"/>
              </w:placeholder>
              <w:showingPlcHdr/>
            </w:sdtPr>
            <w:sdtEndPr/>
            <w:sdtContent>
              <w:p w14:paraId="52375438" w14:textId="77777777" w:rsidR="000A58D9" w:rsidRDefault="000A58D9" w:rsidP="000A58D9">
                <w:pPr>
                  <w:rPr>
                    <w:rFonts w:ascii="Calibri" w:hAnsi="Calibri" w:cs="Calibri"/>
                    <w:b/>
                  </w:rPr>
                </w:pPr>
                <w:r w:rsidRPr="00E64BF4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4BC726FC" w14:textId="47132CD4" w:rsidR="000A58D9" w:rsidRDefault="000A58D9" w:rsidP="001905E4">
            <w:pPr>
              <w:rPr>
                <w:color w:val="808080"/>
              </w:rPr>
            </w:pPr>
          </w:p>
        </w:tc>
      </w:tr>
      <w:tr w:rsidR="000A58D9" w:rsidRPr="00B22AB1" w14:paraId="1F12696B" w14:textId="77777777" w:rsidTr="001905E4">
        <w:tc>
          <w:tcPr>
            <w:tcW w:w="4248" w:type="dxa"/>
          </w:tcPr>
          <w:p w14:paraId="0D185D3F" w14:textId="77777777" w:rsidR="000A58D9" w:rsidRDefault="000A58D9" w:rsidP="001905E4">
            <w:pPr>
              <w:rPr>
                <w:rFonts w:ascii="Calibri" w:hAnsi="Calibri" w:cs="Calibri"/>
              </w:rPr>
            </w:pPr>
          </w:p>
          <w:p w14:paraId="6666F681" w14:textId="1CFA0FB6" w:rsidR="000A58D9" w:rsidRDefault="000A58D9" w:rsidP="001905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  <w:p w14:paraId="1C65289B" w14:textId="7ABE0230" w:rsidR="000A58D9" w:rsidRDefault="000A58D9" w:rsidP="001905E4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31C8597E" w14:textId="77777777" w:rsidR="000A58D9" w:rsidRDefault="000A58D9" w:rsidP="001905E4">
            <w:pPr>
              <w:rPr>
                <w:color w:val="808080"/>
              </w:rPr>
            </w:pPr>
          </w:p>
          <w:sdt>
            <w:sdtPr>
              <w:rPr>
                <w:rFonts w:ascii="Calibri" w:hAnsi="Calibri" w:cs="Calibri"/>
                <w:b/>
              </w:rPr>
              <w:id w:val="-600105173"/>
              <w:placeholder>
                <w:docPart w:val="03C5C9CA2745467E8697073916964D08"/>
              </w:placeholder>
              <w:showingPlcHdr/>
            </w:sdtPr>
            <w:sdtEndPr/>
            <w:sdtContent>
              <w:p w14:paraId="09F970EB" w14:textId="77777777" w:rsidR="000A58D9" w:rsidRDefault="000A58D9" w:rsidP="000A58D9">
                <w:pPr>
                  <w:rPr>
                    <w:rFonts w:ascii="Calibri" w:hAnsi="Calibri" w:cs="Calibri"/>
                    <w:b/>
                  </w:rPr>
                </w:pPr>
                <w:r w:rsidRPr="00E64BF4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6FD37A94" w14:textId="0AA9DE78" w:rsidR="000A58D9" w:rsidRDefault="000A58D9" w:rsidP="001905E4">
            <w:pPr>
              <w:rPr>
                <w:color w:val="808080"/>
              </w:rPr>
            </w:pPr>
          </w:p>
        </w:tc>
      </w:tr>
      <w:tr w:rsidR="003D448E" w14:paraId="0CB2BB50" w14:textId="77777777" w:rsidTr="001905E4">
        <w:tc>
          <w:tcPr>
            <w:tcW w:w="4248" w:type="dxa"/>
          </w:tcPr>
          <w:p w14:paraId="19F4AA02" w14:textId="77777777" w:rsidR="003D448E" w:rsidRDefault="003D448E" w:rsidP="001905E4">
            <w:pPr>
              <w:rPr>
                <w:rFonts w:ascii="Calibri" w:hAnsi="Calibri" w:cs="Calibri"/>
              </w:rPr>
            </w:pPr>
          </w:p>
          <w:p w14:paraId="351E59ED" w14:textId="63392328" w:rsidR="003D448E" w:rsidRPr="003D448E" w:rsidRDefault="000A58D9" w:rsidP="001905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Telephone</w:t>
            </w:r>
          </w:p>
        </w:tc>
        <w:tc>
          <w:tcPr>
            <w:tcW w:w="4956" w:type="dxa"/>
          </w:tcPr>
          <w:p w14:paraId="686CAA8B" w14:textId="77777777" w:rsidR="003D448E" w:rsidRDefault="003D448E" w:rsidP="001905E4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23913687"/>
              <w:lock w:val="sdtLocked"/>
              <w:placeholder>
                <w:docPart w:val="B1B849BFC46F490189B449EDF0264CA1"/>
              </w:placeholder>
              <w:showingPlcHdr/>
            </w:sdtPr>
            <w:sdtEndPr/>
            <w:sdtContent>
              <w:p w14:paraId="2BD78158" w14:textId="77777777" w:rsidR="003D448E" w:rsidRDefault="003D448E" w:rsidP="001905E4">
                <w:pPr>
                  <w:rPr>
                    <w:rFonts w:ascii="Calibri" w:hAnsi="Calibri" w:cs="Calibri"/>
                    <w:b/>
                  </w:rPr>
                </w:pPr>
                <w:r w:rsidRPr="00E64BF4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16852395" w14:textId="77777777" w:rsidR="003D448E" w:rsidRDefault="003D448E" w:rsidP="001905E4">
            <w:pPr>
              <w:rPr>
                <w:rFonts w:ascii="Calibri" w:hAnsi="Calibri" w:cs="Calibri"/>
                <w:b/>
              </w:rPr>
            </w:pPr>
          </w:p>
        </w:tc>
      </w:tr>
    </w:tbl>
    <w:p w14:paraId="132FA2C9" w14:textId="77777777" w:rsidR="000A58D9" w:rsidRDefault="000A58D9" w:rsidP="00E12EA6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B22AB1" w14:paraId="6312739B" w14:textId="77777777" w:rsidTr="00B22AB1">
        <w:tc>
          <w:tcPr>
            <w:tcW w:w="9204" w:type="dxa"/>
            <w:gridSpan w:val="2"/>
            <w:shd w:val="clear" w:color="auto" w:fill="007D85"/>
          </w:tcPr>
          <w:p w14:paraId="6E466F5B" w14:textId="77777777" w:rsidR="00B22AB1" w:rsidRDefault="00B22AB1" w:rsidP="00B22AB1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8E35AF5" w14:textId="77777777" w:rsidR="00B22AB1" w:rsidRDefault="000A58D9" w:rsidP="00E12EA6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0A58D9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Improvements made by current shared owners</w:t>
            </w:r>
          </w:p>
          <w:p w14:paraId="296D5995" w14:textId="47FE7BE2" w:rsidR="000A58D9" w:rsidRDefault="000A58D9" w:rsidP="00E12EA6">
            <w:pPr>
              <w:rPr>
                <w:rFonts w:ascii="Calibri" w:hAnsi="Calibri" w:cs="Calibri"/>
                <w:b/>
              </w:rPr>
            </w:pPr>
          </w:p>
        </w:tc>
      </w:tr>
      <w:tr w:rsidR="001B59A8" w14:paraId="5A12EEE9" w14:textId="77777777" w:rsidTr="001B59A8">
        <w:tc>
          <w:tcPr>
            <w:tcW w:w="4248" w:type="dxa"/>
          </w:tcPr>
          <w:p w14:paraId="3E95C58D" w14:textId="77777777" w:rsidR="00EC6A0C" w:rsidRPr="000A58D9" w:rsidRDefault="00EC6A0C" w:rsidP="001B59A8">
            <w:pPr>
              <w:rPr>
                <w:rFonts w:ascii="Calibri" w:hAnsi="Calibri" w:cs="Calibri"/>
              </w:rPr>
            </w:pPr>
          </w:p>
          <w:p w14:paraId="22A348BA" w14:textId="77777777" w:rsidR="00EC6A0C" w:rsidRPr="000A58D9" w:rsidRDefault="000A58D9" w:rsidP="001B59A8">
            <w:pPr>
              <w:rPr>
                <w:rFonts w:ascii="Calibri" w:hAnsi="Calibri" w:cs="Calibri"/>
              </w:rPr>
            </w:pPr>
            <w:r w:rsidRPr="000A58D9">
              <w:rPr>
                <w:rFonts w:ascii="Calibri" w:hAnsi="Calibri" w:cs="Calibri"/>
              </w:rPr>
              <w:t>Improvements are disregarded to the valuation please list any improvement you have made</w:t>
            </w:r>
          </w:p>
          <w:p w14:paraId="7FD55FA5" w14:textId="690FEA7A" w:rsidR="000A58D9" w:rsidRPr="009F1A10" w:rsidRDefault="000A58D9" w:rsidP="001B59A8">
            <w:pPr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14:paraId="3072487E" w14:textId="237601DF" w:rsidR="001B59A8" w:rsidRDefault="001B59A8" w:rsidP="001B59A8">
            <w:pPr>
              <w:rPr>
                <w:rFonts w:ascii="Calibri" w:hAnsi="Calibri" w:cs="Calibri"/>
                <w:b/>
              </w:rPr>
            </w:pPr>
          </w:p>
          <w:sdt>
            <w:sdtPr>
              <w:rPr>
                <w:rFonts w:ascii="Calibri" w:hAnsi="Calibri" w:cs="Calibri"/>
                <w:b/>
              </w:rPr>
              <w:id w:val="1517118740"/>
              <w:lock w:val="sdtLocked"/>
              <w:placeholder>
                <w:docPart w:val="E6E548FCA2A8437C8EF634377251A10B"/>
              </w:placeholder>
              <w:showingPlcHdr/>
            </w:sdtPr>
            <w:sdtEndPr/>
            <w:sdtContent>
              <w:p w14:paraId="017ED6F2" w14:textId="7508662F" w:rsidR="00B22AB1" w:rsidRDefault="00C57F32" w:rsidP="00B22AB1">
                <w:pPr>
                  <w:rPr>
                    <w:rFonts w:ascii="Calibri" w:hAnsi="Calibri" w:cs="Calibri"/>
                    <w:b/>
                  </w:rPr>
                </w:pPr>
                <w:r w:rsidRPr="00E64BF4">
                  <w:rPr>
                    <w:rStyle w:val="PlaceholderText"/>
                    <w:rFonts w:ascii="Calibri" w:hAnsi="Calibri" w:cs="Calibri"/>
                    <w:highlight w:val="lightGray"/>
                  </w:rPr>
                  <w:t>Click or tap here to enter text.</w:t>
                </w:r>
              </w:p>
            </w:sdtContent>
          </w:sdt>
          <w:p w14:paraId="37C34AA2" w14:textId="23167AD0" w:rsidR="006F36A7" w:rsidRDefault="006F36A7" w:rsidP="001B59A8">
            <w:pPr>
              <w:rPr>
                <w:rFonts w:ascii="Calibri" w:hAnsi="Calibri" w:cs="Calibri"/>
                <w:b/>
              </w:rPr>
            </w:pPr>
          </w:p>
        </w:tc>
      </w:tr>
    </w:tbl>
    <w:p w14:paraId="0568AAF8" w14:textId="0FF8C83C" w:rsidR="000E50B8" w:rsidRDefault="000E50B8" w:rsidP="003276B3">
      <w:pPr>
        <w:rPr>
          <w:rFonts w:ascii="Calibri" w:hAnsi="Calibri" w:cs="Calibri"/>
          <w:b/>
          <w:sz w:val="20"/>
          <w:szCs w:val="20"/>
        </w:rPr>
      </w:pPr>
    </w:p>
    <w:p w14:paraId="24265C7A" w14:textId="77777777" w:rsidR="005D15ED" w:rsidRDefault="005D15ED" w:rsidP="003276B3">
      <w:pPr>
        <w:rPr>
          <w:rFonts w:ascii="Calibri" w:hAnsi="Calibri" w:cs="Calibri"/>
          <w:b/>
          <w:sz w:val="20"/>
          <w:szCs w:val="20"/>
        </w:rPr>
      </w:pPr>
    </w:p>
    <w:p w14:paraId="5B872E0B" w14:textId="5B23F894" w:rsidR="005D15ED" w:rsidRPr="00717260" w:rsidRDefault="00717260" w:rsidP="00717260">
      <w:pPr>
        <w:pStyle w:val="ListParagraph"/>
        <w:numPr>
          <w:ilvl w:val="0"/>
          <w:numId w:val="22"/>
        </w:numPr>
        <w:rPr>
          <w:rFonts w:ascii="Calibri" w:hAnsi="Calibri" w:cs="Calibri"/>
          <w:b/>
          <w:sz w:val="20"/>
          <w:szCs w:val="20"/>
        </w:rPr>
      </w:pPr>
      <w:r w:rsidRPr="00717260">
        <w:rPr>
          <w:rFonts w:ascii="Calibri" w:hAnsi="Calibri" w:cs="Calibri"/>
          <w:b/>
          <w:sz w:val="28"/>
          <w:szCs w:val="28"/>
          <w:u w:val="single"/>
        </w:rPr>
        <w:t>A completed application must be signed with 'wet ink'.</w:t>
      </w:r>
    </w:p>
    <w:p w14:paraId="5626554D" w14:textId="546BC11A" w:rsidR="000E50B8" w:rsidRDefault="000E50B8" w:rsidP="003276B3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56"/>
      </w:tblGrid>
      <w:tr w:rsidR="000A58D9" w14:paraId="2B055637" w14:textId="77777777" w:rsidTr="485DA3CD">
        <w:tc>
          <w:tcPr>
            <w:tcW w:w="9204" w:type="dxa"/>
            <w:gridSpan w:val="2"/>
            <w:shd w:val="clear" w:color="auto" w:fill="007D85"/>
          </w:tcPr>
          <w:p w14:paraId="3F838B97" w14:textId="77777777" w:rsidR="000A58D9" w:rsidRDefault="000A58D9" w:rsidP="0035386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48F0443" w14:textId="70393271" w:rsidR="000A58D9" w:rsidRDefault="000A58D9" w:rsidP="0035386F">
            <w:pP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Signature</w:t>
            </w:r>
          </w:p>
          <w:p w14:paraId="6DA34119" w14:textId="77777777" w:rsidR="000A58D9" w:rsidRDefault="000A58D9" w:rsidP="0035386F">
            <w:pPr>
              <w:rPr>
                <w:rFonts w:ascii="Calibri" w:hAnsi="Calibri" w:cs="Calibri"/>
                <w:b/>
              </w:rPr>
            </w:pPr>
          </w:p>
        </w:tc>
      </w:tr>
      <w:tr w:rsidR="000A58D9" w14:paraId="17DB6023" w14:textId="77777777" w:rsidTr="485DA3CD">
        <w:tc>
          <w:tcPr>
            <w:tcW w:w="4248" w:type="dxa"/>
          </w:tcPr>
          <w:p w14:paraId="06C958D2" w14:textId="77777777" w:rsidR="000A58D9" w:rsidRPr="000A58D9" w:rsidRDefault="000A58D9" w:rsidP="000A58D9">
            <w:pPr>
              <w:rPr>
                <w:rFonts w:ascii="Calibri" w:hAnsi="Calibri" w:cs="Calibri"/>
              </w:rPr>
            </w:pPr>
          </w:p>
          <w:p w14:paraId="4CCBB426" w14:textId="7E64010E" w:rsidR="005D15ED" w:rsidRPr="009F1A10" w:rsidRDefault="000A58D9" w:rsidP="005D15ED">
            <w:pPr>
              <w:rPr>
                <w:rFonts w:ascii="Calibri" w:hAnsi="Calibri" w:cs="Calibri"/>
                <w:i/>
                <w:iCs/>
              </w:rPr>
            </w:pPr>
            <w:r w:rsidRPr="009F409E">
              <w:rPr>
                <w:rFonts w:ascii="Calibri" w:hAnsi="Calibri" w:cs="Calibri"/>
              </w:rPr>
              <w:t>Signed: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2AF38463" w14:textId="2D2FB28D" w:rsidR="000A58D9" w:rsidRPr="009F1A10" w:rsidRDefault="000A58D9" w:rsidP="485DA3CD">
            <w:pPr>
              <w:rPr>
                <w:rFonts w:ascii="Calibri" w:hAnsi="Calibri" w:cs="Calibri"/>
                <w:i/>
                <w:iCs/>
                <w:highlight w:val="yellow"/>
              </w:rPr>
            </w:pPr>
          </w:p>
        </w:tc>
        <w:tc>
          <w:tcPr>
            <w:tcW w:w="4956" w:type="dxa"/>
          </w:tcPr>
          <w:p w14:paraId="2776F91D" w14:textId="77777777" w:rsidR="000A58D9" w:rsidRDefault="000A58D9" w:rsidP="000A58D9">
            <w:pPr>
              <w:rPr>
                <w:rFonts w:ascii="Calibri" w:hAnsi="Calibri" w:cs="Calibri"/>
                <w:b/>
              </w:rPr>
            </w:pPr>
          </w:p>
          <w:p w14:paraId="65C37E91" w14:textId="4B3222AD" w:rsidR="000A58D9" w:rsidRDefault="000A58D9" w:rsidP="000A58D9">
            <w:pPr>
              <w:rPr>
                <w:rFonts w:ascii="Calibri" w:hAnsi="Calibri" w:cs="Calibri"/>
                <w:b/>
              </w:rPr>
            </w:pPr>
            <w:r w:rsidRPr="009F409E">
              <w:rPr>
                <w:rFonts w:ascii="Calibri" w:hAnsi="Calibri" w:cs="Calibri"/>
                <w:bCs/>
              </w:rPr>
              <w:t>Date: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44DBEE31" w14:textId="444DAF48" w:rsidR="000A58D9" w:rsidRDefault="000A58D9" w:rsidP="003276B3">
      <w:pPr>
        <w:rPr>
          <w:rFonts w:ascii="Calibri" w:hAnsi="Calibri" w:cs="Calibri"/>
          <w:b/>
          <w:sz w:val="20"/>
          <w:szCs w:val="20"/>
        </w:rPr>
      </w:pPr>
    </w:p>
    <w:p w14:paraId="33B416C7" w14:textId="77777777" w:rsidR="005D15ED" w:rsidRDefault="005D15ED" w:rsidP="003276B3">
      <w:pPr>
        <w:rPr>
          <w:rFonts w:ascii="Calibri" w:hAnsi="Calibri" w:cs="Calibri"/>
          <w:b/>
          <w:sz w:val="20"/>
          <w:szCs w:val="20"/>
        </w:rPr>
      </w:pPr>
    </w:p>
    <w:p w14:paraId="41BB7A31" w14:textId="77777777" w:rsidR="005D15ED" w:rsidRDefault="005D15ED" w:rsidP="003276B3">
      <w:pPr>
        <w:rPr>
          <w:rFonts w:ascii="Calibri" w:hAnsi="Calibri" w:cs="Calibri"/>
          <w:b/>
          <w:sz w:val="20"/>
          <w:szCs w:val="20"/>
        </w:rPr>
      </w:pPr>
    </w:p>
    <w:p w14:paraId="734A430E" w14:textId="02FB717E" w:rsidR="000A58D9" w:rsidRDefault="000A58D9" w:rsidP="003276B3">
      <w:pPr>
        <w:rPr>
          <w:rFonts w:ascii="Calibri" w:hAnsi="Calibri" w:cs="Calibri"/>
          <w:b/>
          <w:sz w:val="20"/>
          <w:szCs w:val="20"/>
        </w:rPr>
      </w:pPr>
    </w:p>
    <w:p w14:paraId="372B3FEB" w14:textId="77777777" w:rsidR="005160D7" w:rsidRPr="005160D7" w:rsidRDefault="005160D7" w:rsidP="005160D7">
      <w:pPr>
        <w:rPr>
          <w:rFonts w:ascii="Calibri" w:hAnsi="Calibri" w:cs="Calibri"/>
          <w:b/>
          <w:sz w:val="28"/>
          <w:szCs w:val="28"/>
        </w:rPr>
      </w:pPr>
      <w:r w:rsidRPr="005160D7">
        <w:rPr>
          <w:rFonts w:ascii="Calibri" w:hAnsi="Calibri" w:cs="Calibri"/>
          <w:b/>
          <w:sz w:val="28"/>
          <w:szCs w:val="28"/>
        </w:rPr>
        <w:t>Administration Charges – Summary of tenants’ rights and obligations</w:t>
      </w:r>
    </w:p>
    <w:p w14:paraId="2456B23A" w14:textId="77777777" w:rsidR="005160D7" w:rsidRDefault="005160D7" w:rsidP="005160D7">
      <w:pPr>
        <w:rPr>
          <w:rFonts w:ascii="Calibri" w:hAnsi="Calibri" w:cs="Calibri"/>
          <w:bCs/>
          <w:sz w:val="20"/>
          <w:szCs w:val="20"/>
        </w:rPr>
      </w:pPr>
    </w:p>
    <w:p w14:paraId="113FEB5F" w14:textId="2D0028C6" w:rsidR="005160D7" w:rsidRPr="00DE1528" w:rsidRDefault="005160D7" w:rsidP="005160D7">
      <w:pPr>
        <w:rPr>
          <w:rFonts w:ascii="Calibri" w:hAnsi="Calibri" w:cs="Calibri"/>
          <w:bCs/>
        </w:rPr>
      </w:pPr>
      <w:r w:rsidRPr="00DE1528">
        <w:rPr>
          <w:rFonts w:ascii="Calibri" w:hAnsi="Calibri" w:cs="Calibri"/>
          <w:bCs/>
        </w:rPr>
        <w:t>Form and content of summary of rights and obligations</w:t>
      </w:r>
    </w:p>
    <w:p w14:paraId="7A28F544" w14:textId="77777777" w:rsidR="005160D7" w:rsidRPr="00DE1528" w:rsidRDefault="005160D7" w:rsidP="005160D7">
      <w:pPr>
        <w:rPr>
          <w:rFonts w:ascii="Calibri" w:hAnsi="Calibri" w:cs="Calibri"/>
          <w:bCs/>
        </w:rPr>
      </w:pPr>
    </w:p>
    <w:p w14:paraId="6E8C38BA" w14:textId="52448B60" w:rsidR="005160D7" w:rsidRPr="00DE1528" w:rsidRDefault="005160D7" w:rsidP="005160D7">
      <w:pPr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 xml:space="preserve">The summary of rights and obligations which must accompany a demand for the payment of an administration charge must be legible in a typewritten or printed form of at least 10 </w:t>
      </w:r>
      <w:proofErr w:type="gramStart"/>
      <w:r w:rsidRPr="00DE1528">
        <w:rPr>
          <w:rFonts w:ascii="Calibri" w:hAnsi="Calibri" w:cs="Calibri"/>
          <w:bCs/>
          <w:i/>
          <w:iCs/>
        </w:rPr>
        <w:t>point</w:t>
      </w:r>
      <w:proofErr w:type="gramEnd"/>
      <w:r w:rsidRPr="00DE1528">
        <w:rPr>
          <w:rFonts w:ascii="Calibri" w:hAnsi="Calibri" w:cs="Calibri"/>
          <w:bCs/>
          <w:i/>
          <w:iCs/>
        </w:rPr>
        <w:t>, and must contain—</w:t>
      </w:r>
    </w:p>
    <w:p w14:paraId="2079DC1D" w14:textId="6414C3DF" w:rsidR="005160D7" w:rsidRPr="00DE1528" w:rsidRDefault="005160D7" w:rsidP="005160D7">
      <w:pPr>
        <w:ind w:left="72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a. the title “Administration Charges – Summary of tenants’ rights and obligations”; and</w:t>
      </w:r>
    </w:p>
    <w:p w14:paraId="7DFE0F29" w14:textId="77777777" w:rsidR="005160D7" w:rsidRPr="00DE1528" w:rsidRDefault="005160D7" w:rsidP="005160D7">
      <w:pPr>
        <w:ind w:left="72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lastRenderedPageBreak/>
        <w:t>b. the following statement—</w:t>
      </w:r>
    </w:p>
    <w:p w14:paraId="6A561FC2" w14:textId="77777777" w:rsidR="005160D7" w:rsidRPr="00DE1528" w:rsidRDefault="005160D7" w:rsidP="005160D7">
      <w:pPr>
        <w:rPr>
          <w:rFonts w:ascii="Calibri" w:hAnsi="Calibri" w:cs="Calibri"/>
          <w:bCs/>
        </w:rPr>
      </w:pPr>
    </w:p>
    <w:p w14:paraId="03EB4B6C" w14:textId="48078F87" w:rsidR="005160D7" w:rsidRPr="00DE1528" w:rsidRDefault="005160D7" w:rsidP="00DE1528">
      <w:pPr>
        <w:ind w:left="144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1. This summary, which briefly sets out your rights and obligations in relation to administration charges, must by law accompany a demand for administration charges. Unless a summary is sent to you with a demand, you may withhold the administration charge. The summary does not give a full interpretation of the law and if you are in any doubt about your rights and obligations you should seek independent advice.</w:t>
      </w:r>
    </w:p>
    <w:p w14:paraId="337C3177" w14:textId="77777777" w:rsidR="005160D7" w:rsidRPr="00DE1528" w:rsidRDefault="005160D7" w:rsidP="00DE1528">
      <w:pPr>
        <w:ind w:left="1440"/>
        <w:rPr>
          <w:rFonts w:ascii="Calibri" w:hAnsi="Calibri" w:cs="Calibri"/>
          <w:bCs/>
          <w:i/>
          <w:iCs/>
        </w:rPr>
      </w:pPr>
    </w:p>
    <w:p w14:paraId="7A8914BB" w14:textId="0CA4D85F" w:rsidR="005160D7" w:rsidRPr="00DE1528" w:rsidRDefault="005160D7" w:rsidP="00DE1528">
      <w:pPr>
        <w:ind w:left="144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2. An administration charge is an amount which may be payable by you as part of or in addition to the rent directly or indirectly—</w:t>
      </w:r>
    </w:p>
    <w:p w14:paraId="62849204" w14:textId="176B915F" w:rsidR="005160D7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- for or in connection with the grant of an approval under your lease, or an application for such</w:t>
      </w:r>
      <w:r w:rsidR="00DE1528" w:rsidRPr="00DE1528">
        <w:rPr>
          <w:rFonts w:ascii="Calibri" w:hAnsi="Calibri" w:cs="Calibri"/>
          <w:bCs/>
          <w:i/>
          <w:iCs/>
        </w:rPr>
        <w:t xml:space="preserve"> </w:t>
      </w:r>
      <w:proofErr w:type="gramStart"/>
      <w:r w:rsidRPr="00DE1528">
        <w:rPr>
          <w:rFonts w:ascii="Calibri" w:hAnsi="Calibri" w:cs="Calibri"/>
          <w:bCs/>
          <w:i/>
          <w:iCs/>
        </w:rPr>
        <w:t>approval;</w:t>
      </w:r>
      <w:proofErr w:type="gramEnd"/>
    </w:p>
    <w:p w14:paraId="12E28BFB" w14:textId="77777777" w:rsidR="005160D7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 xml:space="preserve">- for or in connection with the provision of information or </w:t>
      </w:r>
      <w:proofErr w:type="gramStart"/>
      <w:r w:rsidRPr="00DE1528">
        <w:rPr>
          <w:rFonts w:ascii="Calibri" w:hAnsi="Calibri" w:cs="Calibri"/>
          <w:bCs/>
          <w:i/>
          <w:iCs/>
        </w:rPr>
        <w:t>documents;</w:t>
      </w:r>
      <w:proofErr w:type="gramEnd"/>
    </w:p>
    <w:p w14:paraId="40075E55" w14:textId="70A79035" w:rsidR="005160D7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- in respect of your failure to make any payment due under your lease; or</w:t>
      </w:r>
    </w:p>
    <w:p w14:paraId="75BAADCE" w14:textId="77777777" w:rsidR="005160D7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- in connection with a breach of a covenant or condition of your lease.</w:t>
      </w:r>
    </w:p>
    <w:p w14:paraId="23019E0D" w14:textId="77777777" w:rsidR="00DE1528" w:rsidRPr="00DE1528" w:rsidRDefault="00DE1528" w:rsidP="005160D7">
      <w:pPr>
        <w:rPr>
          <w:rFonts w:ascii="Calibri" w:hAnsi="Calibri" w:cs="Calibri"/>
          <w:bCs/>
        </w:rPr>
      </w:pPr>
    </w:p>
    <w:p w14:paraId="15AAAA41" w14:textId="67542AFA" w:rsidR="005160D7" w:rsidRPr="00DE1528" w:rsidRDefault="005160D7" w:rsidP="005160D7">
      <w:pPr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 xml:space="preserve">If you are liable to pay an administration charge, it is payable only to the extent that the </w:t>
      </w:r>
    </w:p>
    <w:p w14:paraId="4F52412D" w14:textId="31BE1F42" w:rsidR="005160D7" w:rsidRPr="00DE1528" w:rsidRDefault="005160D7" w:rsidP="005160D7">
      <w:pPr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amount is reasonable.</w:t>
      </w:r>
    </w:p>
    <w:p w14:paraId="65C207DB" w14:textId="77777777" w:rsidR="00DE1528" w:rsidRPr="00DE1528" w:rsidRDefault="00DE1528" w:rsidP="005160D7">
      <w:pPr>
        <w:rPr>
          <w:rFonts w:ascii="Calibri" w:hAnsi="Calibri" w:cs="Calibri"/>
          <w:bCs/>
        </w:rPr>
      </w:pPr>
    </w:p>
    <w:p w14:paraId="2B2E6679" w14:textId="74EC6723" w:rsidR="00DE1528" w:rsidRPr="00DE1528" w:rsidRDefault="005160D7" w:rsidP="00DE1528">
      <w:pPr>
        <w:ind w:left="144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3. Any provision contained in a grant of a lease under the right to buy under the</w:t>
      </w:r>
      <w:r w:rsidR="00DE1528" w:rsidRPr="00DE1528">
        <w:rPr>
          <w:rFonts w:ascii="Calibri" w:hAnsi="Calibri" w:cs="Calibri"/>
          <w:bCs/>
          <w:i/>
          <w:iCs/>
        </w:rPr>
        <w:t xml:space="preserve"> </w:t>
      </w:r>
      <w:r w:rsidRPr="00DE1528">
        <w:rPr>
          <w:rFonts w:ascii="Calibri" w:hAnsi="Calibri" w:cs="Calibri"/>
          <w:bCs/>
          <w:i/>
          <w:iCs/>
        </w:rPr>
        <w:t>Housing Act 1985, which claims to allow the landlord to charge a sum</w:t>
      </w:r>
      <w:r w:rsidR="00DE1528" w:rsidRPr="00DE1528">
        <w:rPr>
          <w:rFonts w:ascii="Calibri" w:hAnsi="Calibri" w:cs="Calibri"/>
          <w:bCs/>
          <w:i/>
          <w:iCs/>
        </w:rPr>
        <w:t xml:space="preserve"> </w:t>
      </w:r>
      <w:r w:rsidRPr="00DE1528">
        <w:rPr>
          <w:rFonts w:ascii="Calibri" w:hAnsi="Calibri" w:cs="Calibri"/>
          <w:bCs/>
          <w:i/>
          <w:iCs/>
        </w:rPr>
        <w:t>for consent or approval, is void.</w:t>
      </w:r>
    </w:p>
    <w:p w14:paraId="2C3D9A69" w14:textId="77777777" w:rsidR="00DE1528" w:rsidRPr="00DE1528" w:rsidRDefault="00DE1528" w:rsidP="00DE1528">
      <w:pPr>
        <w:ind w:left="1440"/>
        <w:rPr>
          <w:rFonts w:ascii="Calibri" w:hAnsi="Calibri" w:cs="Calibri"/>
          <w:bCs/>
          <w:i/>
          <w:iCs/>
        </w:rPr>
      </w:pPr>
    </w:p>
    <w:p w14:paraId="137574D7" w14:textId="49D064AF" w:rsidR="005160D7" w:rsidRPr="00DE1528" w:rsidRDefault="005160D7" w:rsidP="00DE1528">
      <w:pPr>
        <w:ind w:left="144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4. You have the right to ask the First-tier Tribunal whether an administration charge is payable. You may make a request before or after you have paid the administration charge. If the tribunal determines the charge is payable, the tribunal may also determine—</w:t>
      </w:r>
    </w:p>
    <w:p w14:paraId="2EB2A29E" w14:textId="77777777" w:rsidR="00DE1528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 xml:space="preserve">- who should pay the administration charge and who it should be paid </w:t>
      </w:r>
      <w:proofErr w:type="gramStart"/>
      <w:r w:rsidRPr="00DE1528">
        <w:rPr>
          <w:rFonts w:ascii="Calibri" w:hAnsi="Calibri" w:cs="Calibri"/>
          <w:bCs/>
          <w:i/>
          <w:iCs/>
        </w:rPr>
        <w:t>to;</w:t>
      </w:r>
      <w:proofErr w:type="gramEnd"/>
    </w:p>
    <w:p w14:paraId="7D9F0F54" w14:textId="77777777" w:rsidR="00DE1528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 xml:space="preserve">- the </w:t>
      </w:r>
      <w:proofErr w:type="gramStart"/>
      <w:r w:rsidRPr="00DE1528">
        <w:rPr>
          <w:rFonts w:ascii="Calibri" w:hAnsi="Calibri" w:cs="Calibri"/>
          <w:bCs/>
          <w:i/>
          <w:iCs/>
        </w:rPr>
        <w:t>amount;</w:t>
      </w:r>
      <w:proofErr w:type="gramEnd"/>
    </w:p>
    <w:p w14:paraId="522F8C1D" w14:textId="77777777" w:rsidR="00DE1528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- the date it should be paid by; and</w:t>
      </w:r>
    </w:p>
    <w:p w14:paraId="4F5957D1" w14:textId="02C17198" w:rsidR="005160D7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- how it should be paid.</w:t>
      </w:r>
    </w:p>
    <w:p w14:paraId="165D0030" w14:textId="77777777" w:rsidR="00DE1528" w:rsidRPr="00DE1528" w:rsidRDefault="00DE1528" w:rsidP="005160D7">
      <w:pPr>
        <w:rPr>
          <w:rFonts w:ascii="Calibri" w:hAnsi="Calibri" w:cs="Calibri"/>
          <w:bCs/>
          <w:i/>
          <w:iCs/>
        </w:rPr>
      </w:pPr>
    </w:p>
    <w:p w14:paraId="318AD993" w14:textId="051F21B6" w:rsidR="005160D7" w:rsidRPr="00DE1528" w:rsidRDefault="005160D7" w:rsidP="005160D7">
      <w:pPr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However, you do not have this right where—</w:t>
      </w:r>
    </w:p>
    <w:p w14:paraId="342506E5" w14:textId="77777777" w:rsidR="00DE1528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 xml:space="preserve">- a matter has been agreed to or admitted by </w:t>
      </w:r>
      <w:proofErr w:type="gramStart"/>
      <w:r w:rsidRPr="00DE1528">
        <w:rPr>
          <w:rFonts w:ascii="Calibri" w:hAnsi="Calibri" w:cs="Calibri"/>
          <w:bCs/>
          <w:i/>
          <w:iCs/>
        </w:rPr>
        <w:t>you;</w:t>
      </w:r>
      <w:proofErr w:type="gramEnd"/>
    </w:p>
    <w:p w14:paraId="6916D016" w14:textId="77777777" w:rsidR="00DE1528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- a matter has been, or is to be, referred to arbitration or has been determined by arbitration and you agreed to go to arbitration after the disagreement about the</w:t>
      </w:r>
      <w:r w:rsidR="00DE1528" w:rsidRPr="00DE1528">
        <w:rPr>
          <w:rFonts w:ascii="Calibri" w:hAnsi="Calibri" w:cs="Calibri"/>
          <w:bCs/>
          <w:i/>
          <w:iCs/>
        </w:rPr>
        <w:t xml:space="preserve"> </w:t>
      </w:r>
      <w:r w:rsidRPr="00DE1528">
        <w:rPr>
          <w:rFonts w:ascii="Calibri" w:hAnsi="Calibri" w:cs="Calibri"/>
          <w:bCs/>
          <w:i/>
          <w:iCs/>
        </w:rPr>
        <w:t>administration charge arose; or</w:t>
      </w:r>
    </w:p>
    <w:p w14:paraId="7E4C61EB" w14:textId="1322AB5B" w:rsidR="005160D7" w:rsidRPr="00DE1528" w:rsidRDefault="005160D7" w:rsidP="00DE1528">
      <w:pPr>
        <w:ind w:left="216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- a matter has been decided by a court.</w:t>
      </w:r>
    </w:p>
    <w:p w14:paraId="34148F16" w14:textId="77777777" w:rsidR="00DE1528" w:rsidRPr="00DE1528" w:rsidRDefault="00DE1528" w:rsidP="00DE1528">
      <w:pPr>
        <w:ind w:left="2160"/>
        <w:rPr>
          <w:rFonts w:ascii="Calibri" w:hAnsi="Calibri" w:cs="Calibri"/>
          <w:bCs/>
          <w:i/>
          <w:iCs/>
        </w:rPr>
      </w:pPr>
    </w:p>
    <w:p w14:paraId="2139A7F1" w14:textId="525968D0" w:rsidR="00DE1528" w:rsidRPr="00DE1528" w:rsidRDefault="00DE1528" w:rsidP="00DE1528">
      <w:pPr>
        <w:ind w:left="144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5</w:t>
      </w:r>
      <w:r w:rsidR="005160D7" w:rsidRPr="00DE1528">
        <w:rPr>
          <w:rFonts w:ascii="Calibri" w:hAnsi="Calibri" w:cs="Calibri"/>
          <w:bCs/>
          <w:i/>
          <w:iCs/>
        </w:rPr>
        <w:t>. You have the right to apply to the First-tier Tribunal for an order varying the lease on the</w:t>
      </w:r>
      <w:r w:rsidRPr="00DE1528">
        <w:rPr>
          <w:rFonts w:ascii="Calibri" w:hAnsi="Calibri" w:cs="Calibri"/>
          <w:bCs/>
          <w:i/>
          <w:iCs/>
        </w:rPr>
        <w:t xml:space="preserve"> </w:t>
      </w:r>
      <w:r w:rsidR="005160D7" w:rsidRPr="00DE1528">
        <w:rPr>
          <w:rFonts w:ascii="Calibri" w:hAnsi="Calibri" w:cs="Calibri"/>
          <w:bCs/>
          <w:i/>
          <w:iCs/>
        </w:rPr>
        <w:t>grounds that any administration charge specified in the lease, or any formula specified in the lease for calculating an administration charge is unreasonable.</w:t>
      </w:r>
    </w:p>
    <w:p w14:paraId="4B16D605" w14:textId="77777777" w:rsidR="00DE1528" w:rsidRPr="00DE1528" w:rsidRDefault="00DE1528" w:rsidP="00DE1528">
      <w:pPr>
        <w:ind w:left="1440"/>
        <w:rPr>
          <w:rFonts w:ascii="Calibri" w:hAnsi="Calibri" w:cs="Calibri"/>
          <w:bCs/>
          <w:i/>
          <w:iCs/>
        </w:rPr>
      </w:pPr>
    </w:p>
    <w:p w14:paraId="279A0714" w14:textId="461D4B38" w:rsidR="00DE1528" w:rsidRPr="00DE1528" w:rsidRDefault="005160D7" w:rsidP="00DE1528">
      <w:pPr>
        <w:ind w:left="144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6. Where you seek a determination or order from the First-tier Tribunal, you will have to pay an application fee and, where the matter proceeds to an oral hearing, a hearing fee, unless you qualify for fee remission or</w:t>
      </w:r>
      <w:r w:rsidR="00DE1528" w:rsidRPr="00DE1528">
        <w:rPr>
          <w:rFonts w:ascii="Calibri" w:hAnsi="Calibri" w:cs="Calibri"/>
          <w:bCs/>
          <w:i/>
          <w:iCs/>
        </w:rPr>
        <w:t xml:space="preserve"> </w:t>
      </w:r>
      <w:r w:rsidRPr="00DE1528">
        <w:rPr>
          <w:rFonts w:ascii="Calibri" w:hAnsi="Calibri" w:cs="Calibri"/>
          <w:bCs/>
          <w:i/>
          <w:iCs/>
        </w:rPr>
        <w:t xml:space="preserve">exemption. </w:t>
      </w:r>
      <w:r w:rsidRPr="00DE1528">
        <w:rPr>
          <w:rFonts w:ascii="Calibri" w:hAnsi="Calibri" w:cs="Calibri"/>
          <w:bCs/>
          <w:i/>
          <w:iCs/>
        </w:rPr>
        <w:lastRenderedPageBreak/>
        <w:t>Making such an application may incur additional costs, such as professional fees, which you may have to pay.</w:t>
      </w:r>
    </w:p>
    <w:p w14:paraId="6CDB6F2B" w14:textId="77777777" w:rsidR="00DE1528" w:rsidRPr="00DE1528" w:rsidRDefault="00DE1528" w:rsidP="00DE1528">
      <w:pPr>
        <w:ind w:left="1440"/>
        <w:rPr>
          <w:rFonts w:ascii="Calibri" w:hAnsi="Calibri" w:cs="Calibri"/>
          <w:bCs/>
          <w:i/>
          <w:iCs/>
        </w:rPr>
      </w:pPr>
    </w:p>
    <w:p w14:paraId="432EDB14" w14:textId="3944BDEE" w:rsidR="00DE1528" w:rsidRPr="00DE1528" w:rsidRDefault="00DE1528" w:rsidP="00DE1528">
      <w:pPr>
        <w:ind w:left="144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7</w:t>
      </w:r>
      <w:r w:rsidR="005160D7" w:rsidRPr="00DE1528">
        <w:rPr>
          <w:rFonts w:ascii="Calibri" w:hAnsi="Calibri" w:cs="Calibri"/>
          <w:bCs/>
          <w:i/>
          <w:iCs/>
        </w:rPr>
        <w:t>. The First-tier Tribunal and the Upper Tribunal (in determining an appeal against a decision of the First-tier Tribunal) have the power to award costs in accordance with Section 29 of the Tribunal,</w:t>
      </w:r>
      <w:r w:rsidRPr="00DE1528">
        <w:rPr>
          <w:rFonts w:ascii="Calibri" w:hAnsi="Calibri" w:cs="Calibri"/>
          <w:bCs/>
          <w:i/>
          <w:iCs/>
        </w:rPr>
        <w:t xml:space="preserve"> </w:t>
      </w:r>
      <w:r w:rsidR="005160D7" w:rsidRPr="00DE1528">
        <w:rPr>
          <w:rFonts w:ascii="Calibri" w:hAnsi="Calibri" w:cs="Calibri"/>
          <w:bCs/>
          <w:i/>
          <w:iCs/>
        </w:rPr>
        <w:t>Courts and Enforcement Act 2007.</w:t>
      </w:r>
    </w:p>
    <w:p w14:paraId="1D37304D" w14:textId="77777777" w:rsidR="00DE1528" w:rsidRPr="00DE1528" w:rsidRDefault="00DE1528" w:rsidP="00DE1528">
      <w:pPr>
        <w:ind w:left="1440"/>
        <w:rPr>
          <w:rFonts w:ascii="Calibri" w:hAnsi="Calibri" w:cs="Calibri"/>
          <w:bCs/>
          <w:i/>
          <w:iCs/>
        </w:rPr>
      </w:pPr>
    </w:p>
    <w:p w14:paraId="27F4211F" w14:textId="420155E8" w:rsidR="00544C0B" w:rsidRPr="00DE1528" w:rsidRDefault="00DE1528" w:rsidP="00DE1528">
      <w:pPr>
        <w:ind w:left="1440"/>
        <w:rPr>
          <w:rFonts w:ascii="Calibri" w:hAnsi="Calibri" w:cs="Calibri"/>
          <w:bCs/>
          <w:i/>
          <w:iCs/>
        </w:rPr>
      </w:pPr>
      <w:r w:rsidRPr="00DE1528">
        <w:rPr>
          <w:rFonts w:ascii="Calibri" w:hAnsi="Calibri" w:cs="Calibri"/>
          <w:bCs/>
          <w:i/>
          <w:iCs/>
        </w:rPr>
        <w:t>8</w:t>
      </w:r>
      <w:r w:rsidR="005160D7" w:rsidRPr="00DE1528">
        <w:rPr>
          <w:rFonts w:ascii="Calibri" w:hAnsi="Calibri" w:cs="Calibri"/>
          <w:bCs/>
          <w:i/>
          <w:iCs/>
        </w:rPr>
        <w:t>. Your lease may give your landlord a right of re-entry or forfeiture where you have failed to</w:t>
      </w:r>
      <w:r w:rsidRPr="00DE1528">
        <w:rPr>
          <w:rFonts w:ascii="Calibri" w:hAnsi="Calibri" w:cs="Calibri"/>
          <w:bCs/>
          <w:i/>
          <w:iCs/>
        </w:rPr>
        <w:t xml:space="preserve"> </w:t>
      </w:r>
      <w:r w:rsidR="005160D7" w:rsidRPr="00DE1528">
        <w:rPr>
          <w:rFonts w:ascii="Calibri" w:hAnsi="Calibri" w:cs="Calibri"/>
          <w:bCs/>
          <w:i/>
          <w:iCs/>
        </w:rPr>
        <w:t>pay charges which are properly due under the lease. However, to exercise this right, the</w:t>
      </w:r>
      <w:r w:rsidRPr="00DE1528">
        <w:rPr>
          <w:rFonts w:ascii="Calibri" w:hAnsi="Calibri" w:cs="Calibri"/>
          <w:bCs/>
          <w:i/>
          <w:iCs/>
        </w:rPr>
        <w:t xml:space="preserve"> </w:t>
      </w:r>
      <w:r w:rsidR="005160D7" w:rsidRPr="00DE1528">
        <w:rPr>
          <w:rFonts w:ascii="Calibri" w:hAnsi="Calibri" w:cs="Calibri"/>
          <w:bCs/>
          <w:i/>
          <w:iCs/>
        </w:rPr>
        <w:t xml:space="preserve">landlord must meet all the legal requirements and obtain a court order. A court order will only be granted if you have admitted you are liable to pay the amount or it is finally determined by a court, a tribunal or by arbitration that the amount is due. The court has a wide discretion in granting such an order and it will </w:t>
      </w:r>
      <w:proofErr w:type="gramStart"/>
      <w:r w:rsidR="005160D7" w:rsidRPr="00DE1528">
        <w:rPr>
          <w:rFonts w:ascii="Calibri" w:hAnsi="Calibri" w:cs="Calibri"/>
          <w:bCs/>
          <w:i/>
          <w:iCs/>
        </w:rPr>
        <w:t>take into account</w:t>
      </w:r>
      <w:proofErr w:type="gramEnd"/>
      <w:r w:rsidR="005160D7" w:rsidRPr="00DE1528">
        <w:rPr>
          <w:rFonts w:ascii="Calibri" w:hAnsi="Calibri" w:cs="Calibri"/>
          <w:bCs/>
          <w:i/>
          <w:iCs/>
        </w:rPr>
        <w:t xml:space="preserve"> all the circumstances of the case.</w:t>
      </w:r>
    </w:p>
    <w:sectPr w:rsidR="00544C0B" w:rsidRPr="00DE1528" w:rsidSect="00E12EA6">
      <w:pgSz w:w="11906" w:h="16838"/>
      <w:pgMar w:top="993" w:right="141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E94C" w14:textId="77777777" w:rsidR="0027116C" w:rsidRDefault="0027116C" w:rsidP="00986796">
      <w:r>
        <w:separator/>
      </w:r>
    </w:p>
  </w:endnote>
  <w:endnote w:type="continuationSeparator" w:id="0">
    <w:p w14:paraId="7D0FDDE0" w14:textId="77777777" w:rsidR="0027116C" w:rsidRDefault="0027116C" w:rsidP="0098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A065" w14:textId="77777777" w:rsidR="0027116C" w:rsidRDefault="0027116C" w:rsidP="00986796">
      <w:r>
        <w:separator/>
      </w:r>
    </w:p>
  </w:footnote>
  <w:footnote w:type="continuationSeparator" w:id="0">
    <w:p w14:paraId="56A5C9D0" w14:textId="77777777" w:rsidR="0027116C" w:rsidRDefault="0027116C" w:rsidP="0098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8E6"/>
    <w:multiLevelType w:val="hybridMultilevel"/>
    <w:tmpl w:val="F7728CC6"/>
    <w:lvl w:ilvl="0" w:tplc="E1BA33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EDF"/>
    <w:multiLevelType w:val="hybridMultilevel"/>
    <w:tmpl w:val="49C44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336"/>
    <w:multiLevelType w:val="hybridMultilevel"/>
    <w:tmpl w:val="381AA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1DA9"/>
    <w:multiLevelType w:val="hybridMultilevel"/>
    <w:tmpl w:val="4BD6C176"/>
    <w:lvl w:ilvl="0" w:tplc="38E87266">
      <w:start w:val="1"/>
      <w:numFmt w:val="decimal"/>
      <w:lvlText w:val="%1"/>
      <w:lvlJc w:val="left"/>
      <w:pPr>
        <w:ind w:left="825" w:hanging="465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0466"/>
    <w:multiLevelType w:val="hybridMultilevel"/>
    <w:tmpl w:val="8E06F868"/>
    <w:lvl w:ilvl="0" w:tplc="319CA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E5068"/>
    <w:multiLevelType w:val="hybridMultilevel"/>
    <w:tmpl w:val="38AC8C1E"/>
    <w:lvl w:ilvl="0" w:tplc="4DC292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A6BD1"/>
    <w:multiLevelType w:val="hybridMultilevel"/>
    <w:tmpl w:val="BD866428"/>
    <w:lvl w:ilvl="0" w:tplc="85660B6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B5B83"/>
    <w:multiLevelType w:val="hybridMultilevel"/>
    <w:tmpl w:val="6C2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9782A"/>
    <w:multiLevelType w:val="hybridMultilevel"/>
    <w:tmpl w:val="A0E03BEC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49202228"/>
    <w:multiLevelType w:val="hybridMultilevel"/>
    <w:tmpl w:val="FFF6067A"/>
    <w:lvl w:ilvl="0" w:tplc="C360C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61E0C"/>
    <w:multiLevelType w:val="hybridMultilevel"/>
    <w:tmpl w:val="B8EA9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D0221"/>
    <w:multiLevelType w:val="hybridMultilevel"/>
    <w:tmpl w:val="C6C4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66143"/>
    <w:multiLevelType w:val="hybridMultilevel"/>
    <w:tmpl w:val="6436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66516"/>
    <w:multiLevelType w:val="hybridMultilevel"/>
    <w:tmpl w:val="A566E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B1BAC"/>
    <w:multiLevelType w:val="hybridMultilevel"/>
    <w:tmpl w:val="9F4E2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8121E"/>
    <w:multiLevelType w:val="hybridMultilevel"/>
    <w:tmpl w:val="806E8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90105"/>
    <w:multiLevelType w:val="hybridMultilevel"/>
    <w:tmpl w:val="D9AAD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63936"/>
    <w:multiLevelType w:val="hybridMultilevel"/>
    <w:tmpl w:val="417EDF5C"/>
    <w:lvl w:ilvl="0" w:tplc="E1BA33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C72FD"/>
    <w:multiLevelType w:val="hybridMultilevel"/>
    <w:tmpl w:val="8ABCC9CE"/>
    <w:lvl w:ilvl="0" w:tplc="7D94F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A7ABD"/>
    <w:multiLevelType w:val="hybridMultilevel"/>
    <w:tmpl w:val="CCEC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20704"/>
    <w:multiLevelType w:val="hybridMultilevel"/>
    <w:tmpl w:val="11625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D282D"/>
    <w:multiLevelType w:val="hybridMultilevel"/>
    <w:tmpl w:val="FCCC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149093">
    <w:abstractNumId w:val="14"/>
  </w:num>
  <w:num w:numId="2" w16cid:durableId="1959598854">
    <w:abstractNumId w:val="16"/>
  </w:num>
  <w:num w:numId="3" w16cid:durableId="361901661">
    <w:abstractNumId w:val="2"/>
  </w:num>
  <w:num w:numId="4" w16cid:durableId="437332065">
    <w:abstractNumId w:val="3"/>
  </w:num>
  <w:num w:numId="5" w16cid:durableId="1050035507">
    <w:abstractNumId w:val="8"/>
  </w:num>
  <w:num w:numId="6" w16cid:durableId="1840004904">
    <w:abstractNumId w:val="21"/>
  </w:num>
  <w:num w:numId="7" w16cid:durableId="480313650">
    <w:abstractNumId w:val="6"/>
  </w:num>
  <w:num w:numId="8" w16cid:durableId="701200588">
    <w:abstractNumId w:val="10"/>
  </w:num>
  <w:num w:numId="9" w16cid:durableId="481235947">
    <w:abstractNumId w:val="17"/>
  </w:num>
  <w:num w:numId="10" w16cid:durableId="1217428730">
    <w:abstractNumId w:val="0"/>
  </w:num>
  <w:num w:numId="11" w16cid:durableId="2060784905">
    <w:abstractNumId w:val="12"/>
  </w:num>
  <w:num w:numId="12" w16cid:durableId="346949404">
    <w:abstractNumId w:val="1"/>
  </w:num>
  <w:num w:numId="13" w16cid:durableId="1909536505">
    <w:abstractNumId w:val="19"/>
  </w:num>
  <w:num w:numId="14" w16cid:durableId="72169899">
    <w:abstractNumId w:val="20"/>
  </w:num>
  <w:num w:numId="15" w16cid:durableId="1998876391">
    <w:abstractNumId w:val="7"/>
  </w:num>
  <w:num w:numId="16" w16cid:durableId="79299079">
    <w:abstractNumId w:val="9"/>
  </w:num>
  <w:num w:numId="17" w16cid:durableId="11108267">
    <w:abstractNumId w:val="4"/>
  </w:num>
  <w:num w:numId="18" w16cid:durableId="735474694">
    <w:abstractNumId w:val="5"/>
  </w:num>
  <w:num w:numId="19" w16cid:durableId="68968396">
    <w:abstractNumId w:val="11"/>
  </w:num>
  <w:num w:numId="20" w16cid:durableId="252250244">
    <w:abstractNumId w:val="15"/>
  </w:num>
  <w:num w:numId="21" w16cid:durableId="952789894">
    <w:abstractNumId w:val="13"/>
  </w:num>
  <w:num w:numId="22" w16cid:durableId="2796038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25/09/2015 11:51"/>
  </w:docVars>
  <w:rsids>
    <w:rsidRoot w:val="000A1A07"/>
    <w:rsid w:val="00001E2C"/>
    <w:rsid w:val="00013768"/>
    <w:rsid w:val="00024E96"/>
    <w:rsid w:val="00042D1C"/>
    <w:rsid w:val="00074FF0"/>
    <w:rsid w:val="00081B04"/>
    <w:rsid w:val="000959B3"/>
    <w:rsid w:val="000A18C5"/>
    <w:rsid w:val="000A1A07"/>
    <w:rsid w:val="000A58D9"/>
    <w:rsid w:val="000D4374"/>
    <w:rsid w:val="000E43DD"/>
    <w:rsid w:val="000E50B8"/>
    <w:rsid w:val="00105C71"/>
    <w:rsid w:val="00124355"/>
    <w:rsid w:val="00146D61"/>
    <w:rsid w:val="001954D1"/>
    <w:rsid w:val="001A2B78"/>
    <w:rsid w:val="001B59A8"/>
    <w:rsid w:val="001C2C13"/>
    <w:rsid w:val="001D3764"/>
    <w:rsid w:val="001E062C"/>
    <w:rsid w:val="002041A0"/>
    <w:rsid w:val="00220008"/>
    <w:rsid w:val="0024582A"/>
    <w:rsid w:val="00266446"/>
    <w:rsid w:val="0027116C"/>
    <w:rsid w:val="002A412E"/>
    <w:rsid w:val="002A596D"/>
    <w:rsid w:val="002D1D11"/>
    <w:rsid w:val="00312D11"/>
    <w:rsid w:val="00323CD3"/>
    <w:rsid w:val="003276B3"/>
    <w:rsid w:val="00337A02"/>
    <w:rsid w:val="00344CB4"/>
    <w:rsid w:val="0035631B"/>
    <w:rsid w:val="00365E46"/>
    <w:rsid w:val="003A3968"/>
    <w:rsid w:val="003A5E21"/>
    <w:rsid w:val="003C315C"/>
    <w:rsid w:val="003D448E"/>
    <w:rsid w:val="003E204D"/>
    <w:rsid w:val="003F308A"/>
    <w:rsid w:val="003F62ED"/>
    <w:rsid w:val="003F6371"/>
    <w:rsid w:val="004106A0"/>
    <w:rsid w:val="004434EE"/>
    <w:rsid w:val="00452A5A"/>
    <w:rsid w:val="0046205C"/>
    <w:rsid w:val="00465233"/>
    <w:rsid w:val="00496B0D"/>
    <w:rsid w:val="004A5A29"/>
    <w:rsid w:val="004B41C6"/>
    <w:rsid w:val="004C6AA1"/>
    <w:rsid w:val="004F6937"/>
    <w:rsid w:val="005160D7"/>
    <w:rsid w:val="00516869"/>
    <w:rsid w:val="0052204F"/>
    <w:rsid w:val="00522F14"/>
    <w:rsid w:val="00544916"/>
    <w:rsid w:val="00544C0B"/>
    <w:rsid w:val="00555D36"/>
    <w:rsid w:val="005955AB"/>
    <w:rsid w:val="005A4D5D"/>
    <w:rsid w:val="005D15ED"/>
    <w:rsid w:val="005D470B"/>
    <w:rsid w:val="005D63FE"/>
    <w:rsid w:val="00614EFA"/>
    <w:rsid w:val="006310F8"/>
    <w:rsid w:val="0064443E"/>
    <w:rsid w:val="006B1F7F"/>
    <w:rsid w:val="006C1030"/>
    <w:rsid w:val="006C1E9B"/>
    <w:rsid w:val="006E0BD9"/>
    <w:rsid w:val="006F36A7"/>
    <w:rsid w:val="006F43FE"/>
    <w:rsid w:val="006F6F80"/>
    <w:rsid w:val="00702499"/>
    <w:rsid w:val="00705C07"/>
    <w:rsid w:val="00717260"/>
    <w:rsid w:val="0077397F"/>
    <w:rsid w:val="007F75E6"/>
    <w:rsid w:val="00802FEC"/>
    <w:rsid w:val="00803448"/>
    <w:rsid w:val="00830014"/>
    <w:rsid w:val="00834977"/>
    <w:rsid w:val="00842D16"/>
    <w:rsid w:val="00843200"/>
    <w:rsid w:val="00843D8D"/>
    <w:rsid w:val="00853F81"/>
    <w:rsid w:val="00856C21"/>
    <w:rsid w:val="00876947"/>
    <w:rsid w:val="00882DD7"/>
    <w:rsid w:val="008973DD"/>
    <w:rsid w:val="00900A4D"/>
    <w:rsid w:val="00903CB3"/>
    <w:rsid w:val="00906F22"/>
    <w:rsid w:val="00956200"/>
    <w:rsid w:val="009637C6"/>
    <w:rsid w:val="00976339"/>
    <w:rsid w:val="00986796"/>
    <w:rsid w:val="00987014"/>
    <w:rsid w:val="0099417A"/>
    <w:rsid w:val="009A278F"/>
    <w:rsid w:val="009B62F1"/>
    <w:rsid w:val="009B7E7B"/>
    <w:rsid w:val="009C0B78"/>
    <w:rsid w:val="009C21B9"/>
    <w:rsid w:val="009C25FC"/>
    <w:rsid w:val="009F1A10"/>
    <w:rsid w:val="009F1C42"/>
    <w:rsid w:val="009F409E"/>
    <w:rsid w:val="00A03A3B"/>
    <w:rsid w:val="00A0776E"/>
    <w:rsid w:val="00A1142A"/>
    <w:rsid w:val="00A24262"/>
    <w:rsid w:val="00A2559E"/>
    <w:rsid w:val="00A25787"/>
    <w:rsid w:val="00A55F7D"/>
    <w:rsid w:val="00A56E8F"/>
    <w:rsid w:val="00A6799B"/>
    <w:rsid w:val="00A67DB3"/>
    <w:rsid w:val="00A94178"/>
    <w:rsid w:val="00AC02F0"/>
    <w:rsid w:val="00AC6344"/>
    <w:rsid w:val="00AC743E"/>
    <w:rsid w:val="00AE4204"/>
    <w:rsid w:val="00B0011E"/>
    <w:rsid w:val="00B06521"/>
    <w:rsid w:val="00B22AB1"/>
    <w:rsid w:val="00B25AB6"/>
    <w:rsid w:val="00B37CB1"/>
    <w:rsid w:val="00B52D07"/>
    <w:rsid w:val="00B6630A"/>
    <w:rsid w:val="00B75A89"/>
    <w:rsid w:val="00B762F2"/>
    <w:rsid w:val="00B87B24"/>
    <w:rsid w:val="00BB4A5D"/>
    <w:rsid w:val="00BC192C"/>
    <w:rsid w:val="00BC38F0"/>
    <w:rsid w:val="00BE6C30"/>
    <w:rsid w:val="00C071ED"/>
    <w:rsid w:val="00C2028D"/>
    <w:rsid w:val="00C23DA6"/>
    <w:rsid w:val="00C275AA"/>
    <w:rsid w:val="00C31AFD"/>
    <w:rsid w:val="00C46868"/>
    <w:rsid w:val="00C47BA0"/>
    <w:rsid w:val="00C51953"/>
    <w:rsid w:val="00C57F32"/>
    <w:rsid w:val="00C71670"/>
    <w:rsid w:val="00C7391E"/>
    <w:rsid w:val="00C75EDB"/>
    <w:rsid w:val="00CF6135"/>
    <w:rsid w:val="00CF7FD6"/>
    <w:rsid w:val="00D00F5F"/>
    <w:rsid w:val="00D07068"/>
    <w:rsid w:val="00D16E6D"/>
    <w:rsid w:val="00D36865"/>
    <w:rsid w:val="00D44B96"/>
    <w:rsid w:val="00D47663"/>
    <w:rsid w:val="00D51314"/>
    <w:rsid w:val="00D54EAA"/>
    <w:rsid w:val="00D6259C"/>
    <w:rsid w:val="00D725E7"/>
    <w:rsid w:val="00D833D5"/>
    <w:rsid w:val="00DA72FF"/>
    <w:rsid w:val="00DC2B41"/>
    <w:rsid w:val="00DD1982"/>
    <w:rsid w:val="00DE1528"/>
    <w:rsid w:val="00DF40EC"/>
    <w:rsid w:val="00DF5D49"/>
    <w:rsid w:val="00DF7D5D"/>
    <w:rsid w:val="00E12EA6"/>
    <w:rsid w:val="00E12F85"/>
    <w:rsid w:val="00E32843"/>
    <w:rsid w:val="00E455B1"/>
    <w:rsid w:val="00E50565"/>
    <w:rsid w:val="00E51801"/>
    <w:rsid w:val="00E545D3"/>
    <w:rsid w:val="00E64BF4"/>
    <w:rsid w:val="00E67FC9"/>
    <w:rsid w:val="00E941FB"/>
    <w:rsid w:val="00EB1370"/>
    <w:rsid w:val="00EC6A0C"/>
    <w:rsid w:val="00F17266"/>
    <w:rsid w:val="00F2380E"/>
    <w:rsid w:val="00F4046A"/>
    <w:rsid w:val="00F94336"/>
    <w:rsid w:val="00FA1060"/>
    <w:rsid w:val="00FA66CA"/>
    <w:rsid w:val="00FC0C60"/>
    <w:rsid w:val="00FD37E3"/>
    <w:rsid w:val="00FF070A"/>
    <w:rsid w:val="10596D88"/>
    <w:rsid w:val="1390A264"/>
    <w:rsid w:val="1A495F9F"/>
    <w:rsid w:val="1D6D4648"/>
    <w:rsid w:val="256D93C9"/>
    <w:rsid w:val="27218613"/>
    <w:rsid w:val="2DB81C40"/>
    <w:rsid w:val="3545EC2D"/>
    <w:rsid w:val="37890D15"/>
    <w:rsid w:val="3A92FD75"/>
    <w:rsid w:val="3E05D5DE"/>
    <w:rsid w:val="485DA3CD"/>
    <w:rsid w:val="4EE7F753"/>
    <w:rsid w:val="525F07D6"/>
    <w:rsid w:val="55A63199"/>
    <w:rsid w:val="63608D96"/>
    <w:rsid w:val="63CB769E"/>
    <w:rsid w:val="702323E2"/>
    <w:rsid w:val="7036824A"/>
    <w:rsid w:val="76139D18"/>
    <w:rsid w:val="79BD2A19"/>
    <w:rsid w:val="7D2FE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DF130"/>
  <w15:docId w15:val="{6F604C23-05EB-4C99-86E4-181C985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D1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C30"/>
    <w:pPr>
      <w:ind w:left="720"/>
      <w:contextualSpacing/>
    </w:pPr>
  </w:style>
  <w:style w:type="paragraph" w:styleId="Header">
    <w:name w:val="header"/>
    <w:basedOn w:val="Normal"/>
    <w:link w:val="HeaderChar"/>
    <w:rsid w:val="009867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86796"/>
    <w:rPr>
      <w:sz w:val="24"/>
      <w:szCs w:val="24"/>
    </w:rPr>
  </w:style>
  <w:style w:type="paragraph" w:styleId="Footer">
    <w:name w:val="footer"/>
    <w:basedOn w:val="Normal"/>
    <w:link w:val="FooterChar"/>
    <w:rsid w:val="009867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679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D37E3"/>
    <w:rPr>
      <w:color w:val="808080"/>
    </w:rPr>
  </w:style>
  <w:style w:type="table" w:styleId="TableGrid">
    <w:name w:val="Table Grid"/>
    <w:basedOn w:val="TableNormal"/>
    <w:rsid w:val="00A0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E548FCA2A8437C8EF634377251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BC727-8070-4CD5-9CD4-7EBF9022EB47}"/>
      </w:docPartPr>
      <w:docPartBody>
        <w:p w:rsidR="004E75D5" w:rsidRDefault="00024CE1" w:rsidP="00024CE1">
          <w:pPr>
            <w:pStyle w:val="E6E548FCA2A8437C8EF634377251A10B2"/>
          </w:pPr>
          <w:r w:rsidRPr="00E64BF4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24E194F77E7F4E28BCB2E63FCB25E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0545B-F594-4558-90AF-9212B3902C44}"/>
      </w:docPartPr>
      <w:docPartBody>
        <w:p w:rsidR="000C2CC8" w:rsidRDefault="00024CE1" w:rsidP="00024CE1">
          <w:pPr>
            <w:pStyle w:val="24E194F77E7F4E28BCB2E63FCB25E05A2"/>
          </w:pPr>
          <w:r w:rsidRPr="00E64BF4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85537DB3EE7A43A192DF38B4E3CA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BBFBE-D9FF-40EB-885E-503CE7BA3293}"/>
      </w:docPartPr>
      <w:docPartBody>
        <w:p w:rsidR="000C2CC8" w:rsidRDefault="00024CE1" w:rsidP="00024CE1">
          <w:pPr>
            <w:pStyle w:val="85537DB3EE7A43A192DF38B4E3CADF4F2"/>
          </w:pPr>
          <w:r w:rsidRPr="00E64BF4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B1B849BFC46F490189B449EDF0264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4BE4-92BD-4139-909B-C9440D2DE101}"/>
      </w:docPartPr>
      <w:docPartBody>
        <w:p w:rsidR="000C2CC8" w:rsidRDefault="00024CE1" w:rsidP="00024CE1">
          <w:pPr>
            <w:pStyle w:val="B1B849BFC46F490189B449EDF0264CA12"/>
          </w:pPr>
          <w:r w:rsidRPr="00E64BF4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77CF8FE89C6F4A73B8FF2558A939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4F707-684C-4BB5-9B4E-6CC3C7E9BB26}"/>
      </w:docPartPr>
      <w:docPartBody>
        <w:p w:rsidR="00790E5F" w:rsidRDefault="00024CE1" w:rsidP="00024CE1">
          <w:pPr>
            <w:pStyle w:val="77CF8FE89C6F4A73B8FF2558A93995A11"/>
          </w:pPr>
          <w:r w:rsidRPr="000A58D9">
            <w:rPr>
              <w:rStyle w:val="PlaceholderText"/>
              <w:rFonts w:ascii="Calibri" w:hAnsi="Calibri" w:cs="Calibri"/>
              <w:highlight w:val="lightGray"/>
            </w:rPr>
            <w:t>Click or tap here to enter share you own</w:t>
          </w:r>
        </w:p>
      </w:docPartBody>
    </w:docPart>
    <w:docPart>
      <w:docPartPr>
        <w:name w:val="4861E971F0A3478A92BCB9D7B1E01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82D5B-C35D-45B2-9C04-E580827E8622}"/>
      </w:docPartPr>
      <w:docPartBody>
        <w:p w:rsidR="00790E5F" w:rsidRDefault="00024CE1" w:rsidP="00024CE1">
          <w:pPr>
            <w:pStyle w:val="4861E971F0A3478A92BCB9D7B1E012C81"/>
          </w:pPr>
          <w:r w:rsidRPr="000A58D9">
            <w:rPr>
              <w:rStyle w:val="PlaceholderText"/>
              <w:rFonts w:ascii="Calibri" w:hAnsi="Calibri" w:cs="Calibri"/>
              <w:highlight w:val="lightGray"/>
            </w:rPr>
            <w:t>Click or tap here to enter fee amount</w:t>
          </w:r>
        </w:p>
      </w:docPartBody>
    </w:docPart>
    <w:docPart>
      <w:docPartPr>
        <w:name w:val="70469F8787414CF3B4321F4414E9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5F6E-92A8-4C77-B8B5-E0F1548EC1FF}"/>
      </w:docPartPr>
      <w:docPartBody>
        <w:p w:rsidR="00790E5F" w:rsidRDefault="00024CE1" w:rsidP="00024CE1">
          <w:pPr>
            <w:pStyle w:val="70469F8787414CF3B4321F4414E972F81"/>
          </w:pPr>
          <w:r w:rsidRPr="00E64BF4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  <w:docPart>
      <w:docPartPr>
        <w:name w:val="03C5C9CA2745467E869707391696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D8423-0082-45AF-8A67-2BF4201791B7}"/>
      </w:docPartPr>
      <w:docPartBody>
        <w:p w:rsidR="00790E5F" w:rsidRDefault="00024CE1" w:rsidP="00024CE1">
          <w:pPr>
            <w:pStyle w:val="03C5C9CA2745467E8697073916964D081"/>
          </w:pPr>
          <w:r w:rsidRPr="00E64BF4">
            <w:rPr>
              <w:rStyle w:val="PlaceholderText"/>
              <w:rFonts w:ascii="Calibri" w:hAnsi="Calibri" w:cs="Calibri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E6"/>
    <w:rsid w:val="00024CE1"/>
    <w:rsid w:val="00074FF0"/>
    <w:rsid w:val="000903DB"/>
    <w:rsid w:val="000C2CC8"/>
    <w:rsid w:val="00111ABC"/>
    <w:rsid w:val="00296190"/>
    <w:rsid w:val="00297F17"/>
    <w:rsid w:val="003A3968"/>
    <w:rsid w:val="003D2276"/>
    <w:rsid w:val="003D4556"/>
    <w:rsid w:val="00430E3E"/>
    <w:rsid w:val="004E67FA"/>
    <w:rsid w:val="004E75D5"/>
    <w:rsid w:val="0052204F"/>
    <w:rsid w:val="0053615F"/>
    <w:rsid w:val="00597DFA"/>
    <w:rsid w:val="006A2AC5"/>
    <w:rsid w:val="006B1F7F"/>
    <w:rsid w:val="00790E5F"/>
    <w:rsid w:val="00810D11"/>
    <w:rsid w:val="0085786F"/>
    <w:rsid w:val="008A26D0"/>
    <w:rsid w:val="0098294B"/>
    <w:rsid w:val="00AE2713"/>
    <w:rsid w:val="00AF4D37"/>
    <w:rsid w:val="00C314B2"/>
    <w:rsid w:val="00C51B8D"/>
    <w:rsid w:val="00C676E6"/>
    <w:rsid w:val="00C7391E"/>
    <w:rsid w:val="00D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4CE1"/>
    <w:rPr>
      <w:color w:val="808080"/>
    </w:rPr>
  </w:style>
  <w:style w:type="paragraph" w:customStyle="1" w:styleId="77CF8FE89C6F4A73B8FF2558A93995A11">
    <w:name w:val="77CF8FE89C6F4A73B8FF2558A93995A11"/>
    <w:rsid w:val="000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1E971F0A3478A92BCB9D7B1E012C81">
    <w:name w:val="4861E971F0A3478A92BCB9D7B1E012C81"/>
    <w:rsid w:val="000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194F77E7F4E28BCB2E63FCB25E05A2">
    <w:name w:val="24E194F77E7F4E28BCB2E63FCB25E05A2"/>
    <w:rsid w:val="000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537DB3EE7A43A192DF38B4E3CADF4F2">
    <w:name w:val="85537DB3EE7A43A192DF38B4E3CADF4F2"/>
    <w:rsid w:val="000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469F8787414CF3B4321F4414E972F81">
    <w:name w:val="70469F8787414CF3B4321F4414E972F81"/>
    <w:rsid w:val="000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C5C9CA2745467E8697073916964D081">
    <w:name w:val="03C5C9CA2745467E8697073916964D081"/>
    <w:rsid w:val="000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849BFC46F490189B449EDF0264CA12">
    <w:name w:val="B1B849BFC46F490189B449EDF0264CA12"/>
    <w:rsid w:val="000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548FCA2A8437C8EF634377251A10B2">
    <w:name w:val="E6E548FCA2A8437C8EF634377251A10B2"/>
    <w:rsid w:val="000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EBAF478A531428BB28F00FDB0B8D1" ma:contentTypeVersion="1" ma:contentTypeDescription="Create a new document." ma:contentTypeScope="" ma:versionID="8620f5ee0ae6bf2f4c701aa3df319b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BC9AB-105C-415E-8259-74B446B93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6CD3A-8FA0-4343-B6E3-96D265961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397D1C-8A1F-462F-9AB0-81ABA3633E5D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A67432-5502-4924-9747-C3B89207C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951</Words>
  <Characters>4629</Characters>
  <Application>Microsoft Office Word</Application>
  <DocSecurity>0</DocSecurity>
  <Lines>38</Lines>
  <Paragraphs>11</Paragraphs>
  <ScaleCrop>false</ScaleCrop>
  <Company>Milton Keynes Council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Coakley, Julie</dc:creator>
  <cp:lastModifiedBy>Sebastian Kulig</cp:lastModifiedBy>
  <cp:revision>46</cp:revision>
  <cp:lastPrinted>2023-03-15T16:23:00Z</cp:lastPrinted>
  <dcterms:created xsi:type="dcterms:W3CDTF">2025-04-09T15:02:00Z</dcterms:created>
  <dcterms:modified xsi:type="dcterms:W3CDTF">2025-05-16T11:16:00Z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0x010100B8EEBAF478A531428BB28F00FDB0B8D1</vt:lpwstr>
  </property>
  <property fmtid="{D5CDD505-2E9C-101B-9397-08002B2CF9AE}" pid="3" name="Order">
    <vt:r8>11000</vt:r8>
  </property>
  <property fmtid="{D5CDD505-2E9C-101B-9397-08002B2CF9AE}" pid="4" name="SharedWithUsers">
    <vt:lpwstr>159;#John Tredger;#31;#Sebastian Kulig;#170;#Ben Hall</vt:lpwstr>
  </property>
</Properties>
</file>