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DD067" w14:textId="77777777" w:rsidR="00DE0F16" w:rsidRPr="00DE0F16" w:rsidRDefault="00DE0F16" w:rsidP="00DE0F16">
      <w:pPr>
        <w:pStyle w:val="Default"/>
        <w:rPr>
          <w:sz w:val="23"/>
          <w:szCs w:val="23"/>
        </w:rPr>
      </w:pPr>
      <w:r w:rsidRPr="00DE0F16">
        <w:rPr>
          <w:b/>
          <w:bCs/>
          <w:sz w:val="23"/>
          <w:szCs w:val="23"/>
        </w:rPr>
        <w:t xml:space="preserve">Notice of appointment of a Local Auditor to Milton Keynes Council from 2018/19 </w:t>
      </w:r>
    </w:p>
    <w:p w14:paraId="23F0AF99" w14:textId="77777777" w:rsidR="00DE0F16" w:rsidRPr="00DE0F16" w:rsidRDefault="00DE0F16" w:rsidP="00DE0F16">
      <w:pPr>
        <w:pStyle w:val="Default"/>
        <w:rPr>
          <w:sz w:val="23"/>
          <w:szCs w:val="23"/>
        </w:rPr>
      </w:pPr>
    </w:p>
    <w:p w14:paraId="638D528D" w14:textId="77777777" w:rsidR="009C2110" w:rsidRDefault="009C2110" w:rsidP="009C2110">
      <w:pPr>
        <w:rPr>
          <w:rFonts w:ascii="Arial" w:hAnsi="Arial" w:cs="Arial"/>
        </w:rPr>
      </w:pPr>
      <w:r>
        <w:rPr>
          <w:rFonts w:ascii="Arial" w:hAnsi="Arial" w:cs="Arial"/>
        </w:rPr>
        <w:t xml:space="preserve">As required by the Local Audit and Accountability Act 2014, the council gives notice of the appointment of Ernst &amp; Young LLP to audit the accounts of Milton Keynes Council for five years for the accounts from 2018/19 to 2022/23. </w:t>
      </w:r>
    </w:p>
    <w:p w14:paraId="3FA4E07C" w14:textId="77777777" w:rsidR="009C2110" w:rsidRDefault="009C2110" w:rsidP="009C2110">
      <w:pPr>
        <w:rPr>
          <w:rFonts w:ascii="Arial" w:hAnsi="Arial" w:cs="Arial"/>
        </w:rPr>
      </w:pPr>
    </w:p>
    <w:p w14:paraId="3344D927" w14:textId="77777777" w:rsidR="009C2110" w:rsidRDefault="009C2110" w:rsidP="009C2110">
      <w:pPr>
        <w:rPr>
          <w:rFonts w:ascii="Arial" w:hAnsi="Arial" w:cs="Arial"/>
        </w:rPr>
      </w:pPr>
      <w:r>
        <w:rPr>
          <w:rFonts w:ascii="Arial" w:hAnsi="Arial" w:cs="Arial"/>
        </w:rPr>
        <w:t>This appointment is made under regulation 13 of the Local Audit (Appointing Person) Regulations 2015 and was approved by the Public Sector Audit Appointments (PSAA) Board at its meeting on 14 December 2017.</w:t>
      </w:r>
    </w:p>
    <w:p w14:paraId="734B7A6B" w14:textId="77777777" w:rsidR="009C2110" w:rsidRDefault="009C2110" w:rsidP="009C2110">
      <w:pPr>
        <w:rPr>
          <w:rFonts w:ascii="Arial" w:hAnsi="Arial" w:cs="Arial"/>
        </w:rPr>
      </w:pPr>
    </w:p>
    <w:p w14:paraId="31A43F20" w14:textId="77777777" w:rsidR="009C2110" w:rsidRDefault="009C2110" w:rsidP="009C2110">
      <w:pPr>
        <w:rPr>
          <w:rFonts w:ascii="Arial" w:hAnsi="Arial" w:cs="Arial"/>
          <w:sz w:val="24"/>
          <w:szCs w:val="24"/>
          <w:lang w:eastAsia="en-GB"/>
        </w:rPr>
      </w:pPr>
      <w:r>
        <w:rPr>
          <w:rFonts w:ascii="Arial" w:hAnsi="Arial" w:cs="Arial"/>
        </w:rPr>
        <w:t>Formal notification of the appointment was received from PSAA on 18 December 2017.</w:t>
      </w:r>
    </w:p>
    <w:p w14:paraId="051689F7" w14:textId="77777777" w:rsidR="00DE0F16" w:rsidRPr="00DE0F16" w:rsidRDefault="00DE0F16" w:rsidP="00DE0F16">
      <w:pPr>
        <w:pStyle w:val="Default"/>
        <w:rPr>
          <w:sz w:val="23"/>
          <w:szCs w:val="23"/>
        </w:rPr>
      </w:pPr>
    </w:p>
    <w:p w14:paraId="4CB78C51" w14:textId="77777777" w:rsidR="00C75EDB" w:rsidRDefault="00C75EDB" w:rsidP="00DE0F16">
      <w:pPr>
        <w:rPr>
          <w:rFonts w:ascii="Arial" w:hAnsi="Arial" w:cs="Arial"/>
          <w:sz w:val="23"/>
          <w:szCs w:val="23"/>
        </w:rPr>
      </w:pPr>
    </w:p>
    <w:p w14:paraId="388ED31F" w14:textId="77777777" w:rsidR="00DE0F16" w:rsidRDefault="00DE0F16" w:rsidP="00DE0F16">
      <w:pPr>
        <w:rPr>
          <w:rFonts w:ascii="Arial" w:hAnsi="Arial" w:cs="Arial"/>
          <w:sz w:val="23"/>
          <w:szCs w:val="23"/>
        </w:rPr>
      </w:pPr>
    </w:p>
    <w:p w14:paraId="5A4621FA" w14:textId="77777777" w:rsidR="00DE0F16" w:rsidRDefault="00DE0F16" w:rsidP="00DE0F16">
      <w:pPr>
        <w:rPr>
          <w:rFonts w:ascii="Arial" w:hAnsi="Arial" w:cs="Arial"/>
          <w:sz w:val="23"/>
          <w:szCs w:val="23"/>
        </w:rPr>
      </w:pPr>
    </w:p>
    <w:p w14:paraId="4F926C3B" w14:textId="77777777" w:rsidR="008F0AC2" w:rsidRDefault="008F0AC2" w:rsidP="00DE0F16">
      <w:pPr>
        <w:rPr>
          <w:rFonts w:ascii="Arial" w:hAnsi="Arial" w:cs="Arial"/>
          <w:sz w:val="23"/>
          <w:szCs w:val="23"/>
        </w:rPr>
      </w:pPr>
    </w:p>
    <w:p w14:paraId="3F4EE94D" w14:textId="77777777" w:rsidR="008F0AC2" w:rsidRDefault="008F0AC2" w:rsidP="00DE0F16">
      <w:pPr>
        <w:rPr>
          <w:rFonts w:ascii="Arial" w:hAnsi="Arial" w:cs="Arial"/>
          <w:sz w:val="23"/>
          <w:szCs w:val="23"/>
        </w:rPr>
      </w:pPr>
    </w:p>
    <w:p w14:paraId="51590EF4" w14:textId="77777777" w:rsidR="008F0AC2" w:rsidRDefault="008F0AC2" w:rsidP="00DE0F16">
      <w:pPr>
        <w:rPr>
          <w:rFonts w:ascii="Arial" w:hAnsi="Arial" w:cs="Arial"/>
          <w:sz w:val="23"/>
          <w:szCs w:val="23"/>
        </w:rPr>
      </w:pPr>
    </w:p>
    <w:p w14:paraId="609F9AA1" w14:textId="77777777" w:rsidR="00DE0F16" w:rsidRPr="00DE0F16" w:rsidRDefault="00DE0F16" w:rsidP="00DE0F16">
      <w:pPr>
        <w:rPr>
          <w:rFonts w:ascii="Arial" w:hAnsi="Arial" w:cs="Arial"/>
        </w:rPr>
      </w:pPr>
    </w:p>
    <w:sectPr w:rsidR="00DE0F16" w:rsidRPr="00DE0F1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F16"/>
    <w:rsid w:val="0040380D"/>
    <w:rsid w:val="008F0AC2"/>
    <w:rsid w:val="009C2110"/>
    <w:rsid w:val="00C75EDB"/>
    <w:rsid w:val="00DE0F16"/>
    <w:rsid w:val="00F4046A"/>
    <w:rsid w:val="00FD5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E984B"/>
  <w15:docId w15:val="{82E62668-DBA2-463F-86A8-DEC54E33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2110"/>
    <w:rPr>
      <w:rFonts w:ascii="Calibri" w:eastAsiaTheme="minorHAns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0F16"/>
    <w:pPr>
      <w:autoSpaceDE w:val="0"/>
      <w:autoSpaceDN w:val="0"/>
      <w:adjustRightInd w:val="0"/>
    </w:pPr>
    <w:rPr>
      <w:rFonts w:ascii="Arial" w:hAnsi="Arial" w:cs="Arial"/>
      <w:color w:val="000000"/>
      <w:sz w:val="24"/>
      <w:szCs w:val="24"/>
    </w:rPr>
  </w:style>
  <w:style w:type="character" w:styleId="Hyperlink">
    <w:name w:val="Hyperlink"/>
    <w:basedOn w:val="DefaultParagraphFont"/>
    <w:rsid w:val="00DE0F16"/>
    <w:rPr>
      <w:color w:val="0000FF" w:themeColor="hyperlink"/>
      <w:u w:val="single"/>
    </w:rPr>
  </w:style>
  <w:style w:type="paragraph" w:customStyle="1" w:styleId="legclearfix2">
    <w:name w:val="legclearfix2"/>
    <w:basedOn w:val="Normal"/>
    <w:rsid w:val="00DE0F16"/>
    <w:pPr>
      <w:shd w:val="clear" w:color="auto" w:fill="FFFFFF"/>
      <w:spacing w:after="120" w:line="360" w:lineRule="atLeast"/>
    </w:pPr>
    <w:rPr>
      <w:color w:val="000000"/>
      <w:sz w:val="19"/>
      <w:szCs w:val="19"/>
    </w:rPr>
  </w:style>
  <w:style w:type="character" w:customStyle="1" w:styleId="legds2">
    <w:name w:val="legds2"/>
    <w:basedOn w:val="DefaultParagraphFont"/>
    <w:rsid w:val="00DE0F16"/>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09748">
      <w:bodyDiv w:val="1"/>
      <w:marLeft w:val="0"/>
      <w:marRight w:val="0"/>
      <w:marTop w:val="0"/>
      <w:marBottom w:val="0"/>
      <w:divBdr>
        <w:top w:val="none" w:sz="0" w:space="0" w:color="auto"/>
        <w:left w:val="none" w:sz="0" w:space="0" w:color="auto"/>
        <w:bottom w:val="none" w:sz="0" w:space="0" w:color="auto"/>
        <w:right w:val="none" w:sz="0" w:space="0" w:color="auto"/>
      </w:divBdr>
    </w:div>
    <w:div w:id="1382707594">
      <w:bodyDiv w:val="1"/>
      <w:marLeft w:val="0"/>
      <w:marRight w:val="0"/>
      <w:marTop w:val="0"/>
      <w:marBottom w:val="0"/>
      <w:divBdr>
        <w:top w:val="none" w:sz="0" w:space="0" w:color="auto"/>
        <w:left w:val="none" w:sz="0" w:space="0" w:color="auto"/>
        <w:bottom w:val="none" w:sz="0" w:space="0" w:color="auto"/>
        <w:right w:val="none" w:sz="0" w:space="0" w:color="auto"/>
      </w:divBdr>
      <w:divsChild>
        <w:div w:id="1235354503">
          <w:marLeft w:val="0"/>
          <w:marRight w:val="0"/>
          <w:marTop w:val="0"/>
          <w:marBottom w:val="0"/>
          <w:divBdr>
            <w:top w:val="none" w:sz="0" w:space="0" w:color="auto"/>
            <w:left w:val="none" w:sz="0" w:space="0" w:color="auto"/>
            <w:bottom w:val="none" w:sz="0" w:space="0" w:color="auto"/>
            <w:right w:val="none" w:sz="0" w:space="0" w:color="auto"/>
          </w:divBdr>
          <w:divsChild>
            <w:div w:id="1597906354">
              <w:marLeft w:val="0"/>
              <w:marRight w:val="0"/>
              <w:marTop w:val="0"/>
              <w:marBottom w:val="0"/>
              <w:divBdr>
                <w:top w:val="single" w:sz="2" w:space="0" w:color="FFFFFF"/>
                <w:left w:val="single" w:sz="6" w:space="0" w:color="FFFFFF"/>
                <w:bottom w:val="single" w:sz="6" w:space="0" w:color="FFFFFF"/>
                <w:right w:val="single" w:sz="6" w:space="0" w:color="FFFFFF"/>
              </w:divBdr>
              <w:divsChild>
                <w:div w:id="1329795966">
                  <w:marLeft w:val="0"/>
                  <w:marRight w:val="0"/>
                  <w:marTop w:val="0"/>
                  <w:marBottom w:val="0"/>
                  <w:divBdr>
                    <w:top w:val="single" w:sz="6" w:space="1" w:color="D3D3D3"/>
                    <w:left w:val="none" w:sz="0" w:space="0" w:color="auto"/>
                    <w:bottom w:val="none" w:sz="0" w:space="0" w:color="auto"/>
                    <w:right w:val="none" w:sz="0" w:space="0" w:color="auto"/>
                  </w:divBdr>
                  <w:divsChild>
                    <w:div w:id="1702709722">
                      <w:marLeft w:val="0"/>
                      <w:marRight w:val="0"/>
                      <w:marTop w:val="0"/>
                      <w:marBottom w:val="0"/>
                      <w:divBdr>
                        <w:top w:val="none" w:sz="0" w:space="0" w:color="auto"/>
                        <w:left w:val="none" w:sz="0" w:space="0" w:color="auto"/>
                        <w:bottom w:val="none" w:sz="0" w:space="0" w:color="auto"/>
                        <w:right w:val="none" w:sz="0" w:space="0" w:color="auto"/>
                      </w:divBdr>
                      <w:divsChild>
                        <w:div w:id="16056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Pompa, Cristina</dc:creator>
  <cp:lastModifiedBy>Carys Underwood</cp:lastModifiedBy>
  <cp:revision>2</cp:revision>
  <dcterms:created xsi:type="dcterms:W3CDTF">2022-03-22T11:11:00Z</dcterms:created>
  <dcterms:modified xsi:type="dcterms:W3CDTF">2022-03-22T11:11:00Z</dcterms:modified>
</cp:coreProperties>
</file>