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E166" w14:textId="77777777" w:rsidR="00CA53BA" w:rsidRPr="00A459FB" w:rsidRDefault="00CA53BA" w:rsidP="00F351B8">
      <w:pPr>
        <w:outlineLvl w:val="0"/>
        <w:rPr>
          <w:rFonts w:ascii="Helvetica" w:hAnsi="Helvetica"/>
          <w:b/>
        </w:rPr>
      </w:pPr>
      <w:r w:rsidRPr="00A459FB">
        <w:rPr>
          <w:rFonts w:ascii="Helvetica" w:hAnsi="Helvetica"/>
          <w:b/>
        </w:rPr>
        <w:t>Serpentine Court Regeneration Group</w:t>
      </w:r>
    </w:p>
    <w:p w14:paraId="5DB0E450" w14:textId="77777777" w:rsidR="00CA53BA" w:rsidRDefault="00CA53BA" w:rsidP="00A459FB">
      <w:pPr>
        <w:rPr>
          <w:rFonts w:ascii="Helvetica" w:hAnsi="Helvetica"/>
          <w:color w:val="000000"/>
          <w:lang w:eastAsia="en-GB"/>
        </w:rPr>
      </w:pPr>
      <w:r>
        <w:rPr>
          <w:rFonts w:ascii="Helvetica" w:hAnsi="Helvetica"/>
          <w:color w:val="000000"/>
          <w:lang w:eastAsia="en-GB"/>
        </w:rPr>
        <w:t xml:space="preserve">Tuesday 5 </w:t>
      </w:r>
      <w:proofErr w:type="gramStart"/>
      <w:r>
        <w:rPr>
          <w:rFonts w:ascii="Helvetica" w:hAnsi="Helvetica"/>
          <w:color w:val="000000"/>
          <w:lang w:eastAsia="en-GB"/>
        </w:rPr>
        <w:t>December  2017</w:t>
      </w:r>
      <w:proofErr w:type="gramEnd"/>
      <w:r>
        <w:rPr>
          <w:rFonts w:ascii="Helvetica" w:hAnsi="Helvetica"/>
          <w:color w:val="000000"/>
          <w:lang w:eastAsia="en-GB"/>
        </w:rPr>
        <w:br/>
        <w:t>Minutes</w:t>
      </w:r>
    </w:p>
    <w:p w14:paraId="6633BE3B" w14:textId="77777777" w:rsidR="00CA53BA" w:rsidRDefault="00CA53BA" w:rsidP="00A459FB">
      <w:pPr>
        <w:rPr>
          <w:rFonts w:ascii="Helvetica" w:hAnsi="Helvetica"/>
          <w:color w:val="000000"/>
          <w:lang w:eastAsia="en-GB"/>
        </w:rPr>
      </w:pPr>
    </w:p>
    <w:p w14:paraId="6A15D039" w14:textId="77777777" w:rsidR="00CA53BA" w:rsidRDefault="00CA53BA" w:rsidP="00A82B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Residents:   Nadia </w:t>
      </w:r>
      <w:proofErr w:type="spellStart"/>
      <w:r>
        <w:rPr>
          <w:rFonts w:ascii="Helvetica" w:hAnsi="Helvetica" w:cs="Helvetica"/>
          <w:color w:val="353535"/>
          <w:lang w:val="en-US"/>
        </w:rPr>
        <w:t>Bobrycz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Mercy </w:t>
      </w:r>
      <w:proofErr w:type="spellStart"/>
      <w:r>
        <w:rPr>
          <w:rFonts w:ascii="Helvetica" w:hAnsi="Helvetica" w:cs="Helvetica"/>
          <w:color w:val="353535"/>
          <w:lang w:val="en-US"/>
        </w:rPr>
        <w:t>Zvenyika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Stella Hoskin, Robyn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Goodwin,Sharon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Jordan,Danielle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Slaymaker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Ronki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Oludapo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Joan </w:t>
      </w:r>
      <w:proofErr w:type="spellStart"/>
      <w:r>
        <w:rPr>
          <w:rFonts w:ascii="Helvetica" w:hAnsi="Helvetica" w:cs="Helvetica"/>
          <w:color w:val="353535"/>
          <w:lang w:val="en-US"/>
        </w:rPr>
        <w:t>Forsyth,Mohammed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Rohim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Laura Nash, Louise Nash, Pauline Wright, Cassy </w:t>
      </w:r>
      <w:proofErr w:type="spellStart"/>
      <w:r>
        <w:rPr>
          <w:rFonts w:ascii="Helvetica" w:hAnsi="Helvetica" w:cs="Helvetica"/>
          <w:color w:val="353535"/>
          <w:lang w:val="en-US"/>
        </w:rPr>
        <w:t>Eliott,Chel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Parker,Sandra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Mavunga</w:t>
      </w:r>
      <w:proofErr w:type="spellEnd"/>
      <w:r>
        <w:rPr>
          <w:rFonts w:ascii="Helvetica" w:hAnsi="Helvetica" w:cs="Helvetica"/>
          <w:color w:val="353535"/>
          <w:lang w:val="en-US"/>
        </w:rPr>
        <w:t>, Sally Fidelis</w:t>
      </w:r>
    </w:p>
    <w:p w14:paraId="61E1FF09" w14:textId="77777777" w:rsidR="00CA53BA" w:rsidRDefault="00CA53BA" w:rsidP="00A82B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Paul Maddock (HTA), Anne </w:t>
      </w:r>
      <w:proofErr w:type="spellStart"/>
      <w:r>
        <w:rPr>
          <w:rFonts w:ascii="Helvetica" w:hAnsi="Helvetica" w:cs="Helvetica"/>
          <w:color w:val="353535"/>
          <w:lang w:val="en-US"/>
        </w:rPr>
        <w:t>Bircham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53535"/>
          <w:lang w:val="en-US"/>
        </w:rPr>
        <w:t>YourMK</w:t>
      </w:r>
      <w:proofErr w:type="spellEnd"/>
      <w:r>
        <w:rPr>
          <w:rFonts w:ascii="Helvetica" w:hAnsi="Helvetica" w:cs="Helvetica"/>
          <w:color w:val="353535"/>
          <w:lang w:val="en-US"/>
        </w:rPr>
        <w:t>), Emma Jane Flynn (TPAS),</w:t>
      </w:r>
    </w:p>
    <w:p w14:paraId="3601DE6D" w14:textId="77777777" w:rsidR="00CA53BA" w:rsidRDefault="00CA53BA" w:rsidP="00A82B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>Alicia Francis (</w:t>
      </w:r>
      <w:proofErr w:type="spellStart"/>
      <w:r>
        <w:rPr>
          <w:rFonts w:ascii="Helvetica" w:hAnsi="Helvetica" w:cs="Helvetica"/>
          <w:color w:val="353535"/>
          <w:lang w:val="en-US"/>
        </w:rPr>
        <w:t>NewmanFrancis</w:t>
      </w:r>
      <w:proofErr w:type="spellEnd"/>
      <w:r>
        <w:rPr>
          <w:rFonts w:ascii="Helvetica" w:hAnsi="Helvetica" w:cs="Helvetica"/>
          <w:color w:val="353535"/>
          <w:lang w:val="en-US"/>
        </w:rPr>
        <w:t>)</w:t>
      </w:r>
    </w:p>
    <w:p w14:paraId="00BED37E" w14:textId="77777777" w:rsidR="00CA53BA" w:rsidRDefault="00CA53BA" w:rsidP="00CB0F79">
      <w:pPr>
        <w:rPr>
          <w:rFonts w:ascii="Helvetica" w:hAnsi="Helvetica"/>
          <w:color w:val="000000"/>
          <w:lang w:eastAsia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"/>
        <w:gridCol w:w="7093"/>
        <w:gridCol w:w="910"/>
      </w:tblGrid>
      <w:tr w:rsidR="00CA53BA" w:rsidRPr="003F6038" w14:paraId="3F63FBB1" w14:textId="77777777" w:rsidTr="003F6038">
        <w:trPr>
          <w:trHeight w:val="252"/>
        </w:trPr>
        <w:tc>
          <w:tcPr>
            <w:tcW w:w="1017" w:type="dxa"/>
          </w:tcPr>
          <w:p w14:paraId="33C43EB9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7093" w:type="dxa"/>
          </w:tcPr>
          <w:p w14:paraId="0AA710A9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4636CD04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3427EC86" w14:textId="77777777" w:rsidTr="003F6038">
        <w:tc>
          <w:tcPr>
            <w:tcW w:w="1017" w:type="dxa"/>
          </w:tcPr>
          <w:p w14:paraId="79BB806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1.</w:t>
            </w:r>
          </w:p>
        </w:tc>
        <w:tc>
          <w:tcPr>
            <w:tcW w:w="7093" w:type="dxa"/>
          </w:tcPr>
          <w:p w14:paraId="2938E33B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>Welcome, introductions and ground rules</w:t>
            </w:r>
          </w:p>
          <w:p w14:paraId="067207C2" w14:textId="77777777" w:rsidR="00CA53BA" w:rsidRPr="003F6038" w:rsidRDefault="00CA53BA" w:rsidP="003F60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53535"/>
                <w:lang w:val="en-US"/>
              </w:rPr>
            </w:pPr>
            <w:r w:rsidRPr="003F6038">
              <w:rPr>
                <w:rFonts w:ascii="Helvetica" w:hAnsi="Helvetica" w:cs="Helvetica"/>
                <w:color w:val="353535"/>
                <w:lang w:val="en-US"/>
              </w:rPr>
              <w:t>The meeting opened with a welcome and introductions and a reprise of the ground rules:</w:t>
            </w:r>
          </w:p>
          <w:p w14:paraId="5FA04F3A" w14:textId="77777777" w:rsidR="00CA53BA" w:rsidRPr="003F6038" w:rsidRDefault="00CA53BA" w:rsidP="003F60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53535"/>
              </w:rPr>
            </w:pPr>
            <w:r w:rsidRPr="003F6038">
              <w:rPr>
                <w:rFonts w:ascii="Helvetica" w:hAnsi="Helvetica" w:cs="Helvetica"/>
                <w:color w:val="353535"/>
              </w:rPr>
              <w:t>Appreciate people’s opinions</w:t>
            </w:r>
          </w:p>
          <w:p w14:paraId="240C554A" w14:textId="77777777" w:rsidR="00CA53BA" w:rsidRPr="003F6038" w:rsidRDefault="00CA53BA" w:rsidP="003F60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53535"/>
              </w:rPr>
            </w:pPr>
            <w:r w:rsidRPr="003F6038">
              <w:rPr>
                <w:rFonts w:ascii="Helvetica" w:hAnsi="Helvetica" w:cs="Helvetica"/>
                <w:color w:val="353535"/>
              </w:rPr>
              <w:t>One person only speaking at a time</w:t>
            </w:r>
          </w:p>
          <w:p w14:paraId="0830BCF8" w14:textId="77777777" w:rsidR="00CA53BA" w:rsidRPr="003F6038" w:rsidRDefault="00CA53BA" w:rsidP="003F60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53535"/>
              </w:rPr>
            </w:pPr>
            <w:r w:rsidRPr="003F6038">
              <w:rPr>
                <w:rFonts w:ascii="Helvetica" w:hAnsi="Helvetica" w:cs="Helvetica"/>
                <w:color w:val="353535"/>
              </w:rPr>
              <w:t>Honesty</w:t>
            </w:r>
          </w:p>
          <w:p w14:paraId="50CE3BB4" w14:textId="77777777" w:rsidR="00CA53BA" w:rsidRPr="003F6038" w:rsidRDefault="00CA53BA" w:rsidP="003F60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53535"/>
              </w:rPr>
            </w:pPr>
            <w:r w:rsidRPr="003F6038">
              <w:rPr>
                <w:rFonts w:ascii="Helvetica" w:hAnsi="Helvetica" w:cs="Helvetica"/>
                <w:color w:val="353535"/>
              </w:rPr>
              <w:t>There is no such thing as a silly question</w:t>
            </w:r>
          </w:p>
          <w:p w14:paraId="12D5386B" w14:textId="77777777" w:rsidR="00CA53BA" w:rsidRPr="003F6038" w:rsidRDefault="00CA53BA" w:rsidP="003F60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353535"/>
              </w:rPr>
            </w:pPr>
            <w:r w:rsidRPr="003F6038">
              <w:rPr>
                <w:rFonts w:ascii="Helvetica" w:hAnsi="Helvetica" w:cs="Helvetica"/>
                <w:color w:val="353535"/>
              </w:rPr>
              <w:t>Give the correct answer and if you don’t know, say so</w:t>
            </w:r>
          </w:p>
        </w:tc>
        <w:tc>
          <w:tcPr>
            <w:tcW w:w="910" w:type="dxa"/>
          </w:tcPr>
          <w:p w14:paraId="18E2140D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397F1BC6" w14:textId="77777777" w:rsidTr="003F6038">
        <w:tc>
          <w:tcPr>
            <w:tcW w:w="1017" w:type="dxa"/>
          </w:tcPr>
          <w:p w14:paraId="7AA9943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7093" w:type="dxa"/>
          </w:tcPr>
          <w:p w14:paraId="56A6E887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5C335CE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41B8BA51" w14:textId="77777777" w:rsidTr="003F6038">
        <w:tc>
          <w:tcPr>
            <w:tcW w:w="1017" w:type="dxa"/>
          </w:tcPr>
          <w:p w14:paraId="5C59545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2.</w:t>
            </w:r>
          </w:p>
        </w:tc>
        <w:tc>
          <w:tcPr>
            <w:tcW w:w="7093" w:type="dxa"/>
          </w:tcPr>
          <w:p w14:paraId="6A049C03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>18</w:t>
            </w:r>
            <w:r w:rsidRPr="003F6038">
              <w:rPr>
                <w:rFonts w:ascii="Helvetica" w:hAnsi="Helvetica"/>
                <w:b/>
                <w:color w:val="000000"/>
                <w:vertAlign w:val="superscript"/>
                <w:lang w:eastAsia="en-GB"/>
              </w:rPr>
              <w:t>th</w:t>
            </w: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 xml:space="preserve"> December Exhibition </w:t>
            </w:r>
          </w:p>
          <w:p w14:paraId="4DE21135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val="en-US" w:eastAsia="en-GB"/>
              </w:rPr>
              <w:t>Paul ran through the presentation boards for the 18 December 2017 Exhibition including the four options to be presented.</w:t>
            </w:r>
          </w:p>
        </w:tc>
        <w:tc>
          <w:tcPr>
            <w:tcW w:w="910" w:type="dxa"/>
          </w:tcPr>
          <w:p w14:paraId="74BAEA3A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03A9DE3E" w14:textId="77777777" w:rsidTr="003F6038">
        <w:tc>
          <w:tcPr>
            <w:tcW w:w="1017" w:type="dxa"/>
          </w:tcPr>
          <w:p w14:paraId="66D08A0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7093" w:type="dxa"/>
          </w:tcPr>
          <w:p w14:paraId="694BBE6D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>Option 1 – Do Nothing (stock condition maintenance / refurbishment)</w:t>
            </w:r>
          </w:p>
          <w:p w14:paraId="19D548EC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 xml:space="preserve">Option 2 – Partial Regeneration (based on </w:t>
            </w:r>
            <w:proofErr w:type="spellStart"/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>Neighbourhood</w:t>
            </w:r>
            <w:proofErr w:type="spellEnd"/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 xml:space="preserve"> Plan)</w:t>
            </w:r>
          </w:p>
          <w:p w14:paraId="265B39BD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 xml:space="preserve">Option 3 – Full Regeneration (based on </w:t>
            </w:r>
            <w:proofErr w:type="spellStart"/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>Neighbourhood</w:t>
            </w:r>
            <w:proofErr w:type="spellEnd"/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 xml:space="preserve"> Plan)</w:t>
            </w:r>
          </w:p>
          <w:p w14:paraId="14C2BD63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bCs/>
                <w:color w:val="000000"/>
                <w:lang w:val="en-US" w:eastAsia="en-GB"/>
              </w:rPr>
              <w:t>Option 4 – Full Regeneration (Creating a New Village)</w:t>
            </w:r>
          </w:p>
          <w:p w14:paraId="0DE83B83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It was generally felt that option 4 offered the greatest choice for SCRG members.  Members were encouraged to attend the event and encourage their neighbours to do so too.</w:t>
            </w:r>
          </w:p>
          <w:p w14:paraId="213FBB14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Paul requested that the group consider the criteria by which they want to evaluate emerging proposals.</w:t>
            </w:r>
          </w:p>
          <w:p w14:paraId="24F8A15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71536857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Questions were raised about the types of housing and room sizes. </w:t>
            </w:r>
            <w:r w:rsidRPr="003F6038">
              <w:rPr>
                <w:rFonts w:ascii="Helvetica" w:hAnsi="Helvetica"/>
                <w:color w:val="000000"/>
                <w:lang w:val="en-US" w:eastAsia="en-GB"/>
              </w:rPr>
              <w:t xml:space="preserve">Paul stated that all new homes would be designed to exceed minimum Nationally Described Space Standards which are larger than the original Parker Morris standards. HTA will put together a short summary on </w:t>
            </w:r>
            <w:proofErr w:type="gramStart"/>
            <w:r w:rsidRPr="003F6038">
              <w:rPr>
                <w:rFonts w:ascii="Helvetica" w:hAnsi="Helvetica"/>
                <w:color w:val="000000"/>
                <w:lang w:val="en-US" w:eastAsia="en-GB"/>
              </w:rPr>
              <w:t>this, but</w:t>
            </w:r>
            <w:proofErr w:type="gramEnd"/>
            <w:r w:rsidRPr="003F6038">
              <w:rPr>
                <w:rFonts w:ascii="Helvetica" w:hAnsi="Helvetica"/>
                <w:color w:val="000000"/>
                <w:lang w:val="en-US" w:eastAsia="en-GB"/>
              </w:rPr>
              <w:t xml:space="preserve"> stated that they are aware that there are a few exceptional dwellings at Serpentine Court that exceed current modern standards.</w:t>
            </w:r>
          </w:p>
          <w:p w14:paraId="27D6BF9A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</w:p>
          <w:p w14:paraId="7481434B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color w:val="000000"/>
                <w:lang w:val="en-US" w:eastAsia="en-GB"/>
              </w:rPr>
              <w:t>Paul will circulate the slides to those present.</w:t>
            </w:r>
          </w:p>
          <w:p w14:paraId="1DFF97F9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val="en-US" w:eastAsia="en-GB"/>
              </w:rPr>
            </w:pPr>
          </w:p>
          <w:p w14:paraId="7175EB8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val="en-US" w:eastAsia="en-GB"/>
              </w:rPr>
            </w:pPr>
            <w:r w:rsidRPr="003F6038">
              <w:rPr>
                <w:rFonts w:ascii="Helvetica" w:hAnsi="Helvetica"/>
                <w:color w:val="000000"/>
                <w:lang w:val="en-US" w:eastAsia="en-GB"/>
              </w:rPr>
              <w:t>The poster design was circulated.  There were no comments.</w:t>
            </w:r>
          </w:p>
          <w:p w14:paraId="53D932C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4E7D874F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40BCB013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21BBA298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365964F4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1E82C646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19FD38E8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227CEF14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2DECA117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9ECCC7D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SCRG</w:t>
            </w:r>
          </w:p>
          <w:p w14:paraId="3C6DCF2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5BB0A252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2250028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727CB2C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34E2702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DF65512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1E2A94D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29DCFE7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HTA</w:t>
            </w:r>
          </w:p>
          <w:p w14:paraId="5B3DC727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C0E1522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734D9DC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HTA</w:t>
            </w:r>
          </w:p>
        </w:tc>
      </w:tr>
      <w:tr w:rsidR="00CA53BA" w:rsidRPr="003F6038" w14:paraId="24A50173" w14:textId="77777777" w:rsidTr="003F6038">
        <w:tc>
          <w:tcPr>
            <w:tcW w:w="1017" w:type="dxa"/>
          </w:tcPr>
          <w:p w14:paraId="26BF9E02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3.</w:t>
            </w:r>
          </w:p>
        </w:tc>
        <w:tc>
          <w:tcPr>
            <w:tcW w:w="7093" w:type="dxa"/>
          </w:tcPr>
          <w:p w14:paraId="201D7005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>Regeneration Group Terms of reference</w:t>
            </w:r>
          </w:p>
          <w:p w14:paraId="245F399F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The final Terms of Reference, and Code of Conduct was agreed.  Members will return signed copies to the next meeting if </w:t>
            </w:r>
            <w:r w:rsidRPr="003F6038">
              <w:rPr>
                <w:rFonts w:ascii="Helvetica" w:hAnsi="Helvetica"/>
                <w:color w:val="000000"/>
                <w:lang w:eastAsia="en-GB"/>
              </w:rPr>
              <w:lastRenderedPageBreak/>
              <w:t>they have not already done so.</w:t>
            </w:r>
          </w:p>
          <w:p w14:paraId="74325F6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4B81E52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5141E09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750DFC2" w14:textId="77777777" w:rsidR="00CA53BA" w:rsidRPr="003F6038" w:rsidRDefault="00CA53BA" w:rsidP="001B113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All</w:t>
            </w:r>
          </w:p>
        </w:tc>
      </w:tr>
      <w:tr w:rsidR="00CA53BA" w:rsidRPr="003F6038" w14:paraId="14863E5B" w14:textId="77777777" w:rsidTr="003F6038">
        <w:tc>
          <w:tcPr>
            <w:tcW w:w="1017" w:type="dxa"/>
          </w:tcPr>
          <w:p w14:paraId="693568CC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4.</w:t>
            </w:r>
          </w:p>
        </w:tc>
        <w:tc>
          <w:tcPr>
            <w:tcW w:w="7093" w:type="dxa"/>
          </w:tcPr>
          <w:p w14:paraId="41025A03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 xml:space="preserve">Childcare for meetings </w:t>
            </w:r>
          </w:p>
          <w:p w14:paraId="1244014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Anne thanked Stella for the Wind in the Willows contact. 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Unfortunately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they are unable to help.  Anne had met with the Pre-School Learning Alliance who have visited the warren and can provide a crèche for meetings and workshops. They can accommodate 6 children with 2 workers or 9 children with 3 workers.  The cost including hall hire would be £130 per session for 6 kids and £180 per session for 9 kids.  Following discussion regarding the costs and the potential to use the money for other things in regeneration it was voted on and agreed that there would not be a crèche and members would make their own arrangements for childcare.  If individual members experienced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problems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they would speak to Anne.  In an emergency a child could attend the meeting if they were able to keep themselves occupied. Emma stated that it was good practice for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child care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costs to be covered by landlords for involved residents. This can be reviewed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at a later date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>.</w:t>
            </w:r>
          </w:p>
        </w:tc>
        <w:tc>
          <w:tcPr>
            <w:tcW w:w="910" w:type="dxa"/>
          </w:tcPr>
          <w:p w14:paraId="55F0DE1F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34C75205" w14:textId="77777777" w:rsidTr="003F6038">
        <w:tc>
          <w:tcPr>
            <w:tcW w:w="1017" w:type="dxa"/>
          </w:tcPr>
          <w:p w14:paraId="7D12DC88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7093" w:type="dxa"/>
          </w:tcPr>
          <w:p w14:paraId="57A3457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2DABD997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4D302C3D" w14:textId="77777777" w:rsidTr="003F6038">
        <w:tc>
          <w:tcPr>
            <w:tcW w:w="1017" w:type="dxa"/>
          </w:tcPr>
          <w:p w14:paraId="5DA24D53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5.</w:t>
            </w:r>
          </w:p>
        </w:tc>
        <w:tc>
          <w:tcPr>
            <w:tcW w:w="7093" w:type="dxa"/>
          </w:tcPr>
          <w:p w14:paraId="367D5C3E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>Rubbish collection arrangements – report back and next steps</w:t>
            </w:r>
          </w:p>
          <w:p w14:paraId="0248905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Anne reported back on her research into the arrangements for rubbish collection.  It was agreed to set up a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sub group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to produce a leaflet for all residents and hold a meeting with the council’s client officer, Greg.  The following volunteered for the sub-group:</w:t>
            </w:r>
          </w:p>
          <w:p w14:paraId="34D7117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Sharon, Robyn, Mercy, Cassey, Danielle, </w:t>
            </w:r>
            <w:proofErr w:type="spellStart"/>
            <w:r w:rsidRPr="003F6038">
              <w:rPr>
                <w:rFonts w:ascii="Helvetica" w:hAnsi="Helvetica"/>
                <w:color w:val="000000"/>
                <w:lang w:eastAsia="en-GB"/>
              </w:rPr>
              <w:t>Chel</w:t>
            </w:r>
            <w:proofErr w:type="spell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and Stella.</w:t>
            </w:r>
          </w:p>
          <w:p w14:paraId="39C58EE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Anne will arrange a meeting.</w:t>
            </w:r>
          </w:p>
          <w:p w14:paraId="6B07CC6B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253A0DEC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3F34E3B0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B0F9F5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515FD219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40BE3AB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372A081D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62861713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Anne</w:t>
            </w:r>
          </w:p>
        </w:tc>
      </w:tr>
      <w:tr w:rsidR="00CA53BA" w:rsidRPr="003F6038" w14:paraId="1CDCCFD0" w14:textId="77777777" w:rsidTr="003F6038">
        <w:tc>
          <w:tcPr>
            <w:tcW w:w="1017" w:type="dxa"/>
          </w:tcPr>
          <w:p w14:paraId="4C1DEF0F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6.</w:t>
            </w:r>
          </w:p>
        </w:tc>
        <w:tc>
          <w:tcPr>
            <w:tcW w:w="7093" w:type="dxa"/>
          </w:tcPr>
          <w:p w14:paraId="3368F68E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>Independent Advisor – future activities</w:t>
            </w:r>
          </w:p>
          <w:p w14:paraId="5CC772D6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Kevin will attend the workshop on 11 December and TPAS will be at the exhibition on the 18</w:t>
            </w:r>
            <w:r w:rsidRPr="003F6038">
              <w:rPr>
                <w:rFonts w:ascii="Helvetica" w:hAnsi="Helvetica"/>
                <w:color w:val="000000"/>
                <w:vertAlign w:val="superscript"/>
                <w:lang w:eastAsia="en-GB"/>
              </w:rPr>
              <w:t>th</w:t>
            </w:r>
            <w:r w:rsidRPr="003F6038">
              <w:rPr>
                <w:rFonts w:ascii="Helvetica" w:hAnsi="Helvetica"/>
                <w:color w:val="000000"/>
                <w:lang w:eastAsia="en-GB"/>
              </w:rPr>
              <w:t>.  They will be doing a walk about at 2pm on that day.</w:t>
            </w:r>
          </w:p>
          <w:p w14:paraId="6A8D5FF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In the New Year, staring from 10 January, Kevin will be holding surgeries on Wednesdays,10am – 2pm.  TPAS will do posters advertising this.</w:t>
            </w:r>
          </w:p>
          <w:p w14:paraId="4CA894D3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It was agreed that SCRG meetings will be on the first Tuesday of each month.</w:t>
            </w:r>
          </w:p>
          <w:p w14:paraId="7A623EA9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TPAS have set up an email address and have a Freephone number for the project.  Emma circulated contact details.</w:t>
            </w:r>
          </w:p>
          <w:p w14:paraId="260ADBB2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Members were asked to consider whether they were interested in putting themselves forward or nominating others for the position of Chair and Vice- Chair.  Elections will take place at the January meeting.</w:t>
            </w:r>
          </w:p>
        </w:tc>
        <w:tc>
          <w:tcPr>
            <w:tcW w:w="910" w:type="dxa"/>
          </w:tcPr>
          <w:p w14:paraId="099B10B6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6AD6DF6A" w14:textId="77777777" w:rsidTr="003F6038">
        <w:tc>
          <w:tcPr>
            <w:tcW w:w="1017" w:type="dxa"/>
          </w:tcPr>
          <w:p w14:paraId="5E1D3328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7093" w:type="dxa"/>
          </w:tcPr>
          <w:p w14:paraId="2140622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3E01EC66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</w:tr>
      <w:tr w:rsidR="00CA53BA" w:rsidRPr="003F6038" w14:paraId="700A66BE" w14:textId="77777777" w:rsidTr="003F6038">
        <w:trPr>
          <w:trHeight w:val="881"/>
        </w:trPr>
        <w:tc>
          <w:tcPr>
            <w:tcW w:w="1017" w:type="dxa"/>
          </w:tcPr>
          <w:p w14:paraId="5045E7F5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7.</w:t>
            </w:r>
          </w:p>
        </w:tc>
        <w:tc>
          <w:tcPr>
            <w:tcW w:w="7093" w:type="dxa"/>
          </w:tcPr>
          <w:p w14:paraId="24E084FC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Date and times of future meetings and information sessions</w:t>
            </w:r>
          </w:p>
          <w:p w14:paraId="545A8F5D" w14:textId="77777777" w:rsidR="00CA53BA" w:rsidRPr="003F6038" w:rsidRDefault="00CA53BA" w:rsidP="003F603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11 December – engagement and involvement</w:t>
            </w:r>
          </w:p>
          <w:p w14:paraId="313AB821" w14:textId="77777777" w:rsidR="00CA53BA" w:rsidRPr="003F6038" w:rsidRDefault="00CA53BA" w:rsidP="003F603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9</w:t>
            </w:r>
            <w:r w:rsidRPr="003F6038">
              <w:rPr>
                <w:rFonts w:ascii="Helvetica" w:hAnsi="Helvetica"/>
                <w:color w:val="000000"/>
                <w:vertAlign w:val="superscript"/>
                <w:lang w:eastAsia="en-GB"/>
              </w:rPr>
              <w:t>th</w:t>
            </w: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Jan   -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SCRG  7.00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>-8.30pm (coffee 6.30pm onwards)</w:t>
            </w:r>
          </w:p>
          <w:p w14:paraId="34B69F8F" w14:textId="77777777" w:rsidR="00CA53BA" w:rsidRPr="003F6038" w:rsidRDefault="00CA53BA" w:rsidP="003F603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6</w:t>
            </w:r>
            <w:r w:rsidRPr="003F6038">
              <w:rPr>
                <w:rFonts w:ascii="Helvetica" w:hAnsi="Helvetica"/>
                <w:color w:val="000000"/>
                <w:vertAlign w:val="superscript"/>
                <w:lang w:eastAsia="en-GB"/>
              </w:rPr>
              <w:t>th</w:t>
            </w: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Feb   -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SCRG  7.00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>-8.30pm (coffee 6.30pm onwards)</w:t>
            </w:r>
          </w:p>
          <w:p w14:paraId="5D13F50F" w14:textId="77777777" w:rsidR="00CA53BA" w:rsidRPr="003F6038" w:rsidRDefault="00CA53BA" w:rsidP="003F603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lastRenderedPageBreak/>
              <w:t>6</w:t>
            </w:r>
            <w:r w:rsidRPr="003F6038">
              <w:rPr>
                <w:rFonts w:ascii="Helvetica" w:hAnsi="Helvetica"/>
                <w:color w:val="000000"/>
                <w:vertAlign w:val="superscript"/>
                <w:lang w:eastAsia="en-GB"/>
              </w:rPr>
              <w:t>th</w:t>
            </w: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Mar   - </w:t>
            </w:r>
            <w:proofErr w:type="gramStart"/>
            <w:r w:rsidRPr="003F6038">
              <w:rPr>
                <w:rFonts w:ascii="Helvetica" w:hAnsi="Helvetica"/>
                <w:color w:val="000000"/>
                <w:lang w:eastAsia="en-GB"/>
              </w:rPr>
              <w:t>SCRG  7.00</w:t>
            </w:r>
            <w:proofErr w:type="gramEnd"/>
            <w:r w:rsidRPr="003F6038">
              <w:rPr>
                <w:rFonts w:ascii="Helvetica" w:hAnsi="Helvetica"/>
                <w:color w:val="000000"/>
                <w:lang w:eastAsia="en-GB"/>
              </w:rPr>
              <w:t>-8.30pm (coffee 6.30pm onwards)</w:t>
            </w:r>
          </w:p>
          <w:p w14:paraId="61AD1E8F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497A332F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lastRenderedPageBreak/>
              <w:t>Emma / Alicia</w:t>
            </w:r>
          </w:p>
        </w:tc>
      </w:tr>
      <w:tr w:rsidR="00CA53BA" w:rsidRPr="003F6038" w14:paraId="62623223" w14:textId="77777777" w:rsidTr="003F6038">
        <w:tc>
          <w:tcPr>
            <w:tcW w:w="1017" w:type="dxa"/>
          </w:tcPr>
          <w:p w14:paraId="5A146A9A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8.</w:t>
            </w:r>
          </w:p>
        </w:tc>
        <w:tc>
          <w:tcPr>
            <w:tcW w:w="7093" w:type="dxa"/>
          </w:tcPr>
          <w:p w14:paraId="5C4A7F38" w14:textId="77777777" w:rsidR="00CA53BA" w:rsidRPr="003F6038" w:rsidRDefault="00CA53BA" w:rsidP="00CB0F79">
            <w:pPr>
              <w:rPr>
                <w:rFonts w:ascii="Helvetica" w:hAnsi="Helvetica"/>
                <w:b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b/>
                <w:color w:val="000000"/>
                <w:lang w:eastAsia="en-GB"/>
              </w:rPr>
              <w:t xml:space="preserve">Repairs  </w:t>
            </w:r>
          </w:p>
          <w:p w14:paraId="30FF690D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Sharon reported that she had been told that a requested repair would not be done because of the regeneration. Residents were encouraged to gather details and take photos of repairs/maintenance issues if they wanted to highlight with </w:t>
            </w:r>
            <w:proofErr w:type="spellStart"/>
            <w:r w:rsidRPr="003F6038">
              <w:rPr>
                <w:rFonts w:ascii="Helvetica" w:hAnsi="Helvetica"/>
                <w:color w:val="000000"/>
                <w:lang w:eastAsia="en-GB"/>
              </w:rPr>
              <w:t>YourMK</w:t>
            </w:r>
            <w:proofErr w:type="spell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. It was requested that </w:t>
            </w:r>
            <w:proofErr w:type="spellStart"/>
            <w:r w:rsidRPr="003F6038">
              <w:rPr>
                <w:rFonts w:ascii="Helvetica" w:hAnsi="Helvetica"/>
                <w:color w:val="000000"/>
                <w:lang w:eastAsia="en-GB"/>
              </w:rPr>
              <w:t>YourMK</w:t>
            </w:r>
            <w:proofErr w:type="spellEnd"/>
            <w:r w:rsidRPr="003F6038">
              <w:rPr>
                <w:rFonts w:ascii="Helvetica" w:hAnsi="Helvetica"/>
                <w:color w:val="000000"/>
                <w:lang w:eastAsia="en-GB"/>
              </w:rPr>
              <w:t xml:space="preserve"> clarify the repairs service that is to be provided prior to the proposed regeneration.</w:t>
            </w:r>
          </w:p>
          <w:p w14:paraId="516DEC2B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</w:tc>
        <w:tc>
          <w:tcPr>
            <w:tcW w:w="910" w:type="dxa"/>
          </w:tcPr>
          <w:p w14:paraId="0109FC4D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7720BECE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3E44E4D1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</w:p>
          <w:p w14:paraId="740AEE3B" w14:textId="77777777" w:rsidR="00CA53BA" w:rsidRPr="003F6038" w:rsidRDefault="00CA53BA" w:rsidP="00CB0F79">
            <w:pPr>
              <w:rPr>
                <w:rFonts w:ascii="Helvetica" w:hAnsi="Helvetica"/>
                <w:color w:val="000000"/>
                <w:lang w:eastAsia="en-GB"/>
              </w:rPr>
            </w:pPr>
            <w:r w:rsidRPr="003F6038">
              <w:rPr>
                <w:rFonts w:ascii="Helvetica" w:hAnsi="Helvetica"/>
                <w:color w:val="000000"/>
                <w:lang w:eastAsia="en-GB"/>
              </w:rPr>
              <w:t>Anne</w:t>
            </w:r>
          </w:p>
        </w:tc>
      </w:tr>
    </w:tbl>
    <w:p w14:paraId="6C2A4759" w14:textId="77777777" w:rsidR="00CA53BA" w:rsidRDefault="00CA53BA" w:rsidP="00CB0F79">
      <w:pPr>
        <w:rPr>
          <w:rFonts w:ascii="Helvetica" w:hAnsi="Helvetica"/>
          <w:color w:val="000000"/>
          <w:lang w:eastAsia="en-GB"/>
        </w:rPr>
      </w:pPr>
    </w:p>
    <w:p w14:paraId="2D000AFB" w14:textId="77777777" w:rsidR="00CA53BA" w:rsidRPr="000A634A" w:rsidRDefault="00CA53BA" w:rsidP="000A634A">
      <w:pPr>
        <w:rPr>
          <w:rFonts w:ascii="Helvetica" w:hAnsi="Helvetica"/>
          <w:color w:val="000000"/>
          <w:lang w:val="en-US" w:eastAsia="en-GB"/>
        </w:rPr>
      </w:pPr>
      <w:r w:rsidRPr="000A634A">
        <w:rPr>
          <w:rFonts w:ascii="Helvetica" w:hAnsi="Helvetica"/>
          <w:color w:val="000000"/>
          <w:lang w:val="en-US" w:eastAsia="en-GB"/>
        </w:rPr>
        <w:t> </w:t>
      </w:r>
    </w:p>
    <w:p w14:paraId="75B21D84" w14:textId="77777777" w:rsidR="00CA53BA" w:rsidRPr="000A634A" w:rsidRDefault="00CA53BA" w:rsidP="000A634A">
      <w:pPr>
        <w:rPr>
          <w:rFonts w:ascii="Helvetica" w:hAnsi="Helvetica"/>
          <w:color w:val="000000"/>
          <w:lang w:val="en-US" w:eastAsia="en-GB"/>
        </w:rPr>
      </w:pPr>
      <w:r w:rsidRPr="000A634A">
        <w:rPr>
          <w:rFonts w:ascii="Helvetica" w:hAnsi="Helvetica"/>
          <w:color w:val="000000"/>
          <w:lang w:val="en-US" w:eastAsia="en-GB"/>
        </w:rPr>
        <w:t> </w:t>
      </w:r>
    </w:p>
    <w:p w14:paraId="4D234517" w14:textId="77777777" w:rsidR="00CA53BA" w:rsidRDefault="00CA53BA" w:rsidP="000A634A">
      <w:pPr>
        <w:rPr>
          <w:rFonts w:ascii="Helvetica" w:hAnsi="Helvetica"/>
          <w:color w:val="000000"/>
          <w:lang w:eastAsia="en-GB"/>
        </w:rPr>
      </w:pPr>
      <w:r w:rsidRPr="000A634A">
        <w:rPr>
          <w:rFonts w:ascii="Helvetica" w:hAnsi="Helvetica"/>
          <w:color w:val="000000"/>
          <w:lang w:val="en-US" w:eastAsia="en-GB"/>
        </w:rPr>
        <w:t> </w:t>
      </w:r>
    </w:p>
    <w:p w14:paraId="5D1E722C" w14:textId="77777777" w:rsidR="00CA53BA" w:rsidRPr="00EC2B34" w:rsidRDefault="00CA53BA" w:rsidP="00CB0F79">
      <w:pPr>
        <w:rPr>
          <w:rFonts w:ascii="Helvetica" w:hAnsi="Helvetica"/>
          <w:color w:val="000000"/>
          <w:lang w:eastAsia="en-GB"/>
        </w:rPr>
      </w:pPr>
      <w:r w:rsidRPr="00A459FB">
        <w:rPr>
          <w:rFonts w:ascii="Helvetica" w:hAnsi="Helvetica"/>
          <w:color w:val="000000"/>
          <w:lang w:eastAsia="en-GB"/>
        </w:rPr>
        <w:br/>
      </w:r>
    </w:p>
    <w:p w14:paraId="740EF49F" w14:textId="77777777" w:rsidR="00CA53BA" w:rsidRDefault="00CA53BA"/>
    <w:sectPr w:rsidR="00CA53BA" w:rsidSect="006067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3C82" w14:textId="77777777" w:rsidR="00B23705" w:rsidRDefault="00B23705" w:rsidP="00A459FB">
      <w:r>
        <w:separator/>
      </w:r>
    </w:p>
  </w:endnote>
  <w:endnote w:type="continuationSeparator" w:id="0">
    <w:p w14:paraId="723DAFBD" w14:textId="77777777" w:rsidR="00B23705" w:rsidRDefault="00B23705" w:rsidP="00A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9019" w14:textId="77777777" w:rsidR="00B23705" w:rsidRDefault="00B23705" w:rsidP="00A459FB">
      <w:r>
        <w:separator/>
      </w:r>
    </w:p>
  </w:footnote>
  <w:footnote w:type="continuationSeparator" w:id="0">
    <w:p w14:paraId="14CB0043" w14:textId="77777777" w:rsidR="00B23705" w:rsidRDefault="00B23705" w:rsidP="00A4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980A0A"/>
    <w:multiLevelType w:val="hybridMultilevel"/>
    <w:tmpl w:val="B5F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3B95"/>
    <w:multiLevelType w:val="hybridMultilevel"/>
    <w:tmpl w:val="3800E124"/>
    <w:lvl w:ilvl="0" w:tplc="A5BA7094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4DB7"/>
    <w:multiLevelType w:val="hybridMultilevel"/>
    <w:tmpl w:val="3358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05530">
    <w:abstractNumId w:val="1"/>
  </w:num>
  <w:num w:numId="2" w16cid:durableId="172184092">
    <w:abstractNumId w:val="2"/>
  </w:num>
  <w:num w:numId="3" w16cid:durableId="2083409304">
    <w:abstractNumId w:val="0"/>
  </w:num>
  <w:num w:numId="4" w16cid:durableId="74757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4F"/>
    <w:rsid w:val="00000B16"/>
    <w:rsid w:val="0006756A"/>
    <w:rsid w:val="000A634A"/>
    <w:rsid w:val="001017A6"/>
    <w:rsid w:val="001B1139"/>
    <w:rsid w:val="001F1FF1"/>
    <w:rsid w:val="002C54A6"/>
    <w:rsid w:val="002E5FEC"/>
    <w:rsid w:val="002F53BF"/>
    <w:rsid w:val="0031509F"/>
    <w:rsid w:val="00337B0E"/>
    <w:rsid w:val="003B50BE"/>
    <w:rsid w:val="003F0316"/>
    <w:rsid w:val="003F6038"/>
    <w:rsid w:val="006067CD"/>
    <w:rsid w:val="00721CB1"/>
    <w:rsid w:val="007947CA"/>
    <w:rsid w:val="007C00C4"/>
    <w:rsid w:val="008811A6"/>
    <w:rsid w:val="008B74E9"/>
    <w:rsid w:val="00A459FB"/>
    <w:rsid w:val="00A55F95"/>
    <w:rsid w:val="00A82BAD"/>
    <w:rsid w:val="00AC6377"/>
    <w:rsid w:val="00B000AC"/>
    <w:rsid w:val="00B2134F"/>
    <w:rsid w:val="00B23705"/>
    <w:rsid w:val="00B31A07"/>
    <w:rsid w:val="00B425C7"/>
    <w:rsid w:val="00B57BAB"/>
    <w:rsid w:val="00C037D6"/>
    <w:rsid w:val="00C50AF6"/>
    <w:rsid w:val="00CA53BA"/>
    <w:rsid w:val="00CB0F79"/>
    <w:rsid w:val="00D011CE"/>
    <w:rsid w:val="00DA0567"/>
    <w:rsid w:val="00E45CD3"/>
    <w:rsid w:val="00EB0DB0"/>
    <w:rsid w:val="00EC2B34"/>
    <w:rsid w:val="00F06779"/>
    <w:rsid w:val="00F229F5"/>
    <w:rsid w:val="00F243FF"/>
    <w:rsid w:val="00F351B8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DA823"/>
  <w15:docId w15:val="{E699EAFD-62BB-4FAB-907B-A8449E6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9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9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2B34"/>
    <w:pPr>
      <w:ind w:left="720"/>
      <w:contextualSpacing/>
    </w:pPr>
  </w:style>
  <w:style w:type="table" w:styleId="TableGrid">
    <w:name w:val="Table Grid"/>
    <w:basedOn w:val="TableNormal"/>
    <w:uiPriority w:val="99"/>
    <w:rsid w:val="002E5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Serpentine Court Regeneration Group</dc:title>
  <dc:subject/>
  <dc:creator>Kevin Farrell</dc:creator>
  <cp:keywords/>
  <dc:description/>
  <cp:lastModifiedBy>Kevin Farrell</cp:lastModifiedBy>
  <cp:revision>2</cp:revision>
  <dcterms:created xsi:type="dcterms:W3CDTF">2022-07-28T16:05:00Z</dcterms:created>
  <dcterms:modified xsi:type="dcterms:W3CDTF">2022-07-28T16:05:00Z</dcterms:modified>
</cp:coreProperties>
</file>