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E166" w14:textId="77777777" w:rsidR="00CA53BA" w:rsidRPr="00A459FB" w:rsidRDefault="00CA53BA" w:rsidP="00F351B8">
      <w:pPr>
        <w:outlineLvl w:val="0"/>
        <w:rPr>
          <w:rFonts w:ascii="Helvetica" w:hAnsi="Helvetica"/>
          <w:b/>
        </w:rPr>
      </w:pPr>
      <w:r w:rsidRPr="00A459FB">
        <w:rPr>
          <w:rFonts w:ascii="Helvetica" w:hAnsi="Helvetica"/>
          <w:b/>
        </w:rPr>
        <w:t>Serpentine Court Regeneration Group</w:t>
      </w:r>
    </w:p>
    <w:p w14:paraId="5DB0E450" w14:textId="77777777" w:rsidR="00CA53BA" w:rsidRDefault="00CA53BA" w:rsidP="00A459FB">
      <w:pPr>
        <w:rPr>
          <w:rFonts w:ascii="Helvetica" w:hAnsi="Helvetica"/>
          <w:color w:val="000000"/>
          <w:lang w:eastAsia="en-GB"/>
        </w:rPr>
      </w:pPr>
      <w:r>
        <w:rPr>
          <w:rFonts w:ascii="Helvetica" w:hAnsi="Helvetica"/>
          <w:color w:val="000000"/>
          <w:lang w:eastAsia="en-GB"/>
        </w:rPr>
        <w:t xml:space="preserve">Tuesday 5 </w:t>
      </w:r>
      <w:proofErr w:type="gramStart"/>
      <w:r>
        <w:rPr>
          <w:rFonts w:ascii="Helvetica" w:hAnsi="Helvetica"/>
          <w:color w:val="000000"/>
          <w:lang w:eastAsia="en-GB"/>
        </w:rPr>
        <w:t>December  2017</w:t>
      </w:r>
      <w:proofErr w:type="gramEnd"/>
      <w:r>
        <w:rPr>
          <w:rFonts w:ascii="Helvetica" w:hAnsi="Helvetica"/>
          <w:color w:val="000000"/>
          <w:lang w:eastAsia="en-GB"/>
        </w:rPr>
        <w:br/>
        <w:t>Minutes</w:t>
      </w:r>
    </w:p>
    <w:p w14:paraId="6633BE3B" w14:textId="77777777" w:rsidR="00CA53BA" w:rsidRDefault="00CA53BA" w:rsidP="00A459FB">
      <w:pPr>
        <w:rPr>
          <w:rFonts w:ascii="Helvetica" w:hAnsi="Helvetica"/>
          <w:color w:val="000000"/>
          <w:lang w:eastAsia="en-GB"/>
        </w:rPr>
      </w:pPr>
    </w:p>
    <w:p w14:paraId="6A15D039" w14:textId="77777777" w:rsidR="00CA53BA" w:rsidRDefault="00CA53BA" w:rsidP="00A82BA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lang w:val="en-US"/>
        </w:rPr>
      </w:pPr>
      <w:r>
        <w:rPr>
          <w:rFonts w:ascii="Helvetica" w:hAnsi="Helvetica" w:cs="Helvetica"/>
          <w:color w:val="353535"/>
          <w:lang w:val="en-US"/>
        </w:rPr>
        <w:t xml:space="preserve">Residents:   Nadia </w:t>
      </w:r>
      <w:proofErr w:type="spellStart"/>
      <w:r>
        <w:rPr>
          <w:rFonts w:ascii="Helvetica" w:hAnsi="Helvetica" w:cs="Helvetica"/>
          <w:color w:val="353535"/>
          <w:lang w:val="en-US"/>
        </w:rPr>
        <w:t>Bobrycz</w:t>
      </w:r>
      <w:proofErr w:type="spellEnd"/>
      <w:r>
        <w:rPr>
          <w:rFonts w:ascii="Helvetica" w:hAnsi="Helvetica" w:cs="Helvetica"/>
          <w:color w:val="353535"/>
          <w:lang w:val="en-US"/>
        </w:rPr>
        <w:t xml:space="preserve">, Mercy </w:t>
      </w:r>
      <w:proofErr w:type="spellStart"/>
      <w:r>
        <w:rPr>
          <w:rFonts w:ascii="Helvetica" w:hAnsi="Helvetica" w:cs="Helvetica"/>
          <w:color w:val="353535"/>
          <w:lang w:val="en-US"/>
        </w:rPr>
        <w:t>Zvenyika</w:t>
      </w:r>
      <w:proofErr w:type="spellEnd"/>
      <w:r>
        <w:rPr>
          <w:rFonts w:ascii="Helvetica" w:hAnsi="Helvetica" w:cs="Helvetica"/>
          <w:color w:val="353535"/>
          <w:lang w:val="en-US"/>
        </w:rPr>
        <w:t xml:space="preserve">, Stella Hoskin, Robyn </w:t>
      </w:r>
      <w:proofErr w:type="spellStart"/>
      <w:proofErr w:type="gramStart"/>
      <w:r>
        <w:rPr>
          <w:rFonts w:ascii="Helvetica" w:hAnsi="Helvetica" w:cs="Helvetica"/>
          <w:color w:val="353535"/>
          <w:lang w:val="en-US"/>
        </w:rPr>
        <w:t>Goodwin,Sharon</w:t>
      </w:r>
      <w:proofErr w:type="spellEnd"/>
      <w:proofErr w:type="gramEnd"/>
      <w:r>
        <w:rPr>
          <w:rFonts w:ascii="Helvetica" w:hAnsi="Helvetica" w:cs="Helvetica"/>
          <w:color w:val="353535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53535"/>
          <w:lang w:val="en-US"/>
        </w:rPr>
        <w:t>Jordan,Danielle</w:t>
      </w:r>
      <w:proofErr w:type="spellEnd"/>
      <w:r>
        <w:rPr>
          <w:rFonts w:ascii="Helvetica" w:hAnsi="Helvetica" w:cs="Helvetica"/>
          <w:color w:val="353535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53535"/>
          <w:lang w:val="en-US"/>
        </w:rPr>
        <w:t>Slaymaker</w:t>
      </w:r>
      <w:proofErr w:type="spellEnd"/>
      <w:r>
        <w:rPr>
          <w:rFonts w:ascii="Helvetica" w:hAnsi="Helvetica" w:cs="Helvetica"/>
          <w:color w:val="353535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53535"/>
          <w:lang w:val="en-US"/>
        </w:rPr>
        <w:t>Ronki</w:t>
      </w:r>
      <w:proofErr w:type="spellEnd"/>
      <w:r>
        <w:rPr>
          <w:rFonts w:ascii="Helvetica" w:hAnsi="Helvetica" w:cs="Helvetica"/>
          <w:color w:val="353535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53535"/>
          <w:lang w:val="en-US"/>
        </w:rPr>
        <w:t>Oludapo</w:t>
      </w:r>
      <w:proofErr w:type="spellEnd"/>
      <w:r>
        <w:rPr>
          <w:rFonts w:ascii="Helvetica" w:hAnsi="Helvetica" w:cs="Helvetica"/>
          <w:color w:val="353535"/>
          <w:lang w:val="en-US"/>
        </w:rPr>
        <w:t xml:space="preserve">, Joan </w:t>
      </w:r>
      <w:proofErr w:type="spellStart"/>
      <w:r>
        <w:rPr>
          <w:rFonts w:ascii="Helvetica" w:hAnsi="Helvetica" w:cs="Helvetica"/>
          <w:color w:val="353535"/>
          <w:lang w:val="en-US"/>
        </w:rPr>
        <w:t>Forsyth,Mohammed</w:t>
      </w:r>
      <w:proofErr w:type="spellEnd"/>
      <w:r>
        <w:rPr>
          <w:rFonts w:ascii="Helvetica" w:hAnsi="Helvetica" w:cs="Helvetica"/>
          <w:color w:val="353535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53535"/>
          <w:lang w:val="en-US"/>
        </w:rPr>
        <w:t>Rohim</w:t>
      </w:r>
      <w:proofErr w:type="spellEnd"/>
      <w:r>
        <w:rPr>
          <w:rFonts w:ascii="Helvetica" w:hAnsi="Helvetica" w:cs="Helvetica"/>
          <w:color w:val="353535"/>
          <w:lang w:val="en-US"/>
        </w:rPr>
        <w:t xml:space="preserve">, Laura Nash, Louise Nash, Pauline Wright, Cassy </w:t>
      </w:r>
      <w:proofErr w:type="spellStart"/>
      <w:r>
        <w:rPr>
          <w:rFonts w:ascii="Helvetica" w:hAnsi="Helvetica" w:cs="Helvetica"/>
          <w:color w:val="353535"/>
          <w:lang w:val="en-US"/>
        </w:rPr>
        <w:t>Eliott,Chel</w:t>
      </w:r>
      <w:proofErr w:type="spellEnd"/>
      <w:r>
        <w:rPr>
          <w:rFonts w:ascii="Helvetica" w:hAnsi="Helvetica" w:cs="Helvetica"/>
          <w:color w:val="353535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53535"/>
          <w:lang w:val="en-US"/>
        </w:rPr>
        <w:t>Parker,Sandra</w:t>
      </w:r>
      <w:proofErr w:type="spellEnd"/>
      <w:r>
        <w:rPr>
          <w:rFonts w:ascii="Helvetica" w:hAnsi="Helvetica" w:cs="Helvetica"/>
          <w:color w:val="353535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53535"/>
          <w:lang w:val="en-US"/>
        </w:rPr>
        <w:t>Mavunga</w:t>
      </w:r>
      <w:proofErr w:type="spellEnd"/>
      <w:r>
        <w:rPr>
          <w:rFonts w:ascii="Helvetica" w:hAnsi="Helvetica" w:cs="Helvetica"/>
          <w:color w:val="353535"/>
          <w:lang w:val="en-US"/>
        </w:rPr>
        <w:t>, Sally Fidelis</w:t>
      </w:r>
    </w:p>
    <w:p w14:paraId="61E1FF09" w14:textId="77777777" w:rsidR="00CA53BA" w:rsidRDefault="00CA53BA" w:rsidP="00A82BA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lang w:val="en-US"/>
        </w:rPr>
      </w:pPr>
      <w:r>
        <w:rPr>
          <w:rFonts w:ascii="Helvetica" w:hAnsi="Helvetica" w:cs="Helvetica"/>
          <w:color w:val="353535"/>
          <w:lang w:val="en-US"/>
        </w:rPr>
        <w:t xml:space="preserve">Paul Maddock (HTA), Anne </w:t>
      </w:r>
      <w:proofErr w:type="spellStart"/>
      <w:r>
        <w:rPr>
          <w:rFonts w:ascii="Helvetica" w:hAnsi="Helvetica" w:cs="Helvetica"/>
          <w:color w:val="353535"/>
          <w:lang w:val="en-US"/>
        </w:rPr>
        <w:t>Bircham</w:t>
      </w:r>
      <w:proofErr w:type="spellEnd"/>
      <w:r>
        <w:rPr>
          <w:rFonts w:ascii="Helvetica" w:hAnsi="Helvetica" w:cs="Helvetica"/>
          <w:color w:val="353535"/>
          <w:lang w:val="en-US"/>
        </w:rPr>
        <w:t xml:space="preserve"> (</w:t>
      </w:r>
      <w:proofErr w:type="spellStart"/>
      <w:r>
        <w:rPr>
          <w:rFonts w:ascii="Helvetica" w:hAnsi="Helvetica" w:cs="Helvetica"/>
          <w:color w:val="353535"/>
          <w:lang w:val="en-US"/>
        </w:rPr>
        <w:t>YourMK</w:t>
      </w:r>
      <w:proofErr w:type="spellEnd"/>
      <w:r>
        <w:rPr>
          <w:rFonts w:ascii="Helvetica" w:hAnsi="Helvetica" w:cs="Helvetica"/>
          <w:color w:val="353535"/>
          <w:lang w:val="en-US"/>
        </w:rPr>
        <w:t>), Emma Jane Flynn (TPAS),</w:t>
      </w:r>
    </w:p>
    <w:p w14:paraId="3601DE6D" w14:textId="77777777" w:rsidR="00CA53BA" w:rsidRDefault="00CA53BA" w:rsidP="00A82BA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lang w:val="en-US"/>
        </w:rPr>
      </w:pPr>
      <w:r>
        <w:rPr>
          <w:rFonts w:ascii="Helvetica" w:hAnsi="Helvetica" w:cs="Helvetica"/>
          <w:color w:val="353535"/>
          <w:lang w:val="en-US"/>
        </w:rPr>
        <w:t>Alicia Francis (</w:t>
      </w:r>
      <w:proofErr w:type="spellStart"/>
      <w:r>
        <w:rPr>
          <w:rFonts w:ascii="Helvetica" w:hAnsi="Helvetica" w:cs="Helvetica"/>
          <w:color w:val="353535"/>
          <w:lang w:val="en-US"/>
        </w:rPr>
        <w:t>NewmanFrancis</w:t>
      </w:r>
      <w:proofErr w:type="spellEnd"/>
      <w:r>
        <w:rPr>
          <w:rFonts w:ascii="Helvetica" w:hAnsi="Helvetica" w:cs="Helvetica"/>
          <w:color w:val="353535"/>
          <w:lang w:val="en-US"/>
        </w:rPr>
        <w:t>)</w:t>
      </w:r>
    </w:p>
    <w:p w14:paraId="00BED37E" w14:textId="77777777" w:rsidR="00CA53BA" w:rsidRDefault="00CA53BA" w:rsidP="00CB0F79">
      <w:pPr>
        <w:rPr>
          <w:rFonts w:ascii="Helvetica" w:hAnsi="Helvetica"/>
          <w:color w:val="000000"/>
          <w:lang w:eastAsia="en-GB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17"/>
        <w:gridCol w:w="7093"/>
        <w:gridCol w:w="910"/>
      </w:tblGrid>
      <w:tr w:rsidR="00CA53BA" w:rsidRPr="003F6038" w14:paraId="3F63FBB1" w14:textId="77777777" w:rsidTr="003F6038">
        <w:trPr>
          <w:trHeight w:val="252"/>
        </w:trPr>
        <w:tc>
          <w:tcPr>
            <w:tcW w:w="1017" w:type="dxa"/>
          </w:tcPr>
          <w:p w14:paraId="33C43EB9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</w:tc>
        <w:tc>
          <w:tcPr>
            <w:tcW w:w="7093" w:type="dxa"/>
          </w:tcPr>
          <w:p w14:paraId="0AA710A9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</w:tc>
        <w:tc>
          <w:tcPr>
            <w:tcW w:w="910" w:type="dxa"/>
          </w:tcPr>
          <w:p w14:paraId="4636CD04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</w:tc>
      </w:tr>
      <w:tr w:rsidR="00CA53BA" w:rsidRPr="003F6038" w14:paraId="3427EC86" w14:textId="77777777" w:rsidTr="003F6038">
        <w:tc>
          <w:tcPr>
            <w:tcW w:w="1017" w:type="dxa"/>
          </w:tcPr>
          <w:p w14:paraId="79BB8060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  <w:r w:rsidRPr="003F6038">
              <w:rPr>
                <w:rFonts w:ascii="Helvetica" w:hAnsi="Helvetica"/>
                <w:color w:val="000000"/>
                <w:lang w:eastAsia="en-GB"/>
              </w:rPr>
              <w:t>1.</w:t>
            </w:r>
          </w:p>
        </w:tc>
        <w:tc>
          <w:tcPr>
            <w:tcW w:w="7093" w:type="dxa"/>
          </w:tcPr>
          <w:p w14:paraId="2938E33B" w14:textId="77777777" w:rsidR="00CA53BA" w:rsidRPr="003F6038" w:rsidRDefault="00CA53BA" w:rsidP="00CB0F79">
            <w:pPr>
              <w:rPr>
                <w:rFonts w:ascii="Helvetica" w:hAnsi="Helvetica"/>
                <w:b/>
                <w:color w:val="000000"/>
                <w:lang w:eastAsia="en-GB"/>
              </w:rPr>
            </w:pPr>
            <w:r w:rsidRPr="003F6038">
              <w:rPr>
                <w:rFonts w:ascii="Helvetica" w:hAnsi="Helvetica"/>
                <w:b/>
                <w:color w:val="000000"/>
                <w:lang w:eastAsia="en-GB"/>
              </w:rPr>
              <w:t>Welcome, introductions and ground rules</w:t>
            </w:r>
          </w:p>
          <w:p w14:paraId="067207C2" w14:textId="77777777" w:rsidR="00CA53BA" w:rsidRPr="003F6038" w:rsidRDefault="00CA53BA" w:rsidP="003F603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53535"/>
                <w:lang w:val="en-US"/>
              </w:rPr>
            </w:pPr>
            <w:r w:rsidRPr="003F6038">
              <w:rPr>
                <w:rFonts w:ascii="Helvetica" w:hAnsi="Helvetica" w:cs="Helvetica"/>
                <w:color w:val="353535"/>
                <w:lang w:val="en-US"/>
              </w:rPr>
              <w:t>The meeting opened with a welcome and introductions and a reprise of the ground rules:</w:t>
            </w:r>
          </w:p>
          <w:p w14:paraId="5FA04F3A" w14:textId="77777777" w:rsidR="00CA53BA" w:rsidRPr="003F6038" w:rsidRDefault="00CA53BA" w:rsidP="003F603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color w:val="353535"/>
              </w:rPr>
            </w:pPr>
            <w:r w:rsidRPr="003F6038">
              <w:rPr>
                <w:rFonts w:ascii="Helvetica" w:hAnsi="Helvetica" w:cs="Helvetica"/>
                <w:color w:val="353535"/>
              </w:rPr>
              <w:t>Appreciate people’s opinions</w:t>
            </w:r>
          </w:p>
          <w:p w14:paraId="240C554A" w14:textId="77777777" w:rsidR="00CA53BA" w:rsidRPr="003F6038" w:rsidRDefault="00CA53BA" w:rsidP="003F603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color w:val="353535"/>
              </w:rPr>
            </w:pPr>
            <w:r w:rsidRPr="003F6038">
              <w:rPr>
                <w:rFonts w:ascii="Helvetica" w:hAnsi="Helvetica" w:cs="Helvetica"/>
                <w:color w:val="353535"/>
              </w:rPr>
              <w:t>One person only speaking at a time</w:t>
            </w:r>
          </w:p>
          <w:p w14:paraId="0830BCF8" w14:textId="77777777" w:rsidR="00CA53BA" w:rsidRPr="003F6038" w:rsidRDefault="00CA53BA" w:rsidP="003F603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color w:val="353535"/>
              </w:rPr>
            </w:pPr>
            <w:r w:rsidRPr="003F6038">
              <w:rPr>
                <w:rFonts w:ascii="Helvetica" w:hAnsi="Helvetica" w:cs="Helvetica"/>
                <w:color w:val="353535"/>
              </w:rPr>
              <w:t>Honesty</w:t>
            </w:r>
          </w:p>
          <w:p w14:paraId="50CE3BB4" w14:textId="77777777" w:rsidR="00CA53BA" w:rsidRPr="003F6038" w:rsidRDefault="00CA53BA" w:rsidP="003F603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color w:val="353535"/>
              </w:rPr>
            </w:pPr>
            <w:r w:rsidRPr="003F6038">
              <w:rPr>
                <w:rFonts w:ascii="Helvetica" w:hAnsi="Helvetica" w:cs="Helvetica"/>
                <w:color w:val="353535"/>
              </w:rPr>
              <w:t>There is no such thing as a silly question</w:t>
            </w:r>
          </w:p>
          <w:p w14:paraId="12D5386B" w14:textId="77777777" w:rsidR="00CA53BA" w:rsidRPr="003F6038" w:rsidRDefault="00CA53BA" w:rsidP="003F603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color w:val="353535"/>
              </w:rPr>
            </w:pPr>
            <w:r w:rsidRPr="003F6038">
              <w:rPr>
                <w:rFonts w:ascii="Helvetica" w:hAnsi="Helvetica" w:cs="Helvetica"/>
                <w:color w:val="353535"/>
              </w:rPr>
              <w:t>Give the correct answer and if you don’t know, say so</w:t>
            </w:r>
          </w:p>
        </w:tc>
        <w:tc>
          <w:tcPr>
            <w:tcW w:w="910" w:type="dxa"/>
          </w:tcPr>
          <w:p w14:paraId="18E2140D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</w:tc>
      </w:tr>
      <w:tr w:rsidR="00CA53BA" w:rsidRPr="003F6038" w14:paraId="397F1BC6" w14:textId="77777777" w:rsidTr="003F6038">
        <w:tc>
          <w:tcPr>
            <w:tcW w:w="1017" w:type="dxa"/>
          </w:tcPr>
          <w:p w14:paraId="7AA99430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</w:tc>
        <w:tc>
          <w:tcPr>
            <w:tcW w:w="7093" w:type="dxa"/>
          </w:tcPr>
          <w:p w14:paraId="56A6E887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</w:tc>
        <w:tc>
          <w:tcPr>
            <w:tcW w:w="910" w:type="dxa"/>
          </w:tcPr>
          <w:p w14:paraId="5C335CE1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</w:tc>
      </w:tr>
      <w:tr w:rsidR="00CA53BA" w:rsidRPr="003F6038" w14:paraId="41B8BA51" w14:textId="77777777" w:rsidTr="003F6038">
        <w:tc>
          <w:tcPr>
            <w:tcW w:w="1017" w:type="dxa"/>
          </w:tcPr>
          <w:p w14:paraId="5C595451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  <w:r w:rsidRPr="003F6038">
              <w:rPr>
                <w:rFonts w:ascii="Helvetica" w:hAnsi="Helvetica"/>
                <w:color w:val="000000"/>
                <w:lang w:eastAsia="en-GB"/>
              </w:rPr>
              <w:t>2.</w:t>
            </w:r>
          </w:p>
        </w:tc>
        <w:tc>
          <w:tcPr>
            <w:tcW w:w="7093" w:type="dxa"/>
          </w:tcPr>
          <w:p w14:paraId="6A049C03" w14:textId="77777777" w:rsidR="00CA53BA" w:rsidRPr="003F6038" w:rsidRDefault="00CA53BA" w:rsidP="00CB0F79">
            <w:pPr>
              <w:rPr>
                <w:rFonts w:ascii="Helvetica" w:hAnsi="Helvetica"/>
                <w:b/>
                <w:color w:val="000000"/>
                <w:lang w:eastAsia="en-GB"/>
              </w:rPr>
            </w:pPr>
            <w:r w:rsidRPr="003F6038">
              <w:rPr>
                <w:rFonts w:ascii="Helvetica" w:hAnsi="Helvetica"/>
                <w:b/>
                <w:color w:val="000000"/>
                <w:lang w:eastAsia="en-GB"/>
              </w:rPr>
              <w:t>18</w:t>
            </w:r>
            <w:r w:rsidRPr="003F6038">
              <w:rPr>
                <w:rFonts w:ascii="Helvetica" w:hAnsi="Helvetica"/>
                <w:b/>
                <w:color w:val="000000"/>
                <w:vertAlign w:val="superscript"/>
                <w:lang w:eastAsia="en-GB"/>
              </w:rPr>
              <w:t>th</w:t>
            </w:r>
            <w:r w:rsidRPr="003F6038">
              <w:rPr>
                <w:rFonts w:ascii="Helvetica" w:hAnsi="Helvetica"/>
                <w:b/>
                <w:color w:val="000000"/>
                <w:lang w:eastAsia="en-GB"/>
              </w:rPr>
              <w:t xml:space="preserve"> December Exhibition </w:t>
            </w:r>
          </w:p>
          <w:p w14:paraId="4DE21135" w14:textId="77777777" w:rsidR="00CA53BA" w:rsidRPr="003F6038" w:rsidRDefault="00CA53BA" w:rsidP="001B1139">
            <w:pPr>
              <w:rPr>
                <w:rFonts w:ascii="Helvetica" w:hAnsi="Helvetica"/>
                <w:color w:val="000000"/>
                <w:lang w:eastAsia="en-GB"/>
              </w:rPr>
            </w:pPr>
            <w:r w:rsidRPr="003F6038">
              <w:rPr>
                <w:rFonts w:ascii="Helvetica" w:hAnsi="Helvetica"/>
                <w:color w:val="000000"/>
                <w:lang w:val="en-US" w:eastAsia="en-GB"/>
              </w:rPr>
              <w:t>Paul ran through the presentation boards for the 18 December 2017 Exhibition including the four options to be presented.</w:t>
            </w:r>
          </w:p>
        </w:tc>
        <w:tc>
          <w:tcPr>
            <w:tcW w:w="910" w:type="dxa"/>
          </w:tcPr>
          <w:p w14:paraId="74BAEA3A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</w:tc>
      </w:tr>
      <w:tr w:rsidR="00CA53BA" w:rsidRPr="003F6038" w14:paraId="03A9DE3E" w14:textId="77777777" w:rsidTr="003F6038">
        <w:tc>
          <w:tcPr>
            <w:tcW w:w="1017" w:type="dxa"/>
          </w:tcPr>
          <w:p w14:paraId="66D08A05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</w:tc>
        <w:tc>
          <w:tcPr>
            <w:tcW w:w="7093" w:type="dxa"/>
          </w:tcPr>
          <w:p w14:paraId="694BBE6D" w14:textId="77777777" w:rsidR="00CA53BA" w:rsidRPr="003F6038" w:rsidRDefault="00CA53BA" w:rsidP="001B1139">
            <w:pPr>
              <w:rPr>
                <w:rFonts w:ascii="Helvetica" w:hAnsi="Helvetica"/>
                <w:color w:val="000000"/>
                <w:lang w:val="en-US" w:eastAsia="en-GB"/>
              </w:rPr>
            </w:pPr>
            <w:r w:rsidRPr="003F6038">
              <w:rPr>
                <w:rFonts w:ascii="Helvetica" w:hAnsi="Helvetica"/>
                <w:bCs/>
                <w:color w:val="000000"/>
                <w:lang w:val="en-US" w:eastAsia="en-GB"/>
              </w:rPr>
              <w:t>Option 1 – Do Nothing (stock condition maintenance / refurbishment)</w:t>
            </w:r>
          </w:p>
          <w:p w14:paraId="19D548EC" w14:textId="77777777" w:rsidR="00CA53BA" w:rsidRPr="003F6038" w:rsidRDefault="00CA53BA" w:rsidP="001B1139">
            <w:pPr>
              <w:rPr>
                <w:rFonts w:ascii="Helvetica" w:hAnsi="Helvetica"/>
                <w:color w:val="000000"/>
                <w:lang w:val="en-US" w:eastAsia="en-GB"/>
              </w:rPr>
            </w:pPr>
            <w:r w:rsidRPr="003F6038">
              <w:rPr>
                <w:rFonts w:ascii="Helvetica" w:hAnsi="Helvetica"/>
                <w:bCs/>
                <w:color w:val="000000"/>
                <w:lang w:val="en-US" w:eastAsia="en-GB"/>
              </w:rPr>
              <w:t xml:space="preserve">Option 2 – Partial Regeneration (based on </w:t>
            </w:r>
            <w:proofErr w:type="spellStart"/>
            <w:r w:rsidRPr="003F6038">
              <w:rPr>
                <w:rFonts w:ascii="Helvetica" w:hAnsi="Helvetica"/>
                <w:bCs/>
                <w:color w:val="000000"/>
                <w:lang w:val="en-US" w:eastAsia="en-GB"/>
              </w:rPr>
              <w:t>Neighbourhood</w:t>
            </w:r>
            <w:proofErr w:type="spellEnd"/>
            <w:r w:rsidRPr="003F6038">
              <w:rPr>
                <w:rFonts w:ascii="Helvetica" w:hAnsi="Helvetica"/>
                <w:bCs/>
                <w:color w:val="000000"/>
                <w:lang w:val="en-US" w:eastAsia="en-GB"/>
              </w:rPr>
              <w:t xml:space="preserve"> Plan)</w:t>
            </w:r>
          </w:p>
          <w:p w14:paraId="265B39BD" w14:textId="77777777" w:rsidR="00CA53BA" w:rsidRPr="003F6038" w:rsidRDefault="00CA53BA" w:rsidP="001B1139">
            <w:pPr>
              <w:rPr>
                <w:rFonts w:ascii="Helvetica" w:hAnsi="Helvetica"/>
                <w:color w:val="000000"/>
                <w:lang w:val="en-US" w:eastAsia="en-GB"/>
              </w:rPr>
            </w:pPr>
            <w:r w:rsidRPr="003F6038">
              <w:rPr>
                <w:rFonts w:ascii="Helvetica" w:hAnsi="Helvetica"/>
                <w:bCs/>
                <w:color w:val="000000"/>
                <w:lang w:val="en-US" w:eastAsia="en-GB"/>
              </w:rPr>
              <w:t xml:space="preserve">Option 3 – Full Regeneration (based on </w:t>
            </w:r>
            <w:proofErr w:type="spellStart"/>
            <w:r w:rsidRPr="003F6038">
              <w:rPr>
                <w:rFonts w:ascii="Helvetica" w:hAnsi="Helvetica"/>
                <w:bCs/>
                <w:color w:val="000000"/>
                <w:lang w:val="en-US" w:eastAsia="en-GB"/>
              </w:rPr>
              <w:t>Neighbourhood</w:t>
            </w:r>
            <w:proofErr w:type="spellEnd"/>
            <w:r w:rsidRPr="003F6038">
              <w:rPr>
                <w:rFonts w:ascii="Helvetica" w:hAnsi="Helvetica"/>
                <w:bCs/>
                <w:color w:val="000000"/>
                <w:lang w:val="en-US" w:eastAsia="en-GB"/>
              </w:rPr>
              <w:t xml:space="preserve"> Plan)</w:t>
            </w:r>
          </w:p>
          <w:p w14:paraId="14C2BD63" w14:textId="77777777" w:rsidR="00CA53BA" w:rsidRPr="003F6038" w:rsidRDefault="00CA53BA" w:rsidP="001B1139">
            <w:pPr>
              <w:rPr>
                <w:rFonts w:ascii="Helvetica" w:hAnsi="Helvetica"/>
                <w:color w:val="000000"/>
                <w:lang w:val="en-US" w:eastAsia="en-GB"/>
              </w:rPr>
            </w:pPr>
            <w:r w:rsidRPr="003F6038">
              <w:rPr>
                <w:rFonts w:ascii="Helvetica" w:hAnsi="Helvetica"/>
                <w:bCs/>
                <w:color w:val="000000"/>
                <w:lang w:val="en-US" w:eastAsia="en-GB"/>
              </w:rPr>
              <w:t>Option 4 – Full Regeneration (Creating a New Village)</w:t>
            </w:r>
          </w:p>
          <w:p w14:paraId="0DE83B83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  <w:r w:rsidRPr="003F6038">
              <w:rPr>
                <w:rFonts w:ascii="Helvetica" w:hAnsi="Helvetica"/>
                <w:color w:val="000000"/>
                <w:lang w:eastAsia="en-GB"/>
              </w:rPr>
              <w:t>It was generally felt that option 4 offered the greatest choice for SCRG members.  Members were encouraged to attend the event and encourage their neighbours to do so too.</w:t>
            </w:r>
          </w:p>
          <w:p w14:paraId="213FBB14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  <w:r w:rsidRPr="003F6038">
              <w:rPr>
                <w:rFonts w:ascii="Helvetica" w:hAnsi="Helvetica"/>
                <w:color w:val="000000"/>
                <w:lang w:eastAsia="en-GB"/>
              </w:rPr>
              <w:t>Paul requested that the group consider the criteria by which they want to evaluate emerging proposals.</w:t>
            </w:r>
          </w:p>
          <w:p w14:paraId="24F8A15E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  <w:p w14:paraId="71536857" w14:textId="77777777" w:rsidR="00CA53BA" w:rsidRPr="003F6038" w:rsidRDefault="00CA53BA" w:rsidP="001B1139">
            <w:pPr>
              <w:rPr>
                <w:rFonts w:ascii="Helvetica" w:hAnsi="Helvetica"/>
                <w:color w:val="000000"/>
                <w:lang w:val="en-US" w:eastAsia="en-GB"/>
              </w:rPr>
            </w:pPr>
            <w:r w:rsidRPr="003F6038">
              <w:rPr>
                <w:rFonts w:ascii="Helvetica" w:hAnsi="Helvetica"/>
                <w:color w:val="000000"/>
                <w:lang w:eastAsia="en-GB"/>
              </w:rPr>
              <w:t xml:space="preserve">Questions were raised about the types of housing and room sizes. </w:t>
            </w:r>
            <w:r w:rsidRPr="003F6038">
              <w:rPr>
                <w:rFonts w:ascii="Helvetica" w:hAnsi="Helvetica"/>
                <w:color w:val="000000"/>
                <w:lang w:val="en-US" w:eastAsia="en-GB"/>
              </w:rPr>
              <w:t xml:space="preserve">Paul stated that all new homes would be designed to exceed minimum Nationally Described Space Standards which are larger than the original Parker Morris standards. HTA will put together a short summary on </w:t>
            </w:r>
            <w:proofErr w:type="gramStart"/>
            <w:r w:rsidRPr="003F6038">
              <w:rPr>
                <w:rFonts w:ascii="Helvetica" w:hAnsi="Helvetica"/>
                <w:color w:val="000000"/>
                <w:lang w:val="en-US" w:eastAsia="en-GB"/>
              </w:rPr>
              <w:t>this, but</w:t>
            </w:r>
            <w:proofErr w:type="gramEnd"/>
            <w:r w:rsidRPr="003F6038">
              <w:rPr>
                <w:rFonts w:ascii="Helvetica" w:hAnsi="Helvetica"/>
                <w:color w:val="000000"/>
                <w:lang w:val="en-US" w:eastAsia="en-GB"/>
              </w:rPr>
              <w:t xml:space="preserve"> stated that they are aware that there are a few exceptional dwellings at Serpentine Court that exceed current modern standards.</w:t>
            </w:r>
          </w:p>
          <w:p w14:paraId="27D6BF9A" w14:textId="77777777" w:rsidR="00CA53BA" w:rsidRPr="003F6038" w:rsidRDefault="00CA53BA" w:rsidP="001B1139">
            <w:pPr>
              <w:rPr>
                <w:rFonts w:ascii="Helvetica" w:hAnsi="Helvetica"/>
                <w:color w:val="000000"/>
                <w:lang w:val="en-US" w:eastAsia="en-GB"/>
              </w:rPr>
            </w:pPr>
          </w:p>
          <w:p w14:paraId="7481434B" w14:textId="77777777" w:rsidR="00CA53BA" w:rsidRPr="003F6038" w:rsidRDefault="00CA53BA" w:rsidP="001B1139">
            <w:pPr>
              <w:rPr>
                <w:rFonts w:ascii="Helvetica" w:hAnsi="Helvetica"/>
                <w:color w:val="000000"/>
                <w:lang w:val="en-US" w:eastAsia="en-GB"/>
              </w:rPr>
            </w:pPr>
            <w:r w:rsidRPr="003F6038">
              <w:rPr>
                <w:rFonts w:ascii="Helvetica" w:hAnsi="Helvetica"/>
                <w:color w:val="000000"/>
                <w:lang w:val="en-US" w:eastAsia="en-GB"/>
              </w:rPr>
              <w:t>Paul will circulate the slides to those present.</w:t>
            </w:r>
          </w:p>
          <w:p w14:paraId="1DFF97F9" w14:textId="77777777" w:rsidR="00CA53BA" w:rsidRPr="003F6038" w:rsidRDefault="00CA53BA" w:rsidP="001B1139">
            <w:pPr>
              <w:rPr>
                <w:rFonts w:ascii="Helvetica" w:hAnsi="Helvetica"/>
                <w:color w:val="000000"/>
                <w:lang w:val="en-US" w:eastAsia="en-GB"/>
              </w:rPr>
            </w:pPr>
          </w:p>
          <w:p w14:paraId="7175EB85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val="en-US" w:eastAsia="en-GB"/>
              </w:rPr>
            </w:pPr>
            <w:r w:rsidRPr="003F6038">
              <w:rPr>
                <w:rFonts w:ascii="Helvetica" w:hAnsi="Helvetica"/>
                <w:color w:val="000000"/>
                <w:lang w:val="en-US" w:eastAsia="en-GB"/>
              </w:rPr>
              <w:t>The poster design was circulated.  There were no comments.</w:t>
            </w:r>
          </w:p>
          <w:p w14:paraId="53D932C5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</w:tc>
        <w:tc>
          <w:tcPr>
            <w:tcW w:w="910" w:type="dxa"/>
          </w:tcPr>
          <w:p w14:paraId="4E7D874F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  <w:p w14:paraId="40BCB013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  <w:p w14:paraId="21BBA298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  <w:p w14:paraId="365964F4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  <w:p w14:paraId="1E82C646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  <w:p w14:paraId="19FD38E8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  <w:p w14:paraId="227CEF14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  <w:p w14:paraId="2DECA117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  <w:p w14:paraId="69ECCC7D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  <w:r w:rsidRPr="003F6038">
              <w:rPr>
                <w:rFonts w:ascii="Helvetica" w:hAnsi="Helvetica"/>
                <w:color w:val="000000"/>
                <w:lang w:eastAsia="en-GB"/>
              </w:rPr>
              <w:t>SCRG</w:t>
            </w:r>
          </w:p>
          <w:p w14:paraId="3C6DCF25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  <w:p w14:paraId="5BB0A252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  <w:p w14:paraId="22500280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  <w:p w14:paraId="727CB2C0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  <w:p w14:paraId="34E2702E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  <w:p w14:paraId="6DF65512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  <w:p w14:paraId="1E2A94DE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  <w:p w14:paraId="629DCFE7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  <w:r w:rsidRPr="003F6038">
              <w:rPr>
                <w:rFonts w:ascii="Helvetica" w:hAnsi="Helvetica"/>
                <w:color w:val="000000"/>
                <w:lang w:eastAsia="en-GB"/>
              </w:rPr>
              <w:t>HTA</w:t>
            </w:r>
          </w:p>
          <w:p w14:paraId="5B3DC727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  <w:p w14:paraId="6C0E1522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  <w:p w14:paraId="734D9DC1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  <w:r w:rsidRPr="003F6038">
              <w:rPr>
                <w:rFonts w:ascii="Helvetica" w:hAnsi="Helvetica"/>
                <w:color w:val="000000"/>
                <w:lang w:eastAsia="en-GB"/>
              </w:rPr>
              <w:t>HTA</w:t>
            </w:r>
          </w:p>
        </w:tc>
      </w:tr>
      <w:tr w:rsidR="00CA53BA" w:rsidRPr="003F6038" w14:paraId="24A50173" w14:textId="77777777" w:rsidTr="003F6038">
        <w:tc>
          <w:tcPr>
            <w:tcW w:w="1017" w:type="dxa"/>
          </w:tcPr>
          <w:p w14:paraId="26BF9E02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  <w:r w:rsidRPr="003F6038">
              <w:rPr>
                <w:rFonts w:ascii="Helvetica" w:hAnsi="Helvetica"/>
                <w:color w:val="000000"/>
                <w:lang w:eastAsia="en-GB"/>
              </w:rPr>
              <w:t>3.</w:t>
            </w:r>
          </w:p>
        </w:tc>
        <w:tc>
          <w:tcPr>
            <w:tcW w:w="7093" w:type="dxa"/>
          </w:tcPr>
          <w:p w14:paraId="201D7005" w14:textId="77777777" w:rsidR="00CA53BA" w:rsidRPr="003F6038" w:rsidRDefault="00CA53BA" w:rsidP="00CB0F79">
            <w:pPr>
              <w:rPr>
                <w:rFonts w:ascii="Helvetica" w:hAnsi="Helvetica"/>
                <w:b/>
                <w:color w:val="000000"/>
                <w:lang w:eastAsia="en-GB"/>
              </w:rPr>
            </w:pPr>
            <w:r w:rsidRPr="003F6038">
              <w:rPr>
                <w:rFonts w:ascii="Helvetica" w:hAnsi="Helvetica"/>
                <w:b/>
                <w:color w:val="000000"/>
                <w:lang w:eastAsia="en-GB"/>
              </w:rPr>
              <w:t>Regeneration Group Terms of reference</w:t>
            </w:r>
          </w:p>
          <w:p w14:paraId="245F399F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  <w:r w:rsidRPr="003F6038">
              <w:rPr>
                <w:rFonts w:ascii="Helvetica" w:hAnsi="Helvetica"/>
                <w:color w:val="000000"/>
                <w:lang w:eastAsia="en-GB"/>
              </w:rPr>
              <w:t xml:space="preserve">The final Terms of Reference, and Code of Conduct was agreed.  Members will return signed copies to the next meeting if </w:t>
            </w:r>
            <w:r w:rsidRPr="003F6038">
              <w:rPr>
                <w:rFonts w:ascii="Helvetica" w:hAnsi="Helvetica"/>
                <w:color w:val="000000"/>
                <w:lang w:eastAsia="en-GB"/>
              </w:rPr>
              <w:lastRenderedPageBreak/>
              <w:t>they have not already done so.</w:t>
            </w:r>
          </w:p>
          <w:p w14:paraId="74325F60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</w:tc>
        <w:tc>
          <w:tcPr>
            <w:tcW w:w="910" w:type="dxa"/>
          </w:tcPr>
          <w:p w14:paraId="4B81E52E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  <w:p w14:paraId="5141E090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  <w:p w14:paraId="6750DFC2" w14:textId="77777777" w:rsidR="00CA53BA" w:rsidRPr="003F6038" w:rsidRDefault="00CA53BA" w:rsidP="001B1139">
            <w:pPr>
              <w:rPr>
                <w:rFonts w:ascii="Helvetica" w:hAnsi="Helvetica"/>
                <w:color w:val="000000"/>
                <w:lang w:eastAsia="en-GB"/>
              </w:rPr>
            </w:pPr>
            <w:r w:rsidRPr="003F6038">
              <w:rPr>
                <w:rFonts w:ascii="Helvetica" w:hAnsi="Helvetica"/>
                <w:color w:val="000000"/>
                <w:lang w:eastAsia="en-GB"/>
              </w:rPr>
              <w:t>All</w:t>
            </w:r>
          </w:p>
        </w:tc>
      </w:tr>
      <w:tr w:rsidR="00CA53BA" w:rsidRPr="003F6038" w14:paraId="14863E5B" w14:textId="77777777" w:rsidTr="003F6038">
        <w:tc>
          <w:tcPr>
            <w:tcW w:w="1017" w:type="dxa"/>
          </w:tcPr>
          <w:p w14:paraId="693568CC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  <w:r w:rsidRPr="003F6038">
              <w:rPr>
                <w:rFonts w:ascii="Helvetica" w:hAnsi="Helvetica"/>
                <w:color w:val="000000"/>
                <w:lang w:eastAsia="en-GB"/>
              </w:rPr>
              <w:t>4.</w:t>
            </w:r>
          </w:p>
        </w:tc>
        <w:tc>
          <w:tcPr>
            <w:tcW w:w="7093" w:type="dxa"/>
          </w:tcPr>
          <w:p w14:paraId="41025A03" w14:textId="77777777" w:rsidR="00CA53BA" w:rsidRPr="003F6038" w:rsidRDefault="00CA53BA" w:rsidP="00CB0F79">
            <w:pPr>
              <w:rPr>
                <w:rFonts w:ascii="Helvetica" w:hAnsi="Helvetica"/>
                <w:b/>
                <w:color w:val="000000"/>
                <w:lang w:eastAsia="en-GB"/>
              </w:rPr>
            </w:pPr>
            <w:r w:rsidRPr="003F6038">
              <w:rPr>
                <w:rFonts w:ascii="Helvetica" w:hAnsi="Helvetica"/>
                <w:b/>
                <w:color w:val="000000"/>
                <w:lang w:eastAsia="en-GB"/>
              </w:rPr>
              <w:t xml:space="preserve">Childcare for meetings </w:t>
            </w:r>
          </w:p>
          <w:p w14:paraId="12440141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  <w:r w:rsidRPr="003F6038">
              <w:rPr>
                <w:rFonts w:ascii="Helvetica" w:hAnsi="Helvetica"/>
                <w:color w:val="000000"/>
                <w:lang w:eastAsia="en-GB"/>
              </w:rPr>
              <w:t xml:space="preserve">Anne thanked Stella for the Wind in the Willows contact.  </w:t>
            </w:r>
            <w:proofErr w:type="gramStart"/>
            <w:r w:rsidRPr="003F6038">
              <w:rPr>
                <w:rFonts w:ascii="Helvetica" w:hAnsi="Helvetica"/>
                <w:color w:val="000000"/>
                <w:lang w:eastAsia="en-GB"/>
              </w:rPr>
              <w:t>Unfortunately</w:t>
            </w:r>
            <w:proofErr w:type="gramEnd"/>
            <w:r w:rsidRPr="003F6038">
              <w:rPr>
                <w:rFonts w:ascii="Helvetica" w:hAnsi="Helvetica"/>
                <w:color w:val="000000"/>
                <w:lang w:eastAsia="en-GB"/>
              </w:rPr>
              <w:t xml:space="preserve"> they are unable to help.  Anne had met with the Pre-School Learning Alliance who have visited the warren and can provide a crèche for meetings and workshops. They can accommodate 6 children with 2 workers or 9 children with 3 workers.  The cost including hall hire would be £130 per session for 6 kids and £180 per session for 9 kids.  Following discussion regarding the costs and the potential to use the money for other things in regeneration it was voted on and agreed that there would not be a crèche and members would make their own arrangements for childcare.  If individual members experienced </w:t>
            </w:r>
            <w:proofErr w:type="gramStart"/>
            <w:r w:rsidRPr="003F6038">
              <w:rPr>
                <w:rFonts w:ascii="Helvetica" w:hAnsi="Helvetica"/>
                <w:color w:val="000000"/>
                <w:lang w:eastAsia="en-GB"/>
              </w:rPr>
              <w:t>problems</w:t>
            </w:r>
            <w:proofErr w:type="gramEnd"/>
            <w:r w:rsidRPr="003F6038">
              <w:rPr>
                <w:rFonts w:ascii="Helvetica" w:hAnsi="Helvetica"/>
                <w:color w:val="000000"/>
                <w:lang w:eastAsia="en-GB"/>
              </w:rPr>
              <w:t xml:space="preserve"> they would speak to Anne.  In an emergency a child could attend the meeting if they were able to keep themselves occupied. Emma stated that it was good practice for </w:t>
            </w:r>
            <w:proofErr w:type="gramStart"/>
            <w:r w:rsidRPr="003F6038">
              <w:rPr>
                <w:rFonts w:ascii="Helvetica" w:hAnsi="Helvetica"/>
                <w:color w:val="000000"/>
                <w:lang w:eastAsia="en-GB"/>
              </w:rPr>
              <w:t>child care</w:t>
            </w:r>
            <w:proofErr w:type="gramEnd"/>
            <w:r w:rsidRPr="003F6038">
              <w:rPr>
                <w:rFonts w:ascii="Helvetica" w:hAnsi="Helvetica"/>
                <w:color w:val="000000"/>
                <w:lang w:eastAsia="en-GB"/>
              </w:rPr>
              <w:t xml:space="preserve"> costs to be covered by landlords for involved residents. This can be reviewed </w:t>
            </w:r>
            <w:proofErr w:type="gramStart"/>
            <w:r w:rsidRPr="003F6038">
              <w:rPr>
                <w:rFonts w:ascii="Helvetica" w:hAnsi="Helvetica"/>
                <w:color w:val="000000"/>
                <w:lang w:eastAsia="en-GB"/>
              </w:rPr>
              <w:t>at a later date</w:t>
            </w:r>
            <w:proofErr w:type="gramEnd"/>
            <w:r w:rsidRPr="003F6038">
              <w:rPr>
                <w:rFonts w:ascii="Helvetica" w:hAnsi="Helvetica"/>
                <w:color w:val="000000"/>
                <w:lang w:eastAsia="en-GB"/>
              </w:rPr>
              <w:t>.</w:t>
            </w:r>
          </w:p>
        </w:tc>
        <w:tc>
          <w:tcPr>
            <w:tcW w:w="910" w:type="dxa"/>
          </w:tcPr>
          <w:p w14:paraId="55F0DE1F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</w:tc>
      </w:tr>
      <w:tr w:rsidR="00CA53BA" w:rsidRPr="003F6038" w14:paraId="34C75205" w14:textId="77777777" w:rsidTr="003F6038">
        <w:tc>
          <w:tcPr>
            <w:tcW w:w="1017" w:type="dxa"/>
          </w:tcPr>
          <w:p w14:paraId="7D12DC88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</w:tc>
        <w:tc>
          <w:tcPr>
            <w:tcW w:w="7093" w:type="dxa"/>
          </w:tcPr>
          <w:p w14:paraId="57A34571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</w:tc>
        <w:tc>
          <w:tcPr>
            <w:tcW w:w="910" w:type="dxa"/>
          </w:tcPr>
          <w:p w14:paraId="2DABD997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</w:tc>
      </w:tr>
      <w:tr w:rsidR="00CA53BA" w:rsidRPr="003F6038" w14:paraId="4D302C3D" w14:textId="77777777" w:rsidTr="003F6038">
        <w:tc>
          <w:tcPr>
            <w:tcW w:w="1017" w:type="dxa"/>
          </w:tcPr>
          <w:p w14:paraId="5DA24D53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  <w:r w:rsidRPr="003F6038">
              <w:rPr>
                <w:rFonts w:ascii="Helvetica" w:hAnsi="Helvetica"/>
                <w:color w:val="000000"/>
                <w:lang w:eastAsia="en-GB"/>
              </w:rPr>
              <w:t>5.</w:t>
            </w:r>
          </w:p>
        </w:tc>
        <w:tc>
          <w:tcPr>
            <w:tcW w:w="7093" w:type="dxa"/>
          </w:tcPr>
          <w:p w14:paraId="367D5C3E" w14:textId="77777777" w:rsidR="00CA53BA" w:rsidRPr="003F6038" w:rsidRDefault="00CA53BA" w:rsidP="00CB0F79">
            <w:pPr>
              <w:rPr>
                <w:rFonts w:ascii="Helvetica" w:hAnsi="Helvetica"/>
                <w:b/>
                <w:color w:val="000000"/>
                <w:lang w:eastAsia="en-GB"/>
              </w:rPr>
            </w:pPr>
            <w:r w:rsidRPr="003F6038">
              <w:rPr>
                <w:rFonts w:ascii="Helvetica" w:hAnsi="Helvetica"/>
                <w:b/>
                <w:color w:val="000000"/>
                <w:lang w:eastAsia="en-GB"/>
              </w:rPr>
              <w:t>Rubbish collection arrangements – report back and next steps</w:t>
            </w:r>
          </w:p>
          <w:p w14:paraId="0248905E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  <w:r w:rsidRPr="003F6038">
              <w:rPr>
                <w:rFonts w:ascii="Helvetica" w:hAnsi="Helvetica"/>
                <w:color w:val="000000"/>
                <w:lang w:eastAsia="en-GB"/>
              </w:rPr>
              <w:t xml:space="preserve">Anne reported back on her research into the arrangements for rubbish collection.  It was agreed to set up a </w:t>
            </w:r>
            <w:proofErr w:type="gramStart"/>
            <w:r w:rsidRPr="003F6038">
              <w:rPr>
                <w:rFonts w:ascii="Helvetica" w:hAnsi="Helvetica"/>
                <w:color w:val="000000"/>
                <w:lang w:eastAsia="en-GB"/>
              </w:rPr>
              <w:t>sub group</w:t>
            </w:r>
            <w:proofErr w:type="gramEnd"/>
            <w:r w:rsidRPr="003F6038">
              <w:rPr>
                <w:rFonts w:ascii="Helvetica" w:hAnsi="Helvetica"/>
                <w:color w:val="000000"/>
                <w:lang w:eastAsia="en-GB"/>
              </w:rPr>
              <w:t xml:space="preserve"> to produce a leaflet for all residents and hold a meeting with the council’s client officer, Greg.  The following volunteered for the sub-group:</w:t>
            </w:r>
          </w:p>
          <w:p w14:paraId="34D71175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  <w:r w:rsidRPr="003F6038">
              <w:rPr>
                <w:rFonts w:ascii="Helvetica" w:hAnsi="Helvetica"/>
                <w:color w:val="000000"/>
                <w:lang w:eastAsia="en-GB"/>
              </w:rPr>
              <w:t xml:space="preserve">Sharon, Robyn, Mercy, Cassey, Danielle, </w:t>
            </w:r>
            <w:proofErr w:type="spellStart"/>
            <w:r w:rsidRPr="003F6038">
              <w:rPr>
                <w:rFonts w:ascii="Helvetica" w:hAnsi="Helvetica"/>
                <w:color w:val="000000"/>
                <w:lang w:eastAsia="en-GB"/>
              </w:rPr>
              <w:t>Chel</w:t>
            </w:r>
            <w:proofErr w:type="spellEnd"/>
            <w:r w:rsidRPr="003F6038">
              <w:rPr>
                <w:rFonts w:ascii="Helvetica" w:hAnsi="Helvetica"/>
                <w:color w:val="000000"/>
                <w:lang w:eastAsia="en-GB"/>
              </w:rPr>
              <w:t xml:space="preserve"> and Stella.</w:t>
            </w:r>
          </w:p>
          <w:p w14:paraId="39C58EE5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  <w:r w:rsidRPr="003F6038">
              <w:rPr>
                <w:rFonts w:ascii="Helvetica" w:hAnsi="Helvetica"/>
                <w:color w:val="000000"/>
                <w:lang w:eastAsia="en-GB"/>
              </w:rPr>
              <w:t>Anne will arrange a meeting.</w:t>
            </w:r>
          </w:p>
          <w:p w14:paraId="6B07CC6B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</w:tc>
        <w:tc>
          <w:tcPr>
            <w:tcW w:w="910" w:type="dxa"/>
          </w:tcPr>
          <w:p w14:paraId="253A0DEC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  <w:p w14:paraId="3F34E3B0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  <w:p w14:paraId="6B0F9F51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  <w:p w14:paraId="515FD219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  <w:p w14:paraId="640BE3AB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  <w:p w14:paraId="372A081D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  <w:p w14:paraId="62861713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  <w:r w:rsidRPr="003F6038">
              <w:rPr>
                <w:rFonts w:ascii="Helvetica" w:hAnsi="Helvetica"/>
                <w:color w:val="000000"/>
                <w:lang w:eastAsia="en-GB"/>
              </w:rPr>
              <w:t>Anne</w:t>
            </w:r>
          </w:p>
        </w:tc>
      </w:tr>
      <w:tr w:rsidR="00CA53BA" w:rsidRPr="003F6038" w14:paraId="1CDCCFD0" w14:textId="77777777" w:rsidTr="003F6038">
        <w:tc>
          <w:tcPr>
            <w:tcW w:w="1017" w:type="dxa"/>
          </w:tcPr>
          <w:p w14:paraId="4C1DEF0F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  <w:r w:rsidRPr="003F6038">
              <w:rPr>
                <w:rFonts w:ascii="Helvetica" w:hAnsi="Helvetica"/>
                <w:color w:val="000000"/>
                <w:lang w:eastAsia="en-GB"/>
              </w:rPr>
              <w:t>6.</w:t>
            </w:r>
          </w:p>
        </w:tc>
        <w:tc>
          <w:tcPr>
            <w:tcW w:w="7093" w:type="dxa"/>
          </w:tcPr>
          <w:p w14:paraId="3368F68E" w14:textId="77777777" w:rsidR="00CA53BA" w:rsidRPr="003F6038" w:rsidRDefault="00CA53BA" w:rsidP="00CB0F79">
            <w:pPr>
              <w:rPr>
                <w:rFonts w:ascii="Helvetica" w:hAnsi="Helvetica"/>
                <w:b/>
                <w:color w:val="000000"/>
                <w:lang w:eastAsia="en-GB"/>
              </w:rPr>
            </w:pPr>
            <w:r w:rsidRPr="003F6038">
              <w:rPr>
                <w:rFonts w:ascii="Helvetica" w:hAnsi="Helvetica"/>
                <w:b/>
                <w:color w:val="000000"/>
                <w:lang w:eastAsia="en-GB"/>
              </w:rPr>
              <w:t>Independent Advisor – future activities</w:t>
            </w:r>
          </w:p>
          <w:p w14:paraId="5CC772D6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  <w:r w:rsidRPr="003F6038">
              <w:rPr>
                <w:rFonts w:ascii="Helvetica" w:hAnsi="Helvetica"/>
                <w:color w:val="000000"/>
                <w:lang w:eastAsia="en-GB"/>
              </w:rPr>
              <w:t>Kevin will attend the workshop on 11 December and TPAS will be at the exhibition on the 18</w:t>
            </w:r>
            <w:r w:rsidRPr="003F6038">
              <w:rPr>
                <w:rFonts w:ascii="Helvetica" w:hAnsi="Helvetica"/>
                <w:color w:val="000000"/>
                <w:vertAlign w:val="superscript"/>
                <w:lang w:eastAsia="en-GB"/>
              </w:rPr>
              <w:t>th</w:t>
            </w:r>
            <w:r w:rsidRPr="003F6038">
              <w:rPr>
                <w:rFonts w:ascii="Helvetica" w:hAnsi="Helvetica"/>
                <w:color w:val="000000"/>
                <w:lang w:eastAsia="en-GB"/>
              </w:rPr>
              <w:t>.  They will be doing a walk about at 2pm on that day.</w:t>
            </w:r>
          </w:p>
          <w:p w14:paraId="6A8D5FFE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  <w:r w:rsidRPr="003F6038">
              <w:rPr>
                <w:rFonts w:ascii="Helvetica" w:hAnsi="Helvetica"/>
                <w:color w:val="000000"/>
                <w:lang w:eastAsia="en-GB"/>
              </w:rPr>
              <w:t>In the New Year, staring from 10 January, Kevin will be holding surgeries on Wednesdays,10am – 2pm.  TPAS will do posters advertising this.</w:t>
            </w:r>
          </w:p>
          <w:p w14:paraId="4CA894D3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  <w:r w:rsidRPr="003F6038">
              <w:rPr>
                <w:rFonts w:ascii="Helvetica" w:hAnsi="Helvetica"/>
                <w:color w:val="000000"/>
                <w:lang w:eastAsia="en-GB"/>
              </w:rPr>
              <w:t>It was agreed that SCRG meetings will be on the first Tuesday of each month.</w:t>
            </w:r>
          </w:p>
          <w:p w14:paraId="7A623EA9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  <w:r w:rsidRPr="003F6038">
              <w:rPr>
                <w:rFonts w:ascii="Helvetica" w:hAnsi="Helvetica"/>
                <w:color w:val="000000"/>
                <w:lang w:eastAsia="en-GB"/>
              </w:rPr>
              <w:t>TPAS have set up an email address and have a Freephone number for the project.  Emma circulated contact details.</w:t>
            </w:r>
          </w:p>
          <w:p w14:paraId="260ADBB2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  <w:r w:rsidRPr="003F6038">
              <w:rPr>
                <w:rFonts w:ascii="Helvetica" w:hAnsi="Helvetica"/>
                <w:color w:val="000000"/>
                <w:lang w:eastAsia="en-GB"/>
              </w:rPr>
              <w:t>Members were asked to consider whether they were interested in putting themselves forward or nominating others for the position of Chair and Vice- Chair.  Elections will take place at the January meeting.</w:t>
            </w:r>
          </w:p>
        </w:tc>
        <w:tc>
          <w:tcPr>
            <w:tcW w:w="910" w:type="dxa"/>
          </w:tcPr>
          <w:p w14:paraId="099B10B6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</w:tc>
      </w:tr>
      <w:tr w:rsidR="00CA53BA" w:rsidRPr="003F6038" w14:paraId="6AD6DF6A" w14:textId="77777777" w:rsidTr="003F6038">
        <w:tc>
          <w:tcPr>
            <w:tcW w:w="1017" w:type="dxa"/>
          </w:tcPr>
          <w:p w14:paraId="5E1D3328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</w:tc>
        <w:tc>
          <w:tcPr>
            <w:tcW w:w="7093" w:type="dxa"/>
          </w:tcPr>
          <w:p w14:paraId="21406225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</w:tc>
        <w:tc>
          <w:tcPr>
            <w:tcW w:w="910" w:type="dxa"/>
          </w:tcPr>
          <w:p w14:paraId="3E01EC66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</w:tc>
      </w:tr>
      <w:tr w:rsidR="00CA53BA" w:rsidRPr="003F6038" w14:paraId="700A66BE" w14:textId="77777777" w:rsidTr="003F6038">
        <w:trPr>
          <w:trHeight w:val="881"/>
        </w:trPr>
        <w:tc>
          <w:tcPr>
            <w:tcW w:w="1017" w:type="dxa"/>
          </w:tcPr>
          <w:p w14:paraId="5045E7F5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  <w:r w:rsidRPr="003F6038">
              <w:rPr>
                <w:rFonts w:ascii="Helvetica" w:hAnsi="Helvetica"/>
                <w:color w:val="000000"/>
                <w:lang w:eastAsia="en-GB"/>
              </w:rPr>
              <w:t>7.</w:t>
            </w:r>
          </w:p>
        </w:tc>
        <w:tc>
          <w:tcPr>
            <w:tcW w:w="7093" w:type="dxa"/>
          </w:tcPr>
          <w:p w14:paraId="24E084FC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  <w:r w:rsidRPr="003F6038">
              <w:rPr>
                <w:rFonts w:ascii="Helvetica" w:hAnsi="Helvetica"/>
                <w:color w:val="000000"/>
                <w:lang w:eastAsia="en-GB"/>
              </w:rPr>
              <w:t>Date and times of future meetings and information sessions</w:t>
            </w:r>
          </w:p>
          <w:p w14:paraId="545A8F5D" w14:textId="77777777" w:rsidR="00CA53BA" w:rsidRPr="003F6038" w:rsidRDefault="00CA53BA" w:rsidP="003F6038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color w:val="000000"/>
                <w:lang w:eastAsia="en-GB"/>
              </w:rPr>
            </w:pPr>
            <w:r w:rsidRPr="003F6038">
              <w:rPr>
                <w:rFonts w:ascii="Helvetica" w:hAnsi="Helvetica"/>
                <w:color w:val="000000"/>
                <w:lang w:eastAsia="en-GB"/>
              </w:rPr>
              <w:t>11 December – engagement and involvement</w:t>
            </w:r>
          </w:p>
          <w:p w14:paraId="313AB821" w14:textId="77777777" w:rsidR="00CA53BA" w:rsidRPr="003F6038" w:rsidRDefault="00CA53BA" w:rsidP="003F6038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color w:val="000000"/>
                <w:lang w:eastAsia="en-GB"/>
              </w:rPr>
            </w:pPr>
            <w:r w:rsidRPr="003F6038">
              <w:rPr>
                <w:rFonts w:ascii="Helvetica" w:hAnsi="Helvetica"/>
                <w:color w:val="000000"/>
                <w:lang w:eastAsia="en-GB"/>
              </w:rPr>
              <w:t>9</w:t>
            </w:r>
            <w:r w:rsidRPr="003F6038">
              <w:rPr>
                <w:rFonts w:ascii="Helvetica" w:hAnsi="Helvetica"/>
                <w:color w:val="000000"/>
                <w:vertAlign w:val="superscript"/>
                <w:lang w:eastAsia="en-GB"/>
              </w:rPr>
              <w:t>th</w:t>
            </w:r>
            <w:r w:rsidRPr="003F6038">
              <w:rPr>
                <w:rFonts w:ascii="Helvetica" w:hAnsi="Helvetica"/>
                <w:color w:val="000000"/>
                <w:lang w:eastAsia="en-GB"/>
              </w:rPr>
              <w:t xml:space="preserve"> Jan   - </w:t>
            </w:r>
            <w:proofErr w:type="gramStart"/>
            <w:r w:rsidRPr="003F6038">
              <w:rPr>
                <w:rFonts w:ascii="Helvetica" w:hAnsi="Helvetica"/>
                <w:color w:val="000000"/>
                <w:lang w:eastAsia="en-GB"/>
              </w:rPr>
              <w:t>SCRG  7.00</w:t>
            </w:r>
            <w:proofErr w:type="gramEnd"/>
            <w:r w:rsidRPr="003F6038">
              <w:rPr>
                <w:rFonts w:ascii="Helvetica" w:hAnsi="Helvetica"/>
                <w:color w:val="000000"/>
                <w:lang w:eastAsia="en-GB"/>
              </w:rPr>
              <w:t>-8.30pm (coffee 6.30pm onwards)</w:t>
            </w:r>
          </w:p>
          <w:p w14:paraId="34B69F8F" w14:textId="77777777" w:rsidR="00CA53BA" w:rsidRPr="003F6038" w:rsidRDefault="00CA53BA" w:rsidP="003F6038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color w:val="000000"/>
                <w:lang w:eastAsia="en-GB"/>
              </w:rPr>
            </w:pPr>
            <w:r w:rsidRPr="003F6038">
              <w:rPr>
                <w:rFonts w:ascii="Helvetica" w:hAnsi="Helvetica"/>
                <w:color w:val="000000"/>
                <w:lang w:eastAsia="en-GB"/>
              </w:rPr>
              <w:t>6</w:t>
            </w:r>
            <w:r w:rsidRPr="003F6038">
              <w:rPr>
                <w:rFonts w:ascii="Helvetica" w:hAnsi="Helvetica"/>
                <w:color w:val="000000"/>
                <w:vertAlign w:val="superscript"/>
                <w:lang w:eastAsia="en-GB"/>
              </w:rPr>
              <w:t>th</w:t>
            </w:r>
            <w:r w:rsidRPr="003F6038">
              <w:rPr>
                <w:rFonts w:ascii="Helvetica" w:hAnsi="Helvetica"/>
                <w:color w:val="000000"/>
                <w:lang w:eastAsia="en-GB"/>
              </w:rPr>
              <w:t xml:space="preserve"> Feb   - </w:t>
            </w:r>
            <w:proofErr w:type="gramStart"/>
            <w:r w:rsidRPr="003F6038">
              <w:rPr>
                <w:rFonts w:ascii="Helvetica" w:hAnsi="Helvetica"/>
                <w:color w:val="000000"/>
                <w:lang w:eastAsia="en-GB"/>
              </w:rPr>
              <w:t>SCRG  7.00</w:t>
            </w:r>
            <w:proofErr w:type="gramEnd"/>
            <w:r w:rsidRPr="003F6038">
              <w:rPr>
                <w:rFonts w:ascii="Helvetica" w:hAnsi="Helvetica"/>
                <w:color w:val="000000"/>
                <w:lang w:eastAsia="en-GB"/>
              </w:rPr>
              <w:t>-8.30pm (coffee 6.30pm onwards)</w:t>
            </w:r>
          </w:p>
          <w:p w14:paraId="5D13F50F" w14:textId="77777777" w:rsidR="00CA53BA" w:rsidRPr="003F6038" w:rsidRDefault="00CA53BA" w:rsidP="003F6038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color w:val="000000"/>
                <w:lang w:eastAsia="en-GB"/>
              </w:rPr>
            </w:pPr>
            <w:r w:rsidRPr="003F6038">
              <w:rPr>
                <w:rFonts w:ascii="Helvetica" w:hAnsi="Helvetica"/>
                <w:color w:val="000000"/>
                <w:lang w:eastAsia="en-GB"/>
              </w:rPr>
              <w:lastRenderedPageBreak/>
              <w:t>6</w:t>
            </w:r>
            <w:r w:rsidRPr="003F6038">
              <w:rPr>
                <w:rFonts w:ascii="Helvetica" w:hAnsi="Helvetica"/>
                <w:color w:val="000000"/>
                <w:vertAlign w:val="superscript"/>
                <w:lang w:eastAsia="en-GB"/>
              </w:rPr>
              <w:t>th</w:t>
            </w:r>
            <w:r w:rsidRPr="003F6038">
              <w:rPr>
                <w:rFonts w:ascii="Helvetica" w:hAnsi="Helvetica"/>
                <w:color w:val="000000"/>
                <w:lang w:eastAsia="en-GB"/>
              </w:rPr>
              <w:t xml:space="preserve"> Mar   - </w:t>
            </w:r>
            <w:proofErr w:type="gramStart"/>
            <w:r w:rsidRPr="003F6038">
              <w:rPr>
                <w:rFonts w:ascii="Helvetica" w:hAnsi="Helvetica"/>
                <w:color w:val="000000"/>
                <w:lang w:eastAsia="en-GB"/>
              </w:rPr>
              <w:t>SCRG  7.00</w:t>
            </w:r>
            <w:proofErr w:type="gramEnd"/>
            <w:r w:rsidRPr="003F6038">
              <w:rPr>
                <w:rFonts w:ascii="Helvetica" w:hAnsi="Helvetica"/>
                <w:color w:val="000000"/>
                <w:lang w:eastAsia="en-GB"/>
              </w:rPr>
              <w:t>-8.30pm (coffee 6.30pm onwards)</w:t>
            </w:r>
          </w:p>
          <w:p w14:paraId="61AD1E8F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</w:tc>
        <w:tc>
          <w:tcPr>
            <w:tcW w:w="910" w:type="dxa"/>
          </w:tcPr>
          <w:p w14:paraId="497A332F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  <w:r w:rsidRPr="003F6038">
              <w:rPr>
                <w:rFonts w:ascii="Helvetica" w:hAnsi="Helvetica"/>
                <w:color w:val="000000"/>
                <w:lang w:eastAsia="en-GB"/>
              </w:rPr>
              <w:lastRenderedPageBreak/>
              <w:t>Emma / Alicia</w:t>
            </w:r>
          </w:p>
        </w:tc>
      </w:tr>
      <w:tr w:rsidR="00CA53BA" w:rsidRPr="003F6038" w14:paraId="62623223" w14:textId="77777777" w:rsidTr="003F6038">
        <w:tc>
          <w:tcPr>
            <w:tcW w:w="1017" w:type="dxa"/>
          </w:tcPr>
          <w:p w14:paraId="5A146A9A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  <w:r w:rsidRPr="003F6038">
              <w:rPr>
                <w:rFonts w:ascii="Helvetica" w:hAnsi="Helvetica"/>
                <w:color w:val="000000"/>
                <w:lang w:eastAsia="en-GB"/>
              </w:rPr>
              <w:t>8.</w:t>
            </w:r>
          </w:p>
        </w:tc>
        <w:tc>
          <w:tcPr>
            <w:tcW w:w="7093" w:type="dxa"/>
          </w:tcPr>
          <w:p w14:paraId="5C4A7F38" w14:textId="77777777" w:rsidR="00CA53BA" w:rsidRPr="003F6038" w:rsidRDefault="00CA53BA" w:rsidP="00CB0F79">
            <w:pPr>
              <w:rPr>
                <w:rFonts w:ascii="Helvetica" w:hAnsi="Helvetica"/>
                <w:b/>
                <w:color w:val="000000"/>
                <w:lang w:eastAsia="en-GB"/>
              </w:rPr>
            </w:pPr>
            <w:r w:rsidRPr="003F6038">
              <w:rPr>
                <w:rFonts w:ascii="Helvetica" w:hAnsi="Helvetica"/>
                <w:b/>
                <w:color w:val="000000"/>
                <w:lang w:eastAsia="en-GB"/>
              </w:rPr>
              <w:t xml:space="preserve">Repairs  </w:t>
            </w:r>
          </w:p>
          <w:p w14:paraId="30FF690D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  <w:r w:rsidRPr="003F6038">
              <w:rPr>
                <w:rFonts w:ascii="Helvetica" w:hAnsi="Helvetica"/>
                <w:color w:val="000000"/>
                <w:lang w:eastAsia="en-GB"/>
              </w:rPr>
              <w:t xml:space="preserve">Sharon reported that she had been told that a requested repair would not be done because of the regeneration. Residents were encouraged to gather details and take photos of repairs/maintenance issues if they wanted to highlight with </w:t>
            </w:r>
            <w:proofErr w:type="spellStart"/>
            <w:r w:rsidRPr="003F6038">
              <w:rPr>
                <w:rFonts w:ascii="Helvetica" w:hAnsi="Helvetica"/>
                <w:color w:val="000000"/>
                <w:lang w:eastAsia="en-GB"/>
              </w:rPr>
              <w:t>YourMK</w:t>
            </w:r>
            <w:proofErr w:type="spellEnd"/>
            <w:r w:rsidRPr="003F6038">
              <w:rPr>
                <w:rFonts w:ascii="Helvetica" w:hAnsi="Helvetica"/>
                <w:color w:val="000000"/>
                <w:lang w:eastAsia="en-GB"/>
              </w:rPr>
              <w:t xml:space="preserve">. It was requested that </w:t>
            </w:r>
            <w:proofErr w:type="spellStart"/>
            <w:r w:rsidRPr="003F6038">
              <w:rPr>
                <w:rFonts w:ascii="Helvetica" w:hAnsi="Helvetica"/>
                <w:color w:val="000000"/>
                <w:lang w:eastAsia="en-GB"/>
              </w:rPr>
              <w:t>YourMK</w:t>
            </w:r>
            <w:proofErr w:type="spellEnd"/>
            <w:r w:rsidRPr="003F6038">
              <w:rPr>
                <w:rFonts w:ascii="Helvetica" w:hAnsi="Helvetica"/>
                <w:color w:val="000000"/>
                <w:lang w:eastAsia="en-GB"/>
              </w:rPr>
              <w:t xml:space="preserve"> clarify the repairs service that is to be provided prior to the proposed regeneration.</w:t>
            </w:r>
          </w:p>
          <w:p w14:paraId="516DEC2B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</w:tc>
        <w:tc>
          <w:tcPr>
            <w:tcW w:w="910" w:type="dxa"/>
          </w:tcPr>
          <w:p w14:paraId="0109FC4D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  <w:p w14:paraId="7720BECE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  <w:p w14:paraId="3E44E4D1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</w:p>
          <w:p w14:paraId="740AEE3B" w14:textId="77777777" w:rsidR="00CA53BA" w:rsidRPr="003F6038" w:rsidRDefault="00CA53BA" w:rsidP="00CB0F79">
            <w:pPr>
              <w:rPr>
                <w:rFonts w:ascii="Helvetica" w:hAnsi="Helvetica"/>
                <w:color w:val="000000"/>
                <w:lang w:eastAsia="en-GB"/>
              </w:rPr>
            </w:pPr>
            <w:r w:rsidRPr="003F6038">
              <w:rPr>
                <w:rFonts w:ascii="Helvetica" w:hAnsi="Helvetica"/>
                <w:color w:val="000000"/>
                <w:lang w:eastAsia="en-GB"/>
              </w:rPr>
              <w:t>Anne</w:t>
            </w:r>
          </w:p>
        </w:tc>
      </w:tr>
    </w:tbl>
    <w:p w14:paraId="6C2A4759" w14:textId="77777777" w:rsidR="00CA53BA" w:rsidRDefault="00CA53BA" w:rsidP="00CB0F79">
      <w:pPr>
        <w:rPr>
          <w:rFonts w:ascii="Helvetica" w:hAnsi="Helvetica"/>
          <w:color w:val="000000"/>
          <w:lang w:eastAsia="en-GB"/>
        </w:rPr>
      </w:pPr>
    </w:p>
    <w:p w14:paraId="2D000AFB" w14:textId="77777777" w:rsidR="00CA53BA" w:rsidRPr="000A634A" w:rsidRDefault="00CA53BA" w:rsidP="000A634A">
      <w:pPr>
        <w:rPr>
          <w:rFonts w:ascii="Helvetica" w:hAnsi="Helvetica"/>
          <w:color w:val="000000"/>
          <w:lang w:val="en-US" w:eastAsia="en-GB"/>
        </w:rPr>
      </w:pPr>
      <w:r w:rsidRPr="000A634A">
        <w:rPr>
          <w:rFonts w:ascii="Helvetica" w:hAnsi="Helvetica"/>
          <w:color w:val="000000"/>
          <w:lang w:val="en-US" w:eastAsia="en-GB"/>
        </w:rPr>
        <w:t> </w:t>
      </w:r>
    </w:p>
    <w:p w14:paraId="75B21D84" w14:textId="77777777" w:rsidR="00CA53BA" w:rsidRPr="000A634A" w:rsidRDefault="00CA53BA" w:rsidP="000A634A">
      <w:pPr>
        <w:rPr>
          <w:rFonts w:ascii="Helvetica" w:hAnsi="Helvetica"/>
          <w:color w:val="000000"/>
          <w:lang w:val="en-US" w:eastAsia="en-GB"/>
        </w:rPr>
      </w:pPr>
      <w:r w:rsidRPr="000A634A">
        <w:rPr>
          <w:rFonts w:ascii="Helvetica" w:hAnsi="Helvetica"/>
          <w:color w:val="000000"/>
          <w:lang w:val="en-US" w:eastAsia="en-GB"/>
        </w:rPr>
        <w:t> </w:t>
      </w:r>
    </w:p>
    <w:p w14:paraId="4D234517" w14:textId="77777777" w:rsidR="00CA53BA" w:rsidRDefault="00CA53BA" w:rsidP="000A634A">
      <w:pPr>
        <w:rPr>
          <w:rFonts w:ascii="Helvetica" w:hAnsi="Helvetica"/>
          <w:color w:val="000000"/>
          <w:lang w:eastAsia="en-GB"/>
        </w:rPr>
      </w:pPr>
      <w:r w:rsidRPr="000A634A">
        <w:rPr>
          <w:rFonts w:ascii="Helvetica" w:hAnsi="Helvetica"/>
          <w:color w:val="000000"/>
          <w:lang w:val="en-US" w:eastAsia="en-GB"/>
        </w:rPr>
        <w:t> </w:t>
      </w:r>
    </w:p>
    <w:p w14:paraId="5D1E722C" w14:textId="77777777" w:rsidR="00CA53BA" w:rsidRPr="00EC2B34" w:rsidRDefault="00CA53BA" w:rsidP="00CB0F79">
      <w:pPr>
        <w:rPr>
          <w:rFonts w:ascii="Helvetica" w:hAnsi="Helvetica"/>
          <w:color w:val="000000"/>
          <w:lang w:eastAsia="en-GB"/>
        </w:rPr>
      </w:pPr>
      <w:r w:rsidRPr="00A459FB">
        <w:rPr>
          <w:rFonts w:ascii="Helvetica" w:hAnsi="Helvetica"/>
          <w:color w:val="000000"/>
          <w:lang w:eastAsia="en-GB"/>
        </w:rPr>
        <w:br/>
      </w:r>
    </w:p>
    <w:p w14:paraId="740EF49F" w14:textId="77777777" w:rsidR="00CA53BA" w:rsidRDefault="00CA53BA"/>
    <w:sectPr w:rsidR="00CA53BA" w:rsidSect="006067C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E3C82" w14:textId="77777777" w:rsidR="00B23705" w:rsidRDefault="00B23705" w:rsidP="00A459FB">
      <w:r>
        <w:separator/>
      </w:r>
    </w:p>
  </w:endnote>
  <w:endnote w:type="continuationSeparator" w:id="0">
    <w:p w14:paraId="723DAFBD" w14:textId="77777777" w:rsidR="00B23705" w:rsidRDefault="00B23705" w:rsidP="00A4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09019" w14:textId="77777777" w:rsidR="00B23705" w:rsidRDefault="00B23705" w:rsidP="00A459FB">
      <w:r>
        <w:separator/>
      </w:r>
    </w:p>
  </w:footnote>
  <w:footnote w:type="continuationSeparator" w:id="0">
    <w:p w14:paraId="14CB0043" w14:textId="77777777" w:rsidR="00B23705" w:rsidRDefault="00B23705" w:rsidP="00A45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6980A0A"/>
    <w:multiLevelType w:val="hybridMultilevel"/>
    <w:tmpl w:val="B5F4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43B95"/>
    <w:multiLevelType w:val="hybridMultilevel"/>
    <w:tmpl w:val="3800E124"/>
    <w:lvl w:ilvl="0" w:tplc="A5BA7094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14DB7"/>
    <w:multiLevelType w:val="hybridMultilevel"/>
    <w:tmpl w:val="33583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305530">
    <w:abstractNumId w:val="1"/>
  </w:num>
  <w:num w:numId="2" w16cid:durableId="172184092">
    <w:abstractNumId w:val="2"/>
  </w:num>
  <w:num w:numId="3" w16cid:durableId="2083409304">
    <w:abstractNumId w:val="0"/>
  </w:num>
  <w:num w:numId="4" w16cid:durableId="74757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4F"/>
    <w:rsid w:val="00000B16"/>
    <w:rsid w:val="0006756A"/>
    <w:rsid w:val="000A634A"/>
    <w:rsid w:val="001017A6"/>
    <w:rsid w:val="001B1139"/>
    <w:rsid w:val="001F1FF1"/>
    <w:rsid w:val="002C54A6"/>
    <w:rsid w:val="002E5FEC"/>
    <w:rsid w:val="002F53BF"/>
    <w:rsid w:val="0031509F"/>
    <w:rsid w:val="00337B0E"/>
    <w:rsid w:val="003B50BE"/>
    <w:rsid w:val="003F0316"/>
    <w:rsid w:val="003F6038"/>
    <w:rsid w:val="006067CD"/>
    <w:rsid w:val="00721CB1"/>
    <w:rsid w:val="007947CA"/>
    <w:rsid w:val="007C00C4"/>
    <w:rsid w:val="008811A6"/>
    <w:rsid w:val="008B74E9"/>
    <w:rsid w:val="00A459FB"/>
    <w:rsid w:val="00A55F95"/>
    <w:rsid w:val="00A82BAD"/>
    <w:rsid w:val="00AC6377"/>
    <w:rsid w:val="00B000AC"/>
    <w:rsid w:val="00B2134F"/>
    <w:rsid w:val="00B23705"/>
    <w:rsid w:val="00B31A07"/>
    <w:rsid w:val="00B425C7"/>
    <w:rsid w:val="00B57BAB"/>
    <w:rsid w:val="00C037D6"/>
    <w:rsid w:val="00C50AF6"/>
    <w:rsid w:val="00CA53BA"/>
    <w:rsid w:val="00CB0F79"/>
    <w:rsid w:val="00D011CE"/>
    <w:rsid w:val="00DA0567"/>
    <w:rsid w:val="00E45CD3"/>
    <w:rsid w:val="00EB0DB0"/>
    <w:rsid w:val="00EC2B34"/>
    <w:rsid w:val="00F06779"/>
    <w:rsid w:val="00F229F5"/>
    <w:rsid w:val="00F243FF"/>
    <w:rsid w:val="00F351B8"/>
    <w:rsid w:val="00F4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9DA823"/>
  <w15:docId w15:val="{E699EAFD-62BB-4FAB-907B-A8449E63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0A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59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459F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459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459FB"/>
    <w:rPr>
      <w:rFonts w:cs="Times New Roman"/>
    </w:rPr>
  </w:style>
  <w:style w:type="paragraph" w:styleId="ListParagraph">
    <w:name w:val="List Paragraph"/>
    <w:basedOn w:val="Normal"/>
    <w:uiPriority w:val="99"/>
    <w:qFormat/>
    <w:rsid w:val="00EC2B34"/>
    <w:pPr>
      <w:ind w:left="720"/>
      <w:contextualSpacing/>
    </w:pPr>
  </w:style>
  <w:style w:type="table" w:styleId="TableGrid">
    <w:name w:val="Table Grid"/>
    <w:basedOn w:val="TableNormal"/>
    <w:uiPriority w:val="99"/>
    <w:rsid w:val="002E5F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35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Serpentine Court Regeneration Group</dc:title>
  <dc:subject/>
  <dc:creator>Kevin Farrell</dc:creator>
  <cp:keywords/>
  <dc:description/>
  <cp:lastModifiedBy>Kevin Farrell</cp:lastModifiedBy>
  <cp:revision>2</cp:revision>
  <dcterms:created xsi:type="dcterms:W3CDTF">2022-07-28T16:05:00Z</dcterms:created>
  <dcterms:modified xsi:type="dcterms:W3CDTF">2022-07-28T16:05:00Z</dcterms:modified>
</cp:coreProperties>
</file>