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CC10" w14:textId="6367C678" w:rsidR="00695C0D" w:rsidRPr="00D47DA1" w:rsidRDefault="008D1BB0" w:rsidP="00D47DA1">
      <w:pPr>
        <w:pStyle w:val="Heading1"/>
        <w:jc w:val="center"/>
        <w:rPr>
          <w:b/>
          <w:bCs/>
        </w:rPr>
      </w:pPr>
      <w:r w:rsidRPr="00D47DA1">
        <w:rPr>
          <w:b/>
          <w:bCs/>
        </w:rPr>
        <w:t>Emotionally Based School Avoidance Project in Milton Keynes</w:t>
      </w:r>
    </w:p>
    <w:p w14:paraId="739E5001" w14:textId="1B70203D" w:rsidR="008D1BB0" w:rsidRPr="00D47DA1" w:rsidRDefault="008D1BB0" w:rsidP="00D47DA1">
      <w:pPr>
        <w:jc w:val="center"/>
        <w:rPr>
          <w:b/>
          <w:bCs/>
        </w:rPr>
      </w:pPr>
    </w:p>
    <w:p w14:paraId="4AB20EAA" w14:textId="77777777" w:rsidR="00D47694" w:rsidRDefault="008D1BB0" w:rsidP="008D1BB0">
      <w:r>
        <w:t xml:space="preserve">In Milton Keynes we are seeing an increase in children and young people experiencing difficulty in attending school due to emotional reasons, like anxiety. </w:t>
      </w:r>
    </w:p>
    <w:p w14:paraId="1B17CF19" w14:textId="6AE768F2" w:rsidR="008D1BB0" w:rsidRDefault="008D1BB0" w:rsidP="008D1BB0">
      <w:r>
        <w:t xml:space="preserve">Emotionally Based School Avoidance (EBSA) is a broad umbrella term used to describe this. EBSA can present differently across individuals, but can often involve fear and anxiety, misery, complaints of feeling ill without an obvious cause, and/or reluctance to leave home. </w:t>
      </w:r>
    </w:p>
    <w:p w14:paraId="3C3F7E63" w14:textId="0824358E" w:rsidR="008D1BB0" w:rsidRDefault="008D1BB0" w:rsidP="008D1BB0">
      <w:r>
        <w:t xml:space="preserve">The MK EBSA project was established in response to this </w:t>
      </w:r>
      <w:r w:rsidR="005433A0">
        <w:t>increase with the aim</w:t>
      </w:r>
      <w:r w:rsidR="00290428">
        <w:t xml:space="preserve"> of developing </w:t>
      </w:r>
      <w:r>
        <w:t>a joined-up pathway of support for children and young people experiencing EBSA. This include</w:t>
      </w:r>
      <w:r w:rsidR="00290428">
        <w:t>s the development of</w:t>
      </w:r>
      <w:r>
        <w:t xml:space="preserve"> guidance and </w:t>
      </w:r>
      <w:r w:rsidR="00290428">
        <w:t xml:space="preserve">training </w:t>
      </w:r>
      <w:r>
        <w:t>for schools</w:t>
      </w:r>
      <w:r w:rsidR="00290428">
        <w:t xml:space="preserve"> and parents</w:t>
      </w:r>
      <w:r>
        <w:t xml:space="preserve">. </w:t>
      </w:r>
    </w:p>
    <w:p w14:paraId="1FEDEF2D" w14:textId="070A8827" w:rsidR="00A70A72" w:rsidRDefault="00A70A72" w:rsidP="00A70A72">
      <w:r>
        <w:t>A</w:t>
      </w:r>
      <w:r w:rsidRPr="00A70A72">
        <w:t xml:space="preserve"> multi-professional working group </w:t>
      </w:r>
      <w:r>
        <w:t xml:space="preserve">has been </w:t>
      </w:r>
      <w:r w:rsidRPr="00A70A72">
        <w:t>established</w:t>
      </w:r>
      <w:r>
        <w:t xml:space="preserve">, including </w:t>
      </w:r>
      <w:r w:rsidRPr="00A70A72">
        <w:t>representatives from schools, the SEND Information, Advice and Support Service, the Parents and Carers Alliance MK, Children and Families Practices, and the SEND Team.</w:t>
      </w:r>
      <w:r w:rsidR="00CC1211" w:rsidRPr="00CC1211">
        <w:t xml:space="preserve"> </w:t>
      </w:r>
      <w:r w:rsidR="00CC1211">
        <w:t>The project is made up of three key strands:</w:t>
      </w:r>
    </w:p>
    <w:p w14:paraId="7F343052" w14:textId="377D2C89" w:rsidR="00CC1211" w:rsidRDefault="00CC1211" w:rsidP="00A70A72">
      <w:r>
        <w:rPr>
          <w:noProof/>
        </w:rPr>
        <w:drawing>
          <wp:inline distT="0" distB="0" distL="0" distR="0" wp14:anchorId="58226207" wp14:editId="1286BF18">
            <wp:extent cx="5343525" cy="2201730"/>
            <wp:effectExtent l="0" t="0" r="0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/>
                    <a:srcRect l="14956" t="41658" r="49147" b="32046"/>
                    <a:stretch/>
                  </pic:blipFill>
                  <pic:spPr bwMode="auto">
                    <a:xfrm>
                      <a:off x="0" y="0"/>
                      <a:ext cx="5371721" cy="221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8399B" w14:textId="075629A0" w:rsidR="00CC1211" w:rsidRDefault="00CC1211" w:rsidP="00CC1211">
      <w:r>
        <w:t xml:space="preserve">The working group aims to </w:t>
      </w:r>
      <w:r w:rsidRPr="00A70A72">
        <w:t>deliver the following outcomes over the next academic year</w:t>
      </w:r>
      <w:r>
        <w:t>:</w:t>
      </w:r>
    </w:p>
    <w:p w14:paraId="0B9460A3" w14:textId="28EF6323" w:rsidR="00D47694" w:rsidRDefault="00A70A72" w:rsidP="00A70A72">
      <w:pPr>
        <w:pStyle w:val="ListParagraph"/>
        <w:numPr>
          <w:ilvl w:val="0"/>
          <w:numId w:val="2"/>
        </w:numPr>
      </w:pPr>
      <w:r w:rsidRPr="00A70A72">
        <w:rPr>
          <w:b/>
          <w:bCs/>
        </w:rPr>
        <w:t>L</w:t>
      </w:r>
      <w:r w:rsidR="00D47694" w:rsidRPr="00A70A72">
        <w:rPr>
          <w:b/>
          <w:bCs/>
        </w:rPr>
        <w:t>ocal picture and data:</w:t>
      </w:r>
      <w:r w:rsidR="00950CD3">
        <w:t xml:space="preserve"> Gain a better understanding of the local picture of EBSA, including prevalence and </w:t>
      </w:r>
      <w:r w:rsidR="00D47A85">
        <w:t xml:space="preserve">demographics. </w:t>
      </w:r>
    </w:p>
    <w:p w14:paraId="61A1623F" w14:textId="6ADAB32D" w:rsidR="00D47694" w:rsidRDefault="00D47694" w:rsidP="00A710FA">
      <w:pPr>
        <w:pStyle w:val="ListParagraph"/>
        <w:numPr>
          <w:ilvl w:val="0"/>
          <w:numId w:val="2"/>
        </w:numPr>
      </w:pPr>
      <w:r w:rsidRPr="00D47A85">
        <w:rPr>
          <w:b/>
          <w:bCs/>
        </w:rPr>
        <w:t>Guidance, support and resources:</w:t>
      </w:r>
      <w:r w:rsidR="00950CD3">
        <w:t xml:space="preserve"> Develop </w:t>
      </w:r>
      <w:r w:rsidR="00A17071">
        <w:t xml:space="preserve">up to date </w:t>
      </w:r>
      <w:r w:rsidR="00950CD3">
        <w:t>guidance, resources and support based upon local need</w:t>
      </w:r>
      <w:r w:rsidR="00A17071">
        <w:t>.</w:t>
      </w:r>
    </w:p>
    <w:p w14:paraId="54595E18" w14:textId="6C763E34" w:rsidR="008E330D" w:rsidRDefault="00D47694" w:rsidP="00A710FA">
      <w:pPr>
        <w:pStyle w:val="ListParagraph"/>
        <w:numPr>
          <w:ilvl w:val="0"/>
          <w:numId w:val="2"/>
        </w:numPr>
      </w:pPr>
      <w:r w:rsidRPr="00D47A85">
        <w:rPr>
          <w:b/>
          <w:bCs/>
        </w:rPr>
        <w:t>MK Support Pathway:</w:t>
      </w:r>
      <w:r>
        <w:t xml:space="preserve"> </w:t>
      </w:r>
      <w:r w:rsidR="00A710FA">
        <w:t xml:space="preserve"> </w:t>
      </w:r>
      <w:r w:rsidR="00AD6F4A">
        <w:t xml:space="preserve">Agree a cross-service pathway of support for children and young people </w:t>
      </w:r>
      <w:r w:rsidR="00950CD3">
        <w:t xml:space="preserve">experiencing EBSA </w:t>
      </w:r>
      <w:r w:rsidR="00AD6F4A">
        <w:t xml:space="preserve">to </w:t>
      </w:r>
      <w:r w:rsidR="00950CD3">
        <w:t xml:space="preserve">enable a consistent offer of support locally. Ensure that parents, schools and professionals know what support is available and how to access it.  </w:t>
      </w:r>
    </w:p>
    <w:p w14:paraId="603454AD" w14:textId="3EAE974C" w:rsidR="008E330D" w:rsidRPr="00382689" w:rsidRDefault="00382689" w:rsidP="00C52780">
      <w:pPr>
        <w:spacing w:before="1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D243D" wp14:editId="565DA9F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257925" cy="1733550"/>
                <wp:effectExtent l="0" t="0" r="28575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33550"/>
                        </a:xfrm>
                        <a:prstGeom prst="rect">
                          <a:avLst/>
                        </a:prstGeom>
                        <a:solidFill>
                          <a:srgbClr val="6CADC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E928" id="Rectangle 2" o:spid="_x0000_s1026" alt="&quot;&quot;" style="position:absolute;margin-left:0;margin-top:.55pt;width:492.75pt;height:13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" fillcolor="#6cadca" strokecolor="#41719c" strokeweight="1pt">
                <w10:wrap anchorx="margin"/>
              </v:rect>
            </w:pict>
          </mc:Fallback>
        </mc:AlternateContent>
      </w:r>
      <w:r w:rsidR="008E330D" w:rsidRPr="00382689">
        <w:rPr>
          <w:b/>
          <w:bCs/>
        </w:rPr>
        <w:t xml:space="preserve">Current focus: </w:t>
      </w:r>
    </w:p>
    <w:p w14:paraId="3157E7A4" w14:textId="54C2A5FD" w:rsidR="0066237F" w:rsidRPr="000E5671" w:rsidRDefault="0066237F" w:rsidP="0066237F">
      <w:pPr>
        <w:pStyle w:val="ListParagraph"/>
        <w:numPr>
          <w:ilvl w:val="0"/>
          <w:numId w:val="3"/>
        </w:numPr>
      </w:pPr>
      <w:r>
        <w:t xml:space="preserve">Embedding the </w:t>
      </w:r>
      <w:r w:rsidR="00A71BE4" w:rsidRPr="000E5671">
        <w:t xml:space="preserve">EBSA Guidance for schools </w:t>
      </w:r>
      <w:r>
        <w:t xml:space="preserve">across MK </w:t>
      </w:r>
      <w:r w:rsidR="00A71BE4" w:rsidRPr="000E5671">
        <w:t>in two parts: Information and Practice Documents</w:t>
      </w:r>
      <w:r>
        <w:t xml:space="preserve">, including delivering workshop training sessions to schools. </w:t>
      </w:r>
    </w:p>
    <w:p w14:paraId="176FA850" w14:textId="6F39CAA6" w:rsidR="00C52780" w:rsidRDefault="00C52780" w:rsidP="00AC217D">
      <w:pPr>
        <w:pStyle w:val="ListParagraph"/>
        <w:numPr>
          <w:ilvl w:val="0"/>
          <w:numId w:val="3"/>
        </w:numPr>
      </w:pPr>
      <w:r>
        <w:t>Developing guidance and support documents for parents</w:t>
      </w:r>
    </w:p>
    <w:p w14:paraId="645E76D2" w14:textId="77777777" w:rsidR="0066237F" w:rsidRDefault="00201639" w:rsidP="00AC217D">
      <w:pPr>
        <w:pStyle w:val="ListParagraph"/>
        <w:numPr>
          <w:ilvl w:val="0"/>
          <w:numId w:val="3"/>
        </w:numPr>
      </w:pPr>
      <w:r w:rsidRPr="000E5671">
        <w:t>T</w:t>
      </w:r>
      <w:r w:rsidR="00A71BE4" w:rsidRPr="000E5671">
        <w:t>raining for parents about EBSA at the SEND Parent Information Day</w:t>
      </w:r>
    </w:p>
    <w:p w14:paraId="5709538F" w14:textId="6CBD9202" w:rsidR="00A71BE4" w:rsidRPr="000E5671" w:rsidRDefault="0066237F" w:rsidP="00AC217D">
      <w:pPr>
        <w:pStyle w:val="ListParagraph"/>
        <w:numPr>
          <w:ilvl w:val="0"/>
          <w:numId w:val="3"/>
        </w:numPr>
      </w:pPr>
      <w:r>
        <w:t>Continuing to co-produce a joined up local EBSA pathway</w:t>
      </w:r>
      <w:r w:rsidR="00A71BE4" w:rsidRPr="000E5671">
        <w:t xml:space="preserve"> </w:t>
      </w:r>
      <w:r>
        <w:t>for signposting and support.</w:t>
      </w:r>
      <w:r w:rsidR="00A71BE4" w:rsidRPr="000E5671">
        <w:t xml:space="preserve"> </w:t>
      </w:r>
    </w:p>
    <w:sectPr w:rsidR="00A71BE4" w:rsidRPr="000E5671" w:rsidSect="000E56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410"/>
    <w:multiLevelType w:val="hybridMultilevel"/>
    <w:tmpl w:val="790090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514837"/>
    <w:multiLevelType w:val="hybridMultilevel"/>
    <w:tmpl w:val="92B0F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2A23"/>
    <w:multiLevelType w:val="hybridMultilevel"/>
    <w:tmpl w:val="A5C87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3"/>
    <w:rsid w:val="000E5671"/>
    <w:rsid w:val="00201639"/>
    <w:rsid w:val="00290428"/>
    <w:rsid w:val="00382689"/>
    <w:rsid w:val="00383392"/>
    <w:rsid w:val="004C779F"/>
    <w:rsid w:val="005433A0"/>
    <w:rsid w:val="0066237F"/>
    <w:rsid w:val="008D1BB0"/>
    <w:rsid w:val="008E330D"/>
    <w:rsid w:val="00950CD3"/>
    <w:rsid w:val="009F3B33"/>
    <w:rsid w:val="00A17071"/>
    <w:rsid w:val="00A459F9"/>
    <w:rsid w:val="00A70A72"/>
    <w:rsid w:val="00A710FA"/>
    <w:rsid w:val="00A71BE4"/>
    <w:rsid w:val="00AC217D"/>
    <w:rsid w:val="00AD6F4A"/>
    <w:rsid w:val="00AE3E74"/>
    <w:rsid w:val="00B6044A"/>
    <w:rsid w:val="00C47635"/>
    <w:rsid w:val="00C52780"/>
    <w:rsid w:val="00CC1211"/>
    <w:rsid w:val="00CF59A9"/>
    <w:rsid w:val="00D3704A"/>
    <w:rsid w:val="00D40407"/>
    <w:rsid w:val="00D47694"/>
    <w:rsid w:val="00D47A85"/>
    <w:rsid w:val="00D47DA1"/>
    <w:rsid w:val="00D72475"/>
    <w:rsid w:val="00DD7C71"/>
    <w:rsid w:val="00E04F50"/>
    <w:rsid w:val="00E10F05"/>
    <w:rsid w:val="00EA2953"/>
    <w:rsid w:val="00F227BB"/>
    <w:rsid w:val="00F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80BE"/>
  <w15:chartTrackingRefBased/>
  <w15:docId w15:val="{E387E751-DEB0-4F71-AB40-C955389F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D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DA1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7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7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3884-F510-4C44-9447-D1F48A0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Bailey-Knight</dc:creator>
  <cp:keywords/>
  <dc:description/>
  <cp:lastModifiedBy>Lauren Stothard</cp:lastModifiedBy>
  <cp:revision>2</cp:revision>
  <dcterms:created xsi:type="dcterms:W3CDTF">2022-09-27T09:27:00Z</dcterms:created>
  <dcterms:modified xsi:type="dcterms:W3CDTF">2022-09-27T09:27:00Z</dcterms:modified>
</cp:coreProperties>
</file>