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8BA96" w14:textId="17CEE309" w:rsidR="002D01C7" w:rsidRPr="00DB3D40" w:rsidRDefault="004C7569" w:rsidP="004C7569">
      <w:pPr>
        <w:pStyle w:val="head"/>
        <w:framePr w:w="0" w:hRule="auto" w:hSpace="0" w:wrap="auto" w:vAnchor="margin" w:hAnchor="text" w:xAlign="left" w:yAlign="inline"/>
        <w:rPr>
          <w:rFonts w:asciiTheme="minorHAnsi" w:hAnsiTheme="minorHAnsi"/>
          <w:sz w:val="32"/>
          <w:szCs w:val="28"/>
        </w:rPr>
        <w:sectPr w:rsidR="002D01C7" w:rsidRPr="00DB3D40" w:rsidSect="00B559AA">
          <w:headerReference w:type="first" r:id="rId12"/>
          <w:pgSz w:w="11906" w:h="16838" w:code="9"/>
          <w:pgMar w:top="3260" w:right="1418" w:bottom="1418" w:left="1418" w:header="1276" w:footer="249" w:gutter="0"/>
          <w:cols w:space="708"/>
          <w:titlePg/>
          <w:docGrid w:linePitch="360"/>
        </w:sectPr>
      </w:pPr>
      <w:r w:rsidRPr="00DB3D40">
        <w:rPr>
          <w:rFonts w:asciiTheme="minorHAnsi" w:hAnsiTheme="minorHAnsi"/>
          <w:noProof/>
          <w:sz w:val="32"/>
          <w:szCs w:val="28"/>
          <w:lang w:eastAsia="en-GB"/>
        </w:rPr>
        <w:drawing>
          <wp:anchor distT="0" distB="0" distL="114300" distR="114300" simplePos="0" relativeHeight="251658240" behindDoc="0" locked="0" layoutInCell="1" allowOverlap="1" wp14:anchorId="0DE12D47" wp14:editId="7DFC002D">
            <wp:simplePos x="0" y="0"/>
            <wp:positionH relativeFrom="margin">
              <wp:posOffset>3240405</wp:posOffset>
            </wp:positionH>
            <wp:positionV relativeFrom="margin">
              <wp:posOffset>293370</wp:posOffset>
            </wp:positionV>
            <wp:extent cx="2160000" cy="540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60000" cy="54000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noProof/>
          <w:sz w:val="32"/>
          <w:szCs w:val="28"/>
          <w:lang w:eastAsia="en-GB"/>
        </w:rPr>
        <w:drawing>
          <wp:inline distT="0" distB="0" distL="0" distR="0" wp14:anchorId="30EE34A3" wp14:editId="0E5C3121">
            <wp:extent cx="2828925" cy="137723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28925" cy="1377239"/>
                    </a:xfrm>
                    <a:prstGeom prst="rect">
                      <a:avLst/>
                    </a:prstGeom>
                  </pic:spPr>
                </pic:pic>
              </a:graphicData>
            </a:graphic>
          </wp:inline>
        </w:drawing>
      </w:r>
    </w:p>
    <w:p w14:paraId="031730FD" w14:textId="77777777" w:rsidR="004C7569" w:rsidRDefault="004C7569" w:rsidP="00A17581">
      <w:pPr>
        <w:pStyle w:val="head"/>
        <w:framePr w:w="0" w:hRule="auto" w:hSpace="0" w:wrap="auto" w:vAnchor="margin" w:hAnchor="text" w:xAlign="left" w:yAlign="inline"/>
        <w:jc w:val="left"/>
        <w:rPr>
          <w:rFonts w:asciiTheme="minorHAnsi" w:hAnsiTheme="minorHAnsi"/>
          <w:sz w:val="32"/>
          <w:szCs w:val="28"/>
        </w:rPr>
      </w:pPr>
    </w:p>
    <w:p w14:paraId="38E9A55C" w14:textId="158DFC5D" w:rsidR="00847C40" w:rsidRPr="00DB3D40" w:rsidRDefault="005F0995" w:rsidP="00E04B61">
      <w:pPr>
        <w:pStyle w:val="head"/>
        <w:framePr w:w="0" w:hRule="auto" w:hSpace="0" w:wrap="auto" w:vAnchor="margin" w:hAnchor="text" w:xAlign="left" w:yAlign="inline"/>
        <w:contextualSpacing/>
        <w:jc w:val="center"/>
        <w:rPr>
          <w:rFonts w:asciiTheme="minorHAnsi" w:hAnsiTheme="minorHAnsi"/>
          <w:sz w:val="32"/>
          <w:szCs w:val="28"/>
        </w:rPr>
      </w:pPr>
      <w:r>
        <w:rPr>
          <w:rFonts w:asciiTheme="minorHAnsi" w:hAnsiTheme="minorHAnsi"/>
          <w:sz w:val="32"/>
          <w:szCs w:val="28"/>
        </w:rPr>
        <w:t>Statutory</w:t>
      </w:r>
      <w:r w:rsidR="00847C40" w:rsidRPr="00DB3D40">
        <w:rPr>
          <w:rFonts w:asciiTheme="minorHAnsi" w:hAnsiTheme="minorHAnsi"/>
          <w:sz w:val="32"/>
          <w:szCs w:val="28"/>
        </w:rPr>
        <w:t xml:space="preserve"> Consultation: Development of Communication and Interaction Resourced Provision</w:t>
      </w:r>
      <w:r w:rsidR="004D4254">
        <w:rPr>
          <w:rFonts w:asciiTheme="minorHAnsi" w:hAnsiTheme="minorHAnsi"/>
          <w:sz w:val="32"/>
          <w:szCs w:val="28"/>
        </w:rPr>
        <w:t xml:space="preserve"> at St Paul’</w:t>
      </w:r>
      <w:r w:rsidR="009A63C6">
        <w:rPr>
          <w:rFonts w:asciiTheme="minorHAnsi" w:hAnsiTheme="minorHAnsi"/>
          <w:sz w:val="32"/>
          <w:szCs w:val="28"/>
        </w:rPr>
        <w:t>s Catholic School</w:t>
      </w:r>
    </w:p>
    <w:p w14:paraId="070B13EA" w14:textId="77777777" w:rsidR="00DB3D40" w:rsidRDefault="00DB3D40" w:rsidP="00E04B61">
      <w:pPr>
        <w:pStyle w:val="head"/>
        <w:framePr w:w="0" w:hRule="auto" w:hSpace="0" w:wrap="auto" w:vAnchor="margin" w:hAnchor="text" w:xAlign="left" w:yAlign="inline"/>
        <w:contextualSpacing/>
        <w:rPr>
          <w:rFonts w:asciiTheme="minorHAnsi" w:hAnsiTheme="minorHAnsi"/>
          <w:sz w:val="32"/>
          <w:szCs w:val="28"/>
        </w:rPr>
      </w:pPr>
    </w:p>
    <w:p w14:paraId="76799934" w14:textId="2CBDC3BE" w:rsidR="00847C40" w:rsidRPr="00A17581" w:rsidRDefault="00847C40" w:rsidP="00E04B61">
      <w:pPr>
        <w:pStyle w:val="head"/>
        <w:framePr w:w="0" w:hRule="auto" w:hSpace="0" w:wrap="auto" w:vAnchor="margin" w:hAnchor="text" w:xAlign="left" w:yAlign="inline"/>
        <w:contextualSpacing/>
        <w:rPr>
          <w:rFonts w:asciiTheme="minorHAnsi" w:hAnsiTheme="minorHAnsi"/>
          <w:sz w:val="24"/>
          <w:szCs w:val="24"/>
        </w:rPr>
      </w:pPr>
      <w:r w:rsidRPr="00A17581">
        <w:rPr>
          <w:rFonts w:asciiTheme="minorHAnsi" w:hAnsiTheme="minorHAnsi"/>
          <w:sz w:val="24"/>
          <w:szCs w:val="24"/>
        </w:rPr>
        <w:t xml:space="preserve">Department: </w:t>
      </w:r>
      <w:r w:rsidRPr="00A17581">
        <w:rPr>
          <w:rFonts w:asciiTheme="minorHAnsi" w:hAnsiTheme="minorHAnsi"/>
          <w:sz w:val="24"/>
          <w:szCs w:val="24"/>
        </w:rPr>
        <w:tab/>
      </w:r>
      <w:r w:rsidRPr="00A17581">
        <w:rPr>
          <w:rFonts w:asciiTheme="minorHAnsi" w:hAnsiTheme="minorHAnsi"/>
          <w:b w:val="0"/>
          <w:bCs/>
          <w:sz w:val="24"/>
          <w:szCs w:val="24"/>
        </w:rPr>
        <w:t>Special Educational Needs and Disability (SEND)</w:t>
      </w:r>
    </w:p>
    <w:p w14:paraId="31F7577A" w14:textId="23690693" w:rsidR="00847C40" w:rsidRPr="00A17581" w:rsidRDefault="00847C40" w:rsidP="00E04B61">
      <w:pPr>
        <w:pStyle w:val="head"/>
        <w:framePr w:w="0" w:hRule="auto" w:hSpace="0" w:wrap="auto" w:vAnchor="margin" w:hAnchor="text" w:xAlign="left" w:yAlign="inline"/>
        <w:contextualSpacing/>
        <w:rPr>
          <w:rFonts w:asciiTheme="minorHAnsi" w:hAnsiTheme="minorHAnsi"/>
          <w:sz w:val="24"/>
          <w:szCs w:val="24"/>
        </w:rPr>
      </w:pPr>
      <w:r w:rsidRPr="00A17581">
        <w:rPr>
          <w:rFonts w:asciiTheme="minorHAnsi" w:hAnsiTheme="minorHAnsi"/>
          <w:sz w:val="24"/>
          <w:szCs w:val="24"/>
        </w:rPr>
        <w:t>Contact:</w:t>
      </w:r>
      <w:r w:rsidRPr="00A17581">
        <w:rPr>
          <w:rFonts w:asciiTheme="minorHAnsi" w:hAnsiTheme="minorHAnsi"/>
          <w:sz w:val="24"/>
          <w:szCs w:val="24"/>
        </w:rPr>
        <w:tab/>
      </w:r>
      <w:r w:rsidRPr="00A17581">
        <w:rPr>
          <w:rFonts w:asciiTheme="minorHAnsi" w:hAnsiTheme="minorHAnsi"/>
          <w:b w:val="0"/>
          <w:bCs/>
          <w:sz w:val="24"/>
          <w:szCs w:val="24"/>
        </w:rPr>
        <w:t>SEND Team</w:t>
      </w:r>
    </w:p>
    <w:p w14:paraId="78E3B943" w14:textId="2C80EEAA" w:rsidR="00847C40" w:rsidRPr="00A17581" w:rsidRDefault="00847C40" w:rsidP="00E04B61">
      <w:pPr>
        <w:pStyle w:val="head"/>
        <w:framePr w:w="0" w:hRule="auto" w:hSpace="0" w:wrap="auto" w:vAnchor="margin" w:hAnchor="text" w:xAlign="left" w:yAlign="inline"/>
        <w:contextualSpacing/>
        <w:rPr>
          <w:rFonts w:asciiTheme="minorHAnsi" w:hAnsiTheme="minorHAnsi"/>
          <w:sz w:val="24"/>
          <w:szCs w:val="24"/>
        </w:rPr>
      </w:pPr>
      <w:r w:rsidRPr="00A17581">
        <w:rPr>
          <w:rFonts w:asciiTheme="minorHAnsi" w:hAnsiTheme="minorHAnsi"/>
          <w:sz w:val="24"/>
          <w:szCs w:val="24"/>
        </w:rPr>
        <w:t>Email:</w:t>
      </w:r>
      <w:r w:rsidRPr="00A17581">
        <w:rPr>
          <w:rFonts w:asciiTheme="minorHAnsi" w:hAnsiTheme="minorHAnsi"/>
          <w:sz w:val="24"/>
          <w:szCs w:val="24"/>
        </w:rPr>
        <w:tab/>
      </w:r>
      <w:r w:rsidRPr="00A17581">
        <w:rPr>
          <w:rFonts w:asciiTheme="minorHAnsi" w:hAnsiTheme="minorHAnsi"/>
          <w:sz w:val="24"/>
          <w:szCs w:val="24"/>
        </w:rPr>
        <w:tab/>
      </w:r>
      <w:hyperlink r:id="rId15" w:history="1">
        <w:r w:rsidR="00DB3D40" w:rsidRPr="00A17581">
          <w:rPr>
            <w:rStyle w:val="Hyperlink"/>
            <w:rFonts w:asciiTheme="minorHAnsi" w:hAnsiTheme="minorHAnsi"/>
            <w:b w:val="0"/>
            <w:bCs/>
            <w:sz w:val="24"/>
            <w:szCs w:val="24"/>
          </w:rPr>
          <w:t>highneeds@milton-keynes.gov.uk</w:t>
        </w:r>
      </w:hyperlink>
      <w:r w:rsidR="00DB3D40" w:rsidRPr="00A17581">
        <w:rPr>
          <w:rFonts w:asciiTheme="minorHAnsi" w:hAnsiTheme="minorHAnsi"/>
          <w:sz w:val="24"/>
          <w:szCs w:val="24"/>
        </w:rPr>
        <w:t xml:space="preserve"> </w:t>
      </w:r>
    </w:p>
    <w:p w14:paraId="5347264A" w14:textId="48949DBA" w:rsidR="00847C40" w:rsidRPr="00A17581" w:rsidRDefault="00847C40" w:rsidP="00E04B61">
      <w:pPr>
        <w:pStyle w:val="head"/>
        <w:framePr w:w="0" w:hRule="auto" w:hSpace="0" w:wrap="auto" w:vAnchor="margin" w:hAnchor="text" w:xAlign="left" w:yAlign="inline"/>
        <w:contextualSpacing/>
        <w:rPr>
          <w:rFonts w:asciiTheme="minorHAnsi" w:hAnsiTheme="minorHAnsi"/>
          <w:b w:val="0"/>
          <w:bCs/>
          <w:sz w:val="24"/>
          <w:szCs w:val="24"/>
        </w:rPr>
      </w:pPr>
      <w:r w:rsidRPr="00A17581">
        <w:rPr>
          <w:rFonts w:asciiTheme="minorHAnsi" w:hAnsiTheme="minorHAnsi"/>
          <w:sz w:val="24"/>
          <w:szCs w:val="24"/>
        </w:rPr>
        <w:t>Period:</w:t>
      </w:r>
      <w:r w:rsidRPr="00A17581">
        <w:rPr>
          <w:rFonts w:asciiTheme="minorHAnsi" w:hAnsiTheme="minorHAnsi"/>
          <w:sz w:val="24"/>
          <w:szCs w:val="24"/>
        </w:rPr>
        <w:tab/>
      </w:r>
      <w:r w:rsidRPr="00A17581">
        <w:rPr>
          <w:rFonts w:asciiTheme="minorHAnsi" w:hAnsiTheme="minorHAnsi"/>
          <w:sz w:val="24"/>
          <w:szCs w:val="24"/>
        </w:rPr>
        <w:tab/>
      </w:r>
      <w:r w:rsidR="004D4254">
        <w:rPr>
          <w:rFonts w:asciiTheme="minorHAnsi" w:hAnsiTheme="minorHAnsi"/>
          <w:b w:val="0"/>
          <w:bCs/>
          <w:sz w:val="24"/>
          <w:szCs w:val="24"/>
        </w:rPr>
        <w:t>7</w:t>
      </w:r>
      <w:r w:rsidRPr="00A17581">
        <w:rPr>
          <w:rFonts w:asciiTheme="minorHAnsi" w:hAnsiTheme="minorHAnsi"/>
          <w:b w:val="0"/>
          <w:bCs/>
          <w:sz w:val="24"/>
          <w:szCs w:val="24"/>
        </w:rPr>
        <w:t xml:space="preserve"> </w:t>
      </w:r>
      <w:r w:rsidR="004D4254">
        <w:rPr>
          <w:rFonts w:asciiTheme="minorHAnsi" w:hAnsiTheme="minorHAnsi"/>
          <w:b w:val="0"/>
          <w:bCs/>
          <w:sz w:val="24"/>
          <w:szCs w:val="24"/>
        </w:rPr>
        <w:t xml:space="preserve">October </w:t>
      </w:r>
      <w:r w:rsidRPr="00A17581">
        <w:rPr>
          <w:rFonts w:asciiTheme="minorHAnsi" w:hAnsiTheme="minorHAnsi"/>
          <w:b w:val="0"/>
          <w:bCs/>
          <w:sz w:val="24"/>
          <w:szCs w:val="24"/>
        </w:rPr>
        <w:t xml:space="preserve">2022 to </w:t>
      </w:r>
      <w:r w:rsidR="004D4254">
        <w:rPr>
          <w:rFonts w:asciiTheme="minorHAnsi" w:hAnsiTheme="minorHAnsi"/>
          <w:b w:val="0"/>
          <w:bCs/>
          <w:sz w:val="24"/>
          <w:szCs w:val="24"/>
        </w:rPr>
        <w:t>4 November</w:t>
      </w:r>
      <w:r w:rsidRPr="00A17581">
        <w:rPr>
          <w:rFonts w:asciiTheme="minorHAnsi" w:hAnsiTheme="minorHAnsi"/>
          <w:b w:val="0"/>
          <w:bCs/>
          <w:sz w:val="24"/>
          <w:szCs w:val="24"/>
        </w:rPr>
        <w:t xml:space="preserve"> 2022</w:t>
      </w:r>
    </w:p>
    <w:p w14:paraId="21F7BDD7" w14:textId="77777777" w:rsidR="00DB3D40" w:rsidRPr="00A17581" w:rsidRDefault="00DB3D40" w:rsidP="00E04B61">
      <w:pPr>
        <w:pStyle w:val="head"/>
        <w:framePr w:w="0" w:hRule="auto" w:hSpace="0" w:wrap="auto" w:vAnchor="margin" w:hAnchor="text" w:xAlign="left" w:yAlign="inline"/>
        <w:contextualSpacing/>
        <w:rPr>
          <w:rFonts w:asciiTheme="minorHAnsi" w:hAnsiTheme="minorHAnsi"/>
          <w:sz w:val="24"/>
          <w:szCs w:val="24"/>
        </w:rPr>
      </w:pPr>
    </w:p>
    <w:p w14:paraId="70E6AA48" w14:textId="77777777" w:rsidR="00A17581" w:rsidRPr="00A17581" w:rsidRDefault="00847C40" w:rsidP="00E04B61">
      <w:pPr>
        <w:pStyle w:val="head"/>
        <w:framePr w:w="0" w:hRule="auto" w:hSpace="0" w:wrap="auto" w:vAnchor="margin" w:hAnchor="text" w:xAlign="left" w:yAlign="inline"/>
        <w:contextualSpacing/>
        <w:rPr>
          <w:rFonts w:asciiTheme="minorHAnsi" w:hAnsiTheme="minorHAnsi"/>
          <w:sz w:val="24"/>
          <w:szCs w:val="24"/>
        </w:rPr>
      </w:pPr>
      <w:r w:rsidRPr="00A17581">
        <w:rPr>
          <w:rFonts w:asciiTheme="minorHAnsi" w:hAnsiTheme="minorHAnsi"/>
          <w:sz w:val="24"/>
          <w:szCs w:val="24"/>
        </w:rPr>
        <w:t>Summary</w:t>
      </w:r>
    </w:p>
    <w:p w14:paraId="0922CF6A" w14:textId="77F83CAE" w:rsidR="00A17581" w:rsidRDefault="00847C40" w:rsidP="00E04B61">
      <w:pPr>
        <w:pStyle w:val="head"/>
        <w:framePr w:w="0" w:hRule="auto" w:hSpace="0" w:wrap="auto" w:vAnchor="margin" w:hAnchor="text" w:xAlign="left" w:yAlign="inline"/>
        <w:contextualSpacing/>
        <w:rPr>
          <w:rFonts w:asciiTheme="minorHAnsi" w:hAnsiTheme="minorHAnsi"/>
          <w:b w:val="0"/>
          <w:bCs/>
          <w:sz w:val="24"/>
          <w:szCs w:val="24"/>
        </w:rPr>
      </w:pPr>
      <w:r w:rsidRPr="00A17581">
        <w:rPr>
          <w:rFonts w:asciiTheme="minorHAnsi" w:hAnsiTheme="minorHAnsi"/>
          <w:b w:val="0"/>
          <w:bCs/>
          <w:sz w:val="24"/>
          <w:szCs w:val="24"/>
        </w:rPr>
        <w:t xml:space="preserve">Local Authorities have a statutory responsibility under the Children and Families Act 2014 to keep its special educational needs provision under review, to ensure sufficiency in placements to meet the needs of children and young people with special educational needs and/or disabilities (SEND) working with parents/carers, young people and providers. </w:t>
      </w:r>
    </w:p>
    <w:p w14:paraId="007E9862" w14:textId="77777777" w:rsidR="00A17581" w:rsidRDefault="00A17581" w:rsidP="00E04B61">
      <w:pPr>
        <w:pStyle w:val="head"/>
        <w:framePr w:w="0" w:hRule="auto" w:hSpace="0" w:wrap="auto" w:vAnchor="margin" w:hAnchor="text" w:xAlign="left" w:yAlign="inline"/>
        <w:contextualSpacing/>
        <w:rPr>
          <w:rFonts w:asciiTheme="minorHAnsi" w:hAnsiTheme="minorHAnsi"/>
          <w:b w:val="0"/>
          <w:bCs/>
          <w:sz w:val="24"/>
          <w:szCs w:val="24"/>
        </w:rPr>
      </w:pPr>
    </w:p>
    <w:p w14:paraId="47B86A99" w14:textId="2125A3E7" w:rsidR="00847C40" w:rsidRPr="00A17581" w:rsidRDefault="00847C40" w:rsidP="00E04B61">
      <w:pPr>
        <w:pStyle w:val="head"/>
        <w:framePr w:w="0" w:hRule="auto" w:hSpace="0" w:wrap="auto" w:vAnchor="margin" w:hAnchor="text" w:xAlign="left" w:yAlign="inline"/>
        <w:contextualSpacing/>
        <w:rPr>
          <w:rFonts w:asciiTheme="minorHAnsi" w:hAnsiTheme="minorHAnsi"/>
          <w:b w:val="0"/>
          <w:bCs/>
          <w:sz w:val="24"/>
          <w:szCs w:val="24"/>
        </w:rPr>
      </w:pPr>
      <w:r w:rsidRPr="00A17581">
        <w:rPr>
          <w:rFonts w:asciiTheme="minorHAnsi" w:hAnsiTheme="minorHAnsi"/>
          <w:b w:val="0"/>
          <w:bCs/>
          <w:sz w:val="24"/>
          <w:szCs w:val="24"/>
        </w:rPr>
        <w:t xml:space="preserve">The council has a legal duty to ensure there are sufficient places for all children and young people, including those with Education, Health and Care Plans (EHC) and </w:t>
      </w:r>
      <w:r w:rsidR="004D4254">
        <w:rPr>
          <w:rFonts w:asciiTheme="minorHAnsi" w:hAnsiTheme="minorHAnsi"/>
          <w:b w:val="0"/>
          <w:bCs/>
          <w:sz w:val="24"/>
          <w:szCs w:val="24"/>
        </w:rPr>
        <w:t>to support this the Governing Body at St</w:t>
      </w:r>
      <w:r w:rsidR="004C7569">
        <w:rPr>
          <w:rFonts w:asciiTheme="minorHAnsi" w:hAnsiTheme="minorHAnsi"/>
          <w:b w:val="0"/>
          <w:bCs/>
          <w:sz w:val="24"/>
          <w:szCs w:val="24"/>
        </w:rPr>
        <w:t>.</w:t>
      </w:r>
      <w:r w:rsidR="004D4254">
        <w:rPr>
          <w:rFonts w:asciiTheme="minorHAnsi" w:hAnsiTheme="minorHAnsi"/>
          <w:b w:val="0"/>
          <w:bCs/>
          <w:sz w:val="24"/>
          <w:szCs w:val="24"/>
        </w:rPr>
        <w:t xml:space="preserve"> Paul’s Catholic School have published a statutory notice for the expansion of the </w:t>
      </w:r>
      <w:r w:rsidR="00643F7B">
        <w:rPr>
          <w:rFonts w:asciiTheme="minorHAnsi" w:hAnsiTheme="minorHAnsi"/>
          <w:b w:val="0"/>
          <w:bCs/>
          <w:sz w:val="24"/>
          <w:szCs w:val="24"/>
        </w:rPr>
        <w:t>Communication</w:t>
      </w:r>
      <w:r w:rsidR="004D4254">
        <w:rPr>
          <w:rFonts w:asciiTheme="minorHAnsi" w:hAnsiTheme="minorHAnsi"/>
          <w:b w:val="0"/>
          <w:bCs/>
          <w:sz w:val="24"/>
          <w:szCs w:val="24"/>
        </w:rPr>
        <w:t xml:space="preserve"> and Interaction Resourced Provision.</w:t>
      </w:r>
    </w:p>
    <w:p w14:paraId="0E11F30F" w14:textId="77777777" w:rsidR="001A70A9" w:rsidRDefault="001A70A9" w:rsidP="00E04B61">
      <w:pPr>
        <w:pStyle w:val="head"/>
        <w:framePr w:w="0" w:hRule="auto" w:hSpace="0" w:wrap="auto" w:vAnchor="margin" w:hAnchor="text" w:xAlign="left" w:yAlign="inline"/>
        <w:contextualSpacing/>
        <w:rPr>
          <w:rFonts w:asciiTheme="minorHAnsi" w:hAnsiTheme="minorHAnsi"/>
          <w:b w:val="0"/>
          <w:bCs/>
          <w:sz w:val="24"/>
          <w:szCs w:val="24"/>
        </w:rPr>
      </w:pPr>
    </w:p>
    <w:p w14:paraId="08DE50EB" w14:textId="5FAD152B" w:rsidR="00847C40" w:rsidRPr="00A17581" w:rsidRDefault="00847C40" w:rsidP="00E04B61">
      <w:pPr>
        <w:pStyle w:val="head"/>
        <w:framePr w:w="0" w:hRule="auto" w:hSpace="0" w:wrap="auto" w:vAnchor="margin" w:hAnchor="text" w:xAlign="left" w:yAlign="inline"/>
        <w:contextualSpacing/>
        <w:rPr>
          <w:rFonts w:asciiTheme="minorHAnsi" w:hAnsiTheme="minorHAnsi"/>
          <w:b w:val="0"/>
          <w:bCs/>
          <w:sz w:val="24"/>
          <w:szCs w:val="24"/>
        </w:rPr>
      </w:pPr>
      <w:r w:rsidRPr="001A70A9">
        <w:rPr>
          <w:rFonts w:asciiTheme="minorHAnsi" w:hAnsiTheme="minorHAnsi"/>
          <w:sz w:val="24"/>
          <w:szCs w:val="24"/>
        </w:rPr>
        <w:t>Purpose</w:t>
      </w:r>
    </w:p>
    <w:p w14:paraId="53D2F8F9" w14:textId="54395125" w:rsidR="00847C40" w:rsidRDefault="00847C40" w:rsidP="00E04B61">
      <w:pPr>
        <w:pStyle w:val="head"/>
        <w:framePr w:w="0" w:hRule="auto" w:hSpace="0" w:wrap="auto" w:vAnchor="margin" w:hAnchor="text" w:xAlign="left" w:yAlign="inline"/>
        <w:contextualSpacing/>
        <w:rPr>
          <w:rFonts w:asciiTheme="minorHAnsi" w:hAnsiTheme="minorHAnsi"/>
          <w:b w:val="0"/>
          <w:bCs/>
          <w:sz w:val="24"/>
          <w:szCs w:val="24"/>
        </w:rPr>
      </w:pPr>
      <w:r w:rsidRPr="00A17581">
        <w:rPr>
          <w:rFonts w:asciiTheme="minorHAnsi" w:hAnsiTheme="minorHAnsi"/>
          <w:b w:val="0"/>
          <w:bCs/>
          <w:sz w:val="24"/>
          <w:szCs w:val="24"/>
        </w:rPr>
        <w:t>The consultation is seeking views on the following proposals:</w:t>
      </w:r>
    </w:p>
    <w:p w14:paraId="35EADE45" w14:textId="77777777" w:rsidR="001A70A9" w:rsidRPr="00A17581" w:rsidRDefault="001A70A9" w:rsidP="00E04B61">
      <w:pPr>
        <w:pStyle w:val="head"/>
        <w:framePr w:w="0" w:hRule="auto" w:hSpace="0" w:wrap="auto" w:vAnchor="margin" w:hAnchor="text" w:xAlign="left" w:yAlign="inline"/>
        <w:contextualSpacing/>
        <w:rPr>
          <w:rFonts w:asciiTheme="minorHAnsi" w:hAnsiTheme="minorHAnsi"/>
          <w:b w:val="0"/>
          <w:bCs/>
          <w:sz w:val="24"/>
          <w:szCs w:val="24"/>
        </w:rPr>
      </w:pPr>
    </w:p>
    <w:p w14:paraId="5FA64BBC" w14:textId="3C0D90DC" w:rsidR="00847C40" w:rsidRPr="00A17581" w:rsidRDefault="00847C40" w:rsidP="00E04B61">
      <w:pPr>
        <w:pStyle w:val="head"/>
        <w:framePr w:w="0" w:hRule="auto" w:hSpace="0" w:wrap="auto" w:vAnchor="margin" w:hAnchor="text" w:xAlign="left" w:yAlign="inline"/>
        <w:numPr>
          <w:ilvl w:val="0"/>
          <w:numId w:val="12"/>
        </w:numPr>
        <w:contextualSpacing/>
        <w:rPr>
          <w:rFonts w:asciiTheme="minorHAnsi" w:hAnsiTheme="minorHAnsi"/>
          <w:b w:val="0"/>
          <w:bCs/>
          <w:sz w:val="24"/>
          <w:szCs w:val="24"/>
        </w:rPr>
      </w:pPr>
      <w:r w:rsidRPr="00A17581">
        <w:rPr>
          <w:rFonts w:asciiTheme="minorHAnsi" w:hAnsiTheme="minorHAnsi"/>
          <w:b w:val="0"/>
          <w:bCs/>
          <w:sz w:val="24"/>
          <w:szCs w:val="24"/>
        </w:rPr>
        <w:t>Development of Resourced Provision at St</w:t>
      </w:r>
      <w:r w:rsidR="004C7569">
        <w:rPr>
          <w:rFonts w:asciiTheme="minorHAnsi" w:hAnsiTheme="minorHAnsi"/>
          <w:b w:val="0"/>
          <w:bCs/>
          <w:sz w:val="24"/>
          <w:szCs w:val="24"/>
        </w:rPr>
        <w:t>.</w:t>
      </w:r>
      <w:r w:rsidRPr="00A17581">
        <w:rPr>
          <w:rFonts w:asciiTheme="minorHAnsi" w:hAnsiTheme="minorHAnsi"/>
          <w:b w:val="0"/>
          <w:bCs/>
          <w:sz w:val="24"/>
          <w:szCs w:val="24"/>
        </w:rPr>
        <w:t xml:space="preserve"> Paul’s Catholic School</w:t>
      </w:r>
      <w:r w:rsidR="004D4254">
        <w:rPr>
          <w:rFonts w:asciiTheme="minorHAnsi" w:hAnsiTheme="minorHAnsi"/>
          <w:b w:val="0"/>
          <w:bCs/>
          <w:sz w:val="24"/>
          <w:szCs w:val="24"/>
        </w:rPr>
        <w:t xml:space="preserve"> through 24 additional places at the school. These add</w:t>
      </w:r>
      <w:r w:rsidR="00643F7B">
        <w:rPr>
          <w:rFonts w:asciiTheme="minorHAnsi" w:hAnsiTheme="minorHAnsi"/>
          <w:b w:val="0"/>
          <w:bCs/>
          <w:sz w:val="24"/>
          <w:szCs w:val="24"/>
        </w:rPr>
        <w:t>itional</w:t>
      </w:r>
      <w:r w:rsidR="004D4254">
        <w:rPr>
          <w:rFonts w:asciiTheme="minorHAnsi" w:hAnsiTheme="minorHAnsi"/>
          <w:b w:val="0"/>
          <w:bCs/>
          <w:sz w:val="24"/>
          <w:szCs w:val="24"/>
        </w:rPr>
        <w:t xml:space="preserve"> places will be supported by a dedicated </w:t>
      </w:r>
      <w:r w:rsidR="00BB5DC2">
        <w:rPr>
          <w:rFonts w:asciiTheme="minorHAnsi" w:hAnsiTheme="minorHAnsi"/>
          <w:b w:val="0"/>
          <w:bCs/>
          <w:sz w:val="24"/>
          <w:szCs w:val="24"/>
        </w:rPr>
        <w:t>3</w:t>
      </w:r>
      <w:r w:rsidR="004C7569">
        <w:rPr>
          <w:rFonts w:asciiTheme="minorHAnsi" w:hAnsiTheme="minorHAnsi"/>
          <w:b w:val="0"/>
          <w:bCs/>
          <w:sz w:val="24"/>
          <w:szCs w:val="24"/>
        </w:rPr>
        <w:t xml:space="preserve"> </w:t>
      </w:r>
      <w:r w:rsidR="004D4254">
        <w:rPr>
          <w:rFonts w:asciiTheme="minorHAnsi" w:hAnsiTheme="minorHAnsi"/>
          <w:b w:val="0"/>
          <w:bCs/>
          <w:sz w:val="24"/>
          <w:szCs w:val="24"/>
        </w:rPr>
        <w:t>classroom block development, to provide a unit model of delivery.</w:t>
      </w:r>
    </w:p>
    <w:p w14:paraId="75D5ED1C" w14:textId="77777777" w:rsidR="004B7D5E" w:rsidRDefault="004B7D5E" w:rsidP="00E04B61">
      <w:pPr>
        <w:pStyle w:val="head"/>
        <w:framePr w:w="0" w:hRule="auto" w:hSpace="0" w:wrap="auto" w:vAnchor="margin" w:hAnchor="text" w:xAlign="left" w:yAlign="inline"/>
        <w:contextualSpacing/>
        <w:rPr>
          <w:rFonts w:asciiTheme="minorHAnsi" w:hAnsiTheme="minorHAnsi"/>
          <w:b w:val="0"/>
          <w:bCs/>
          <w:sz w:val="24"/>
          <w:szCs w:val="24"/>
        </w:rPr>
      </w:pPr>
    </w:p>
    <w:p w14:paraId="09315A67" w14:textId="77777777" w:rsidR="004C7569" w:rsidRDefault="00847C40" w:rsidP="00E04B61">
      <w:pPr>
        <w:pStyle w:val="head"/>
        <w:framePr w:w="0" w:hRule="auto" w:hSpace="0" w:wrap="auto" w:vAnchor="margin" w:hAnchor="text" w:xAlign="left" w:yAlign="inline"/>
        <w:contextualSpacing/>
        <w:rPr>
          <w:rFonts w:asciiTheme="minorHAnsi" w:hAnsiTheme="minorHAnsi"/>
          <w:b w:val="0"/>
          <w:bCs/>
          <w:sz w:val="24"/>
          <w:szCs w:val="24"/>
        </w:rPr>
      </w:pPr>
      <w:r w:rsidRPr="00A17581">
        <w:rPr>
          <w:rFonts w:asciiTheme="minorHAnsi" w:hAnsiTheme="minorHAnsi"/>
          <w:b w:val="0"/>
          <w:bCs/>
          <w:sz w:val="24"/>
          <w:szCs w:val="24"/>
        </w:rPr>
        <w:t xml:space="preserve">This consultation seeks views from those directly involved as to whether they </w:t>
      </w:r>
      <w:r w:rsidR="004B7D5E" w:rsidRPr="00A17581">
        <w:rPr>
          <w:rFonts w:asciiTheme="minorHAnsi" w:hAnsiTheme="minorHAnsi"/>
          <w:b w:val="0"/>
          <w:bCs/>
          <w:sz w:val="24"/>
          <w:szCs w:val="24"/>
        </w:rPr>
        <w:t>agree</w:t>
      </w:r>
      <w:r w:rsidRPr="00A17581">
        <w:rPr>
          <w:rFonts w:asciiTheme="minorHAnsi" w:hAnsiTheme="minorHAnsi"/>
          <w:b w:val="0"/>
          <w:bCs/>
          <w:sz w:val="24"/>
          <w:szCs w:val="24"/>
        </w:rPr>
        <w:t xml:space="preserve"> with the proposal. </w:t>
      </w:r>
    </w:p>
    <w:p w14:paraId="0FFE1ED9" w14:textId="68CE3F75" w:rsidR="004C7569" w:rsidRDefault="004C7569" w:rsidP="00E04B61">
      <w:pPr>
        <w:pStyle w:val="head"/>
        <w:framePr w:w="0" w:hRule="auto" w:hSpace="0" w:wrap="auto" w:vAnchor="margin" w:hAnchor="text" w:xAlign="left" w:yAlign="inline"/>
        <w:contextualSpacing/>
        <w:jc w:val="center"/>
        <w:rPr>
          <w:rFonts w:asciiTheme="minorHAnsi" w:hAnsiTheme="minorHAnsi"/>
          <w:sz w:val="24"/>
          <w:szCs w:val="24"/>
        </w:rPr>
      </w:pPr>
    </w:p>
    <w:p w14:paraId="4468BD3F" w14:textId="77777777" w:rsidR="00E04B61" w:rsidRDefault="00E04B61" w:rsidP="004C7569">
      <w:pPr>
        <w:pStyle w:val="head"/>
        <w:framePr w:w="0" w:hRule="auto" w:hSpace="0" w:wrap="auto" w:vAnchor="margin" w:hAnchor="text" w:xAlign="left" w:yAlign="inline"/>
        <w:jc w:val="center"/>
        <w:rPr>
          <w:rFonts w:asciiTheme="minorHAnsi" w:hAnsiTheme="minorHAnsi"/>
          <w:sz w:val="24"/>
          <w:szCs w:val="24"/>
        </w:rPr>
      </w:pPr>
      <w:r>
        <w:rPr>
          <w:rFonts w:asciiTheme="minorHAnsi" w:hAnsiTheme="minorHAnsi"/>
          <w:sz w:val="24"/>
          <w:szCs w:val="24"/>
        </w:rPr>
        <w:t xml:space="preserve">To respond please email </w:t>
      </w:r>
      <w:hyperlink r:id="rId16" w:history="1">
        <w:r w:rsidRPr="00257DA3">
          <w:rPr>
            <w:rStyle w:val="Hyperlink"/>
            <w:rFonts w:asciiTheme="minorHAnsi" w:hAnsiTheme="minorHAnsi"/>
            <w:sz w:val="24"/>
            <w:szCs w:val="24"/>
          </w:rPr>
          <w:t>highneedsplanning@milton-keynes.gov.uk</w:t>
        </w:r>
      </w:hyperlink>
      <w:r>
        <w:rPr>
          <w:rFonts w:asciiTheme="minorHAnsi" w:hAnsiTheme="minorHAnsi"/>
          <w:sz w:val="24"/>
          <w:szCs w:val="24"/>
        </w:rPr>
        <w:t xml:space="preserve"> </w:t>
      </w:r>
    </w:p>
    <w:p w14:paraId="69139990" w14:textId="2EE45215" w:rsidR="00E04B61" w:rsidRDefault="00E04B61" w:rsidP="00E04B61">
      <w:pPr>
        <w:pStyle w:val="head"/>
        <w:framePr w:w="0" w:hRule="auto" w:hSpace="0" w:wrap="auto" w:vAnchor="margin" w:hAnchor="text" w:xAlign="left" w:yAlign="inline"/>
        <w:jc w:val="center"/>
        <w:rPr>
          <w:rFonts w:asciiTheme="minorHAnsi" w:hAnsiTheme="minorHAnsi"/>
          <w:sz w:val="24"/>
          <w:szCs w:val="24"/>
        </w:rPr>
      </w:pPr>
      <w:r>
        <w:rPr>
          <w:rFonts w:asciiTheme="minorHAnsi" w:hAnsiTheme="minorHAnsi"/>
          <w:sz w:val="24"/>
          <w:szCs w:val="24"/>
        </w:rPr>
        <w:t xml:space="preserve">or write to the </w:t>
      </w:r>
      <w:r w:rsidR="0056037F">
        <w:rPr>
          <w:rFonts w:asciiTheme="minorHAnsi" w:hAnsiTheme="minorHAnsi"/>
          <w:sz w:val="24"/>
          <w:szCs w:val="24"/>
        </w:rPr>
        <w:t xml:space="preserve">City </w:t>
      </w:r>
      <w:r>
        <w:rPr>
          <w:rFonts w:asciiTheme="minorHAnsi" w:hAnsiTheme="minorHAnsi"/>
          <w:sz w:val="24"/>
          <w:szCs w:val="24"/>
        </w:rPr>
        <w:t>Council address</w:t>
      </w:r>
    </w:p>
    <w:sectPr w:rsidR="00E04B61" w:rsidSect="004776F1">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F13A" w14:textId="77777777" w:rsidR="0072091D" w:rsidRDefault="0072091D" w:rsidP="00AE487A">
      <w:r>
        <w:separator/>
      </w:r>
    </w:p>
  </w:endnote>
  <w:endnote w:type="continuationSeparator" w:id="0">
    <w:p w14:paraId="4BB998FF" w14:textId="77777777" w:rsidR="0072091D" w:rsidRDefault="0072091D" w:rsidP="00AE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06258" w14:textId="77777777" w:rsidR="0072091D" w:rsidRDefault="0072091D" w:rsidP="00AE487A">
      <w:r>
        <w:separator/>
      </w:r>
    </w:p>
  </w:footnote>
  <w:footnote w:type="continuationSeparator" w:id="0">
    <w:p w14:paraId="11C9B2B7" w14:textId="77777777" w:rsidR="0072091D" w:rsidRDefault="0072091D" w:rsidP="00AE4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8806E" w14:textId="5024005F" w:rsidR="007A1CDD" w:rsidRPr="005E15BF" w:rsidRDefault="00DC7058" w:rsidP="00DA4813">
    <w:pPr>
      <w:rPr>
        <w:rFonts w:asciiTheme="minorHAnsi" w:hAnsiTheme="minorHAnsi" w:cstheme="minorHAnsi"/>
        <w:b/>
        <w:sz w:val="80"/>
        <w:szCs w:val="80"/>
      </w:rPr>
    </w:pPr>
    <w:r>
      <w:rPr>
        <w:rFonts w:asciiTheme="minorHAnsi" w:hAnsiTheme="minorHAnsi" w:cstheme="minorHAnsi"/>
        <w:b/>
        <w:sz w:val="80"/>
        <w:szCs w:val="8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95D68"/>
    <w:multiLevelType w:val="hybridMultilevel"/>
    <w:tmpl w:val="2C36A3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5D402C"/>
    <w:multiLevelType w:val="hybridMultilevel"/>
    <w:tmpl w:val="322AE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A20291"/>
    <w:multiLevelType w:val="multilevel"/>
    <w:tmpl w:val="D0FA98C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5C149F0"/>
    <w:multiLevelType w:val="hybridMultilevel"/>
    <w:tmpl w:val="969A235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870CA"/>
    <w:multiLevelType w:val="hybridMultilevel"/>
    <w:tmpl w:val="30302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3B657F"/>
    <w:multiLevelType w:val="hybridMultilevel"/>
    <w:tmpl w:val="3732F4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341DCC"/>
    <w:multiLevelType w:val="hybridMultilevel"/>
    <w:tmpl w:val="845AEF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5B6BDC"/>
    <w:multiLevelType w:val="hybridMultilevel"/>
    <w:tmpl w:val="D4EE5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9A53D5"/>
    <w:multiLevelType w:val="hybridMultilevel"/>
    <w:tmpl w:val="D88E7AB6"/>
    <w:lvl w:ilvl="0" w:tplc="08090017">
      <w:start w:val="1"/>
      <w:numFmt w:val="lowerLetter"/>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5BB6916"/>
    <w:multiLevelType w:val="hybridMultilevel"/>
    <w:tmpl w:val="39024938"/>
    <w:lvl w:ilvl="0" w:tplc="F93C1E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E12D87"/>
    <w:multiLevelType w:val="hybridMultilevel"/>
    <w:tmpl w:val="A306C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0"/>
  </w:num>
  <w:num w:numId="5">
    <w:abstractNumId w:val="8"/>
  </w:num>
  <w:num w:numId="6">
    <w:abstractNumId w:val="2"/>
  </w:num>
  <w:num w:numId="7">
    <w:abstractNumId w:val="10"/>
  </w:num>
  <w:num w:numId="8">
    <w:abstractNumId w:val="9"/>
  </w:num>
  <w:num w:numId="9">
    <w:abstractNumId w:val="5"/>
  </w:num>
  <w:num w:numId="10">
    <w:abstractNumId w:val="7"/>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4D"/>
    <w:rsid w:val="00024DD0"/>
    <w:rsid w:val="000265EE"/>
    <w:rsid w:val="000C1221"/>
    <w:rsid w:val="000C24CC"/>
    <w:rsid w:val="00141118"/>
    <w:rsid w:val="001A70A9"/>
    <w:rsid w:val="001C6824"/>
    <w:rsid w:val="001D255B"/>
    <w:rsid w:val="001F1A8D"/>
    <w:rsid w:val="00231A01"/>
    <w:rsid w:val="002B63AF"/>
    <w:rsid w:val="002D01C7"/>
    <w:rsid w:val="00320F8C"/>
    <w:rsid w:val="00331597"/>
    <w:rsid w:val="00347223"/>
    <w:rsid w:val="00350F71"/>
    <w:rsid w:val="003E2FE9"/>
    <w:rsid w:val="003E6E3A"/>
    <w:rsid w:val="004776F1"/>
    <w:rsid w:val="004B7D5E"/>
    <w:rsid w:val="004B7DFB"/>
    <w:rsid w:val="004C5A55"/>
    <w:rsid w:val="004C7569"/>
    <w:rsid w:val="004D4254"/>
    <w:rsid w:val="00512CF3"/>
    <w:rsid w:val="00533B27"/>
    <w:rsid w:val="0055117B"/>
    <w:rsid w:val="00556DC6"/>
    <w:rsid w:val="0056037F"/>
    <w:rsid w:val="00596F3E"/>
    <w:rsid w:val="005C6BB4"/>
    <w:rsid w:val="005E15BF"/>
    <w:rsid w:val="005F0995"/>
    <w:rsid w:val="00643F7B"/>
    <w:rsid w:val="00665482"/>
    <w:rsid w:val="00671F64"/>
    <w:rsid w:val="006936AE"/>
    <w:rsid w:val="006A27C5"/>
    <w:rsid w:val="00720233"/>
    <w:rsid w:val="0072091D"/>
    <w:rsid w:val="00741AF8"/>
    <w:rsid w:val="0075403D"/>
    <w:rsid w:val="007638C6"/>
    <w:rsid w:val="007805F1"/>
    <w:rsid w:val="00783CFD"/>
    <w:rsid w:val="00797FA3"/>
    <w:rsid w:val="007A1CDD"/>
    <w:rsid w:val="007A3812"/>
    <w:rsid w:val="007E3945"/>
    <w:rsid w:val="007F1DAE"/>
    <w:rsid w:val="00814FF3"/>
    <w:rsid w:val="008206B6"/>
    <w:rsid w:val="008345D1"/>
    <w:rsid w:val="00847C40"/>
    <w:rsid w:val="00854D1F"/>
    <w:rsid w:val="00866845"/>
    <w:rsid w:val="00881CFD"/>
    <w:rsid w:val="008D56D4"/>
    <w:rsid w:val="008D791C"/>
    <w:rsid w:val="008F0C14"/>
    <w:rsid w:val="008F66CE"/>
    <w:rsid w:val="0092503C"/>
    <w:rsid w:val="009564EE"/>
    <w:rsid w:val="00981585"/>
    <w:rsid w:val="00987BBF"/>
    <w:rsid w:val="009A63C6"/>
    <w:rsid w:val="009E3A9E"/>
    <w:rsid w:val="00A05E64"/>
    <w:rsid w:val="00A17581"/>
    <w:rsid w:val="00A32F12"/>
    <w:rsid w:val="00A60D3D"/>
    <w:rsid w:val="00A81728"/>
    <w:rsid w:val="00A8597D"/>
    <w:rsid w:val="00A90A6F"/>
    <w:rsid w:val="00AC3C74"/>
    <w:rsid w:val="00AE08BC"/>
    <w:rsid w:val="00AE487A"/>
    <w:rsid w:val="00B220E9"/>
    <w:rsid w:val="00B339C9"/>
    <w:rsid w:val="00B41979"/>
    <w:rsid w:val="00B559AA"/>
    <w:rsid w:val="00B57755"/>
    <w:rsid w:val="00B60979"/>
    <w:rsid w:val="00B746E2"/>
    <w:rsid w:val="00BA1636"/>
    <w:rsid w:val="00BA19F7"/>
    <w:rsid w:val="00BB5DC2"/>
    <w:rsid w:val="00BC6E23"/>
    <w:rsid w:val="00C75EDB"/>
    <w:rsid w:val="00CA115B"/>
    <w:rsid w:val="00CD0F31"/>
    <w:rsid w:val="00D02994"/>
    <w:rsid w:val="00D07446"/>
    <w:rsid w:val="00D5434D"/>
    <w:rsid w:val="00D61BA6"/>
    <w:rsid w:val="00D77967"/>
    <w:rsid w:val="00DA4813"/>
    <w:rsid w:val="00DB2F47"/>
    <w:rsid w:val="00DB3D40"/>
    <w:rsid w:val="00DC7058"/>
    <w:rsid w:val="00DD21BB"/>
    <w:rsid w:val="00DD5F7E"/>
    <w:rsid w:val="00DE5854"/>
    <w:rsid w:val="00DF4EE3"/>
    <w:rsid w:val="00E043C8"/>
    <w:rsid w:val="00E04B61"/>
    <w:rsid w:val="00E53C02"/>
    <w:rsid w:val="00EF6B52"/>
    <w:rsid w:val="00F1267D"/>
    <w:rsid w:val="00F4046A"/>
    <w:rsid w:val="00F53174"/>
    <w:rsid w:val="00F81C40"/>
    <w:rsid w:val="00FA4068"/>
    <w:rsid w:val="00FC66B1"/>
    <w:rsid w:val="00FE5D81"/>
    <w:rsid w:val="00FF6B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0839F97"/>
  <w15:docId w15:val="{5F1A57A3-FCC6-4E84-87E5-FDDED3083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7446"/>
    <w:pPr>
      <w:jc w:val="both"/>
    </w:pPr>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
    <w:name w:val="head"/>
    <w:basedOn w:val="Normal"/>
    <w:rsid w:val="00D07446"/>
    <w:pPr>
      <w:framePr w:w="4275" w:h="3106" w:hSpace="180" w:wrap="around" w:vAnchor="text" w:hAnchor="page" w:x="7382" w:y="-3167"/>
    </w:pPr>
    <w:rPr>
      <w:b/>
      <w:sz w:val="20"/>
    </w:rPr>
  </w:style>
  <w:style w:type="paragraph" w:styleId="Header">
    <w:name w:val="header"/>
    <w:basedOn w:val="Normal"/>
    <w:link w:val="HeaderChar"/>
    <w:rsid w:val="00AE487A"/>
    <w:pPr>
      <w:tabs>
        <w:tab w:val="center" w:pos="4513"/>
        <w:tab w:val="right" w:pos="9026"/>
      </w:tabs>
    </w:pPr>
  </w:style>
  <w:style w:type="character" w:customStyle="1" w:styleId="HeaderChar">
    <w:name w:val="Header Char"/>
    <w:basedOn w:val="DefaultParagraphFont"/>
    <w:link w:val="Header"/>
    <w:rsid w:val="00AE487A"/>
    <w:rPr>
      <w:rFonts w:ascii="Arial" w:hAnsi="Arial"/>
      <w:sz w:val="24"/>
      <w:lang w:eastAsia="en-US"/>
    </w:rPr>
  </w:style>
  <w:style w:type="paragraph" w:styleId="Footer">
    <w:name w:val="footer"/>
    <w:basedOn w:val="Normal"/>
    <w:link w:val="FooterChar"/>
    <w:uiPriority w:val="99"/>
    <w:rsid w:val="00AE487A"/>
    <w:pPr>
      <w:tabs>
        <w:tab w:val="center" w:pos="4513"/>
        <w:tab w:val="right" w:pos="9026"/>
      </w:tabs>
    </w:pPr>
  </w:style>
  <w:style w:type="character" w:customStyle="1" w:styleId="FooterChar">
    <w:name w:val="Footer Char"/>
    <w:basedOn w:val="DefaultParagraphFont"/>
    <w:link w:val="Footer"/>
    <w:uiPriority w:val="99"/>
    <w:rsid w:val="00AE487A"/>
    <w:rPr>
      <w:rFonts w:ascii="Arial" w:hAnsi="Arial"/>
      <w:sz w:val="24"/>
      <w:lang w:eastAsia="en-US"/>
    </w:rPr>
  </w:style>
  <w:style w:type="paragraph" w:styleId="BalloonText">
    <w:name w:val="Balloon Text"/>
    <w:basedOn w:val="Normal"/>
    <w:link w:val="BalloonTextChar"/>
    <w:rsid w:val="00AE487A"/>
    <w:rPr>
      <w:rFonts w:ascii="Tahoma" w:hAnsi="Tahoma" w:cs="Tahoma"/>
      <w:sz w:val="16"/>
      <w:szCs w:val="16"/>
    </w:rPr>
  </w:style>
  <w:style w:type="character" w:customStyle="1" w:styleId="BalloonTextChar">
    <w:name w:val="Balloon Text Char"/>
    <w:basedOn w:val="DefaultParagraphFont"/>
    <w:link w:val="BalloonText"/>
    <w:rsid w:val="00AE487A"/>
    <w:rPr>
      <w:rFonts w:ascii="Tahoma" w:hAnsi="Tahoma" w:cs="Tahoma"/>
      <w:sz w:val="16"/>
      <w:szCs w:val="16"/>
      <w:lang w:eastAsia="en-US"/>
    </w:rPr>
  </w:style>
  <w:style w:type="paragraph" w:styleId="ListParagraph">
    <w:name w:val="List Paragraph"/>
    <w:basedOn w:val="Normal"/>
    <w:uiPriority w:val="34"/>
    <w:qFormat/>
    <w:rsid w:val="00FC66B1"/>
    <w:pPr>
      <w:ind w:left="720"/>
      <w:contextualSpacing/>
    </w:pPr>
  </w:style>
  <w:style w:type="paragraph" w:styleId="NoSpacing">
    <w:name w:val="No Spacing"/>
    <w:uiPriority w:val="1"/>
    <w:qFormat/>
    <w:rsid w:val="000C1221"/>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141118"/>
    <w:pPr>
      <w:spacing w:before="100" w:beforeAutospacing="1" w:after="100" w:afterAutospacing="1"/>
      <w:jc w:val="left"/>
    </w:pPr>
    <w:rPr>
      <w:rFonts w:ascii="Times New Roman" w:eastAsiaTheme="minorEastAsia" w:hAnsi="Times New Roman"/>
      <w:szCs w:val="24"/>
      <w:lang w:eastAsia="en-GB"/>
    </w:rPr>
  </w:style>
  <w:style w:type="table" w:styleId="TableGrid">
    <w:name w:val="Table Grid"/>
    <w:basedOn w:val="TableNormal"/>
    <w:uiPriority w:val="39"/>
    <w:rsid w:val="00FF6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C24CC"/>
    <w:rPr>
      <w:color w:val="0000FF" w:themeColor="hyperlink"/>
      <w:u w:val="single"/>
    </w:rPr>
  </w:style>
  <w:style w:type="character" w:customStyle="1" w:styleId="UnresolvedMention1">
    <w:name w:val="Unresolved Mention1"/>
    <w:basedOn w:val="DefaultParagraphFont"/>
    <w:uiPriority w:val="99"/>
    <w:semiHidden/>
    <w:unhideWhenUsed/>
    <w:rsid w:val="000C24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047314">
      <w:bodyDiv w:val="1"/>
      <w:marLeft w:val="0"/>
      <w:marRight w:val="0"/>
      <w:marTop w:val="0"/>
      <w:marBottom w:val="0"/>
      <w:divBdr>
        <w:top w:val="none" w:sz="0" w:space="0" w:color="auto"/>
        <w:left w:val="none" w:sz="0" w:space="0" w:color="auto"/>
        <w:bottom w:val="none" w:sz="0" w:space="0" w:color="auto"/>
        <w:right w:val="none" w:sz="0" w:space="0" w:color="auto"/>
      </w:divBdr>
    </w:div>
    <w:div w:id="141049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ighneedsplanning@milton-keynes.gov.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highneeds@milton-keynes.gov.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FD9D179F9379A049881B9A049D0198F6" ma:contentTypeVersion="15" ma:contentTypeDescription="MKC Branded Word Template Document" ma:contentTypeScope="" ma:versionID="9d175d8e54663f8d05b4188dcf820611">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BB295-EFF1-4B1C-B625-7594DC3F52A0}">
  <ds:schemaRefs>
    <ds:schemaRef ds:uri="http://schemas.microsoft.com/sharepoint/v3/contenttype/forms"/>
  </ds:schemaRefs>
</ds:datastoreItem>
</file>

<file path=customXml/itemProps2.xml><?xml version="1.0" encoding="utf-8"?>
<ds:datastoreItem xmlns:ds="http://schemas.openxmlformats.org/officeDocument/2006/customXml" ds:itemID="{71557C6B-B199-42EF-A76B-7C5B1E58B44C}">
  <ds:schemaRefs>
    <ds:schemaRef ds:uri="Microsoft.SharePoint.Taxonomy.ContentTypeSync"/>
  </ds:schemaRefs>
</ds:datastoreItem>
</file>

<file path=customXml/itemProps3.xml><?xml version="1.0" encoding="utf-8"?>
<ds:datastoreItem xmlns:ds="http://schemas.openxmlformats.org/officeDocument/2006/customXml" ds:itemID="{E3E53D0C-43A9-40F8-9207-AB6B67B87D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DFCD1A0-8BD4-422D-B5C5-83EE17D843AC}">
  <ds:schemaRefs>
    <ds:schemaRef ds:uri="http://schemas.openxmlformats.org/package/2006/metadata/core-properties"/>
    <ds:schemaRef ds:uri="http://schemas.microsoft.com/office/infopath/2007/PartnerControl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FDC908EE-E45D-4AB4-90BA-518AE554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Bracey</dc:creator>
  <cp:lastModifiedBy>Emma Whysall</cp:lastModifiedBy>
  <cp:revision>3</cp:revision>
  <cp:lastPrinted>2022-07-13T17:11:00Z</cp:lastPrinted>
  <dcterms:created xsi:type="dcterms:W3CDTF">2022-10-07T12:45:00Z</dcterms:created>
  <dcterms:modified xsi:type="dcterms:W3CDTF">2022-10-07T12:45:00Z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0x010100073DBBF460B4694388C550D7D3B1399900FD9D179F9379A049881B9A049D0198F6</vt:lpwstr>
  </property>
</Properties>
</file>