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28C4D" w14:textId="0CBCA013" w:rsidR="009E5763" w:rsidRPr="009E5763" w:rsidRDefault="006F6EF5" w:rsidP="009E5763">
      <w:pPr>
        <w:pStyle w:val="Heading1"/>
        <w:rPr>
          <w:rFonts w:asciiTheme="minorHAnsi" w:hAnsiTheme="minorHAnsi" w:cstheme="minorHAnsi"/>
          <w:b/>
          <w:bCs/>
          <w:color w:val="000000" w:themeColor="text1"/>
          <w:sz w:val="56"/>
          <w:szCs w:val="56"/>
        </w:rPr>
      </w:pPr>
      <w:r>
        <w:rPr>
          <w:rFonts w:asciiTheme="minorHAnsi" w:hAnsiTheme="minorHAnsi" w:cstheme="minorHAnsi"/>
          <w:b/>
          <w:bCs/>
          <w:color w:val="000000" w:themeColor="text1"/>
          <w:sz w:val="56"/>
          <w:szCs w:val="56"/>
        </w:rPr>
        <w:t>Sufficiency Strategy 2022-2025</w:t>
      </w:r>
    </w:p>
    <w:p w14:paraId="56E36427" w14:textId="77623261" w:rsidR="009E5763" w:rsidRPr="006F6EF5" w:rsidRDefault="006F6EF5" w:rsidP="006F6EF5">
      <w:pPr>
        <w:rPr>
          <w:sz w:val="25"/>
          <w:szCs w:val="25"/>
        </w:rPr>
      </w:pPr>
      <w:r w:rsidRPr="006F6EF5">
        <w:rPr>
          <w:sz w:val="25"/>
          <w:szCs w:val="25"/>
        </w:rPr>
        <w:t>“Getting it Right First Time”</w:t>
      </w:r>
    </w:p>
    <w:p w14:paraId="0D339998" w14:textId="73E61BA4" w:rsidR="006F6EF5" w:rsidRPr="006F6EF5" w:rsidRDefault="006F6EF5" w:rsidP="006F6EF5">
      <w:pPr>
        <w:rPr>
          <w:sz w:val="25"/>
          <w:szCs w:val="25"/>
        </w:rPr>
      </w:pPr>
      <w:r w:rsidRPr="006F6EF5">
        <w:rPr>
          <w:sz w:val="25"/>
          <w:szCs w:val="25"/>
        </w:rPr>
        <w:t xml:space="preserve">Prepared by Sharon Godfrey, Head of Corporate Parenting </w:t>
      </w:r>
    </w:p>
    <w:p w14:paraId="4E5916E9" w14:textId="1215F9FC" w:rsidR="009E5763" w:rsidRDefault="009E5763" w:rsidP="009E5763">
      <w:pPr>
        <w:autoSpaceDE w:val="0"/>
        <w:autoSpaceDN w:val="0"/>
        <w:adjustRightInd w:val="0"/>
        <w:spacing w:after="0" w:line="240" w:lineRule="auto"/>
        <w:rPr>
          <w:rFonts w:ascii="Calibri,Bold" w:hAnsi="Calibri,Bold" w:cs="Calibri,Bold"/>
          <w:b/>
          <w:bCs/>
          <w:color w:val="000000"/>
          <w:sz w:val="48"/>
          <w:szCs w:val="48"/>
        </w:rPr>
      </w:pPr>
      <w:r>
        <w:rPr>
          <w:rFonts w:ascii="Calibri,Bold" w:hAnsi="Calibri,Bold" w:cs="Calibri,Bold"/>
          <w:b/>
          <w:bCs/>
          <w:color w:val="000000"/>
          <w:sz w:val="48"/>
          <w:szCs w:val="48"/>
        </w:rPr>
        <w:t xml:space="preserve">Contents </w:t>
      </w:r>
    </w:p>
    <w:p w14:paraId="25B6F3B3" w14:textId="77777777" w:rsidR="006F6EF5" w:rsidRPr="00FB277F" w:rsidRDefault="006F6EF5" w:rsidP="006F6EF5">
      <w:pPr>
        <w:pStyle w:val="ListParagraph"/>
        <w:numPr>
          <w:ilvl w:val="0"/>
          <w:numId w:val="9"/>
        </w:numPr>
        <w:spacing w:after="0" w:line="360" w:lineRule="auto"/>
        <w:ind w:left="1134" w:hanging="709"/>
        <w:rPr>
          <w:rFonts w:cstheme="minorHAnsi"/>
          <w:sz w:val="24"/>
          <w:szCs w:val="24"/>
        </w:rPr>
      </w:pPr>
      <w:bookmarkStart w:id="0" w:name="_Hlk107824794"/>
      <w:r w:rsidRPr="00FB277F">
        <w:rPr>
          <w:rFonts w:cstheme="minorHAnsi"/>
          <w:sz w:val="24"/>
          <w:szCs w:val="24"/>
        </w:rPr>
        <w:t>For</w:t>
      </w:r>
      <w:r>
        <w:rPr>
          <w:rFonts w:cstheme="minorHAnsi"/>
          <w:sz w:val="24"/>
          <w:szCs w:val="24"/>
        </w:rPr>
        <w:t>e</w:t>
      </w:r>
      <w:r w:rsidRPr="00FB277F">
        <w:rPr>
          <w:rFonts w:cstheme="minorHAnsi"/>
          <w:sz w:val="24"/>
          <w:szCs w:val="24"/>
        </w:rPr>
        <w:t>w</w:t>
      </w:r>
      <w:r>
        <w:rPr>
          <w:rFonts w:cstheme="minorHAnsi"/>
          <w:sz w:val="24"/>
          <w:szCs w:val="24"/>
        </w:rPr>
        <w:t>o</w:t>
      </w:r>
      <w:r w:rsidRPr="00FB277F">
        <w:rPr>
          <w:rFonts w:cstheme="minorHAnsi"/>
          <w:sz w:val="24"/>
          <w:szCs w:val="24"/>
        </w:rPr>
        <w:t>rd</w:t>
      </w:r>
    </w:p>
    <w:p w14:paraId="76AFE687" w14:textId="77777777" w:rsidR="006F6EF5" w:rsidRPr="00FB277F" w:rsidRDefault="006F6EF5" w:rsidP="006F6EF5">
      <w:pPr>
        <w:pStyle w:val="ListParagraph"/>
        <w:numPr>
          <w:ilvl w:val="0"/>
          <w:numId w:val="9"/>
        </w:numPr>
        <w:spacing w:after="0" w:line="360" w:lineRule="auto"/>
        <w:ind w:left="1134" w:hanging="709"/>
        <w:rPr>
          <w:rFonts w:cstheme="minorHAnsi"/>
          <w:sz w:val="24"/>
          <w:szCs w:val="24"/>
        </w:rPr>
      </w:pPr>
      <w:r w:rsidRPr="00FB277F">
        <w:rPr>
          <w:rFonts w:cstheme="minorHAnsi"/>
          <w:sz w:val="24"/>
          <w:szCs w:val="24"/>
        </w:rPr>
        <w:t>Introduction</w:t>
      </w:r>
    </w:p>
    <w:p w14:paraId="552BB457" w14:textId="77777777" w:rsidR="006F6EF5" w:rsidRPr="00FB277F" w:rsidRDefault="006F6EF5" w:rsidP="006F6EF5">
      <w:pPr>
        <w:pStyle w:val="ListParagraph"/>
        <w:numPr>
          <w:ilvl w:val="0"/>
          <w:numId w:val="9"/>
        </w:numPr>
        <w:spacing w:after="0" w:line="360" w:lineRule="auto"/>
        <w:ind w:left="1134" w:hanging="709"/>
        <w:rPr>
          <w:rFonts w:cstheme="minorHAnsi"/>
          <w:sz w:val="24"/>
          <w:szCs w:val="24"/>
        </w:rPr>
      </w:pPr>
      <w:r w:rsidRPr="00FB277F">
        <w:rPr>
          <w:rFonts w:cstheme="minorHAnsi"/>
          <w:sz w:val="24"/>
          <w:szCs w:val="24"/>
        </w:rPr>
        <w:t xml:space="preserve">Our duty and legal responsibility </w:t>
      </w:r>
    </w:p>
    <w:p w14:paraId="08B24BA5" w14:textId="77777777" w:rsidR="006F6EF5" w:rsidRPr="00FB277F" w:rsidRDefault="006F6EF5" w:rsidP="006F6EF5">
      <w:pPr>
        <w:pStyle w:val="ListParagraph"/>
        <w:numPr>
          <w:ilvl w:val="0"/>
          <w:numId w:val="9"/>
        </w:numPr>
        <w:spacing w:after="0" w:line="360" w:lineRule="auto"/>
        <w:ind w:left="1134" w:hanging="709"/>
        <w:rPr>
          <w:rFonts w:cstheme="minorHAnsi"/>
          <w:sz w:val="24"/>
          <w:szCs w:val="24"/>
        </w:rPr>
      </w:pPr>
      <w:r w:rsidRPr="00FB277F">
        <w:rPr>
          <w:rFonts w:cstheme="minorHAnsi"/>
          <w:sz w:val="24"/>
          <w:szCs w:val="24"/>
        </w:rPr>
        <w:t>Our children in numbers</w:t>
      </w:r>
    </w:p>
    <w:p w14:paraId="3B0CAAD8" w14:textId="77777777" w:rsidR="006F6EF5" w:rsidRPr="00FB277F" w:rsidRDefault="006F6EF5" w:rsidP="006F6EF5">
      <w:pPr>
        <w:pStyle w:val="ListParagraph"/>
        <w:numPr>
          <w:ilvl w:val="0"/>
          <w:numId w:val="9"/>
        </w:numPr>
        <w:spacing w:after="0" w:line="360" w:lineRule="auto"/>
        <w:ind w:left="1134" w:hanging="709"/>
        <w:rPr>
          <w:rFonts w:cstheme="minorHAnsi"/>
          <w:sz w:val="24"/>
          <w:szCs w:val="24"/>
        </w:rPr>
      </w:pPr>
      <w:r w:rsidRPr="00FB277F">
        <w:rPr>
          <w:rFonts w:cstheme="minorHAnsi"/>
          <w:sz w:val="24"/>
          <w:szCs w:val="24"/>
        </w:rPr>
        <w:t>Our ethos and Family Support approach</w:t>
      </w:r>
    </w:p>
    <w:p w14:paraId="7002F942" w14:textId="77777777" w:rsidR="006F6EF5" w:rsidRPr="00FB277F" w:rsidRDefault="006F6EF5" w:rsidP="006F6EF5">
      <w:pPr>
        <w:pStyle w:val="ListParagraph"/>
        <w:numPr>
          <w:ilvl w:val="0"/>
          <w:numId w:val="9"/>
        </w:numPr>
        <w:spacing w:after="0" w:line="360" w:lineRule="auto"/>
        <w:ind w:left="1134" w:hanging="709"/>
        <w:rPr>
          <w:rFonts w:cstheme="minorHAnsi"/>
          <w:sz w:val="24"/>
          <w:szCs w:val="24"/>
        </w:rPr>
      </w:pPr>
      <w:r w:rsidRPr="00FB277F">
        <w:rPr>
          <w:rFonts w:cstheme="minorHAnsi"/>
          <w:sz w:val="24"/>
          <w:szCs w:val="24"/>
        </w:rPr>
        <w:t>Prevention and what we currently do</w:t>
      </w:r>
    </w:p>
    <w:p w14:paraId="3D213C2F" w14:textId="77777777" w:rsidR="006F6EF5" w:rsidRPr="00FB277F" w:rsidRDefault="006F6EF5" w:rsidP="006F6EF5">
      <w:pPr>
        <w:pStyle w:val="ListParagraph"/>
        <w:numPr>
          <w:ilvl w:val="0"/>
          <w:numId w:val="9"/>
        </w:numPr>
        <w:spacing w:after="0" w:line="360" w:lineRule="auto"/>
        <w:ind w:left="1134" w:hanging="709"/>
        <w:rPr>
          <w:rFonts w:cstheme="minorHAnsi"/>
          <w:sz w:val="24"/>
          <w:szCs w:val="24"/>
        </w:rPr>
      </w:pPr>
      <w:r w:rsidRPr="00FB277F">
        <w:rPr>
          <w:rFonts w:cstheme="minorHAnsi"/>
          <w:sz w:val="24"/>
          <w:szCs w:val="24"/>
        </w:rPr>
        <w:t>Children coming into care</w:t>
      </w:r>
    </w:p>
    <w:p w14:paraId="3F0E9D6F" w14:textId="77777777" w:rsidR="006F6EF5" w:rsidRPr="00FB277F" w:rsidRDefault="006F6EF5" w:rsidP="006F6EF5">
      <w:pPr>
        <w:pStyle w:val="ListParagraph"/>
        <w:numPr>
          <w:ilvl w:val="0"/>
          <w:numId w:val="9"/>
        </w:numPr>
        <w:spacing w:after="0" w:line="360" w:lineRule="auto"/>
        <w:ind w:left="1134" w:hanging="709"/>
        <w:rPr>
          <w:rFonts w:cstheme="minorHAnsi"/>
          <w:sz w:val="24"/>
          <w:szCs w:val="24"/>
        </w:rPr>
      </w:pPr>
      <w:r w:rsidRPr="00FB277F">
        <w:rPr>
          <w:rFonts w:cstheme="minorHAnsi"/>
          <w:sz w:val="24"/>
          <w:szCs w:val="24"/>
        </w:rPr>
        <w:t>Commissioning arrangements</w:t>
      </w:r>
    </w:p>
    <w:p w14:paraId="2EBA744E" w14:textId="77777777" w:rsidR="006F6EF5" w:rsidRPr="00FB277F" w:rsidRDefault="006F6EF5" w:rsidP="006F6EF5">
      <w:pPr>
        <w:pStyle w:val="ListParagraph"/>
        <w:numPr>
          <w:ilvl w:val="0"/>
          <w:numId w:val="9"/>
        </w:numPr>
        <w:spacing w:after="0" w:line="360" w:lineRule="auto"/>
        <w:ind w:left="1134" w:hanging="709"/>
        <w:rPr>
          <w:rFonts w:cstheme="minorHAnsi"/>
          <w:sz w:val="24"/>
          <w:szCs w:val="24"/>
        </w:rPr>
      </w:pPr>
      <w:r w:rsidRPr="00FB277F">
        <w:rPr>
          <w:rFonts w:cstheme="minorHAnsi"/>
          <w:sz w:val="24"/>
          <w:szCs w:val="24"/>
        </w:rPr>
        <w:t>Moving on or moving up – Young people with care experience</w:t>
      </w:r>
    </w:p>
    <w:p w14:paraId="420CAB07" w14:textId="77777777" w:rsidR="006F6EF5" w:rsidRPr="00FB277F" w:rsidRDefault="006F6EF5" w:rsidP="006F6EF5">
      <w:pPr>
        <w:pStyle w:val="ListParagraph"/>
        <w:numPr>
          <w:ilvl w:val="0"/>
          <w:numId w:val="9"/>
        </w:numPr>
        <w:spacing w:after="0" w:line="360" w:lineRule="auto"/>
        <w:ind w:left="1134" w:hanging="709"/>
        <w:rPr>
          <w:rFonts w:cstheme="minorHAnsi"/>
          <w:sz w:val="24"/>
          <w:szCs w:val="24"/>
        </w:rPr>
      </w:pPr>
      <w:r w:rsidRPr="00FB277F">
        <w:rPr>
          <w:rFonts w:cstheme="minorHAnsi"/>
          <w:sz w:val="24"/>
          <w:szCs w:val="24"/>
        </w:rPr>
        <w:t xml:space="preserve">Placement stability </w:t>
      </w:r>
    </w:p>
    <w:p w14:paraId="7B0A0B73" w14:textId="77777777" w:rsidR="006F6EF5" w:rsidRPr="00FB277F" w:rsidRDefault="006F6EF5" w:rsidP="006F6EF5">
      <w:pPr>
        <w:pStyle w:val="ListParagraph"/>
        <w:numPr>
          <w:ilvl w:val="0"/>
          <w:numId w:val="9"/>
        </w:numPr>
        <w:spacing w:after="0" w:line="360" w:lineRule="auto"/>
        <w:ind w:left="1134" w:hanging="709"/>
        <w:rPr>
          <w:rFonts w:cstheme="minorHAnsi"/>
          <w:sz w:val="24"/>
          <w:szCs w:val="24"/>
        </w:rPr>
      </w:pPr>
      <w:r w:rsidRPr="00FB277F">
        <w:rPr>
          <w:rFonts w:cstheme="minorHAnsi"/>
          <w:sz w:val="24"/>
          <w:szCs w:val="24"/>
        </w:rPr>
        <w:t>In-house Fostering service</w:t>
      </w:r>
    </w:p>
    <w:p w14:paraId="4B6627CC" w14:textId="77777777" w:rsidR="006F6EF5" w:rsidRPr="00FB277F" w:rsidRDefault="006F6EF5" w:rsidP="006F6EF5">
      <w:pPr>
        <w:pStyle w:val="ListParagraph"/>
        <w:numPr>
          <w:ilvl w:val="0"/>
          <w:numId w:val="9"/>
        </w:numPr>
        <w:spacing w:after="0" w:line="360" w:lineRule="auto"/>
        <w:ind w:left="1134" w:hanging="709"/>
        <w:rPr>
          <w:rFonts w:cstheme="minorHAnsi"/>
          <w:sz w:val="24"/>
          <w:szCs w:val="24"/>
        </w:rPr>
      </w:pPr>
      <w:r w:rsidRPr="00FB277F">
        <w:rPr>
          <w:rFonts w:cstheme="minorHAnsi"/>
          <w:sz w:val="24"/>
          <w:szCs w:val="24"/>
        </w:rPr>
        <w:t>Adoption</w:t>
      </w:r>
    </w:p>
    <w:p w14:paraId="2911A20A" w14:textId="77777777" w:rsidR="006F6EF5" w:rsidRPr="00FB277F" w:rsidRDefault="006F6EF5" w:rsidP="006F6EF5">
      <w:pPr>
        <w:pStyle w:val="ListParagraph"/>
        <w:numPr>
          <w:ilvl w:val="0"/>
          <w:numId w:val="9"/>
        </w:numPr>
        <w:spacing w:after="0" w:line="360" w:lineRule="auto"/>
        <w:ind w:left="1134" w:hanging="709"/>
        <w:rPr>
          <w:rFonts w:cstheme="minorHAnsi"/>
          <w:sz w:val="24"/>
          <w:szCs w:val="24"/>
        </w:rPr>
      </w:pPr>
      <w:r w:rsidRPr="00FB277F">
        <w:rPr>
          <w:rFonts w:cstheme="minorHAnsi"/>
          <w:sz w:val="24"/>
          <w:szCs w:val="24"/>
        </w:rPr>
        <w:t>Semi-independent accommodation</w:t>
      </w:r>
    </w:p>
    <w:p w14:paraId="248226D0" w14:textId="77777777" w:rsidR="006F6EF5" w:rsidRPr="00FB277F" w:rsidRDefault="006F6EF5" w:rsidP="006F6EF5">
      <w:pPr>
        <w:pStyle w:val="ListParagraph"/>
        <w:numPr>
          <w:ilvl w:val="0"/>
          <w:numId w:val="9"/>
        </w:numPr>
        <w:spacing w:after="0" w:line="360" w:lineRule="auto"/>
        <w:ind w:left="1134" w:hanging="709"/>
        <w:rPr>
          <w:rFonts w:cstheme="minorHAnsi"/>
          <w:sz w:val="24"/>
          <w:szCs w:val="24"/>
        </w:rPr>
      </w:pPr>
      <w:r w:rsidRPr="00FB277F">
        <w:rPr>
          <w:rFonts w:cstheme="minorHAnsi"/>
          <w:sz w:val="24"/>
          <w:szCs w:val="24"/>
        </w:rPr>
        <w:t>Health placements</w:t>
      </w:r>
    </w:p>
    <w:p w14:paraId="3017B07C" w14:textId="77777777" w:rsidR="006F6EF5" w:rsidRPr="00FB277F" w:rsidRDefault="006F6EF5" w:rsidP="006F6EF5">
      <w:pPr>
        <w:pStyle w:val="ListParagraph"/>
        <w:numPr>
          <w:ilvl w:val="0"/>
          <w:numId w:val="9"/>
        </w:numPr>
        <w:spacing w:after="0" w:line="360" w:lineRule="auto"/>
        <w:ind w:left="1134" w:hanging="709"/>
        <w:rPr>
          <w:rFonts w:cstheme="minorHAnsi"/>
          <w:sz w:val="24"/>
          <w:szCs w:val="24"/>
        </w:rPr>
      </w:pPr>
      <w:r w:rsidRPr="00FB277F">
        <w:rPr>
          <w:rFonts w:cstheme="minorHAnsi"/>
          <w:sz w:val="24"/>
          <w:szCs w:val="24"/>
        </w:rPr>
        <w:t>Custody – Youth Offending</w:t>
      </w:r>
    </w:p>
    <w:p w14:paraId="17DA645C" w14:textId="77777777" w:rsidR="006F6EF5" w:rsidRPr="00FB277F" w:rsidRDefault="006F6EF5" w:rsidP="006F6EF5">
      <w:pPr>
        <w:pStyle w:val="ListParagraph"/>
        <w:numPr>
          <w:ilvl w:val="0"/>
          <w:numId w:val="9"/>
        </w:numPr>
        <w:spacing w:after="0" w:line="360" w:lineRule="auto"/>
        <w:ind w:left="1134" w:hanging="709"/>
        <w:rPr>
          <w:rFonts w:cstheme="minorHAnsi"/>
          <w:sz w:val="24"/>
          <w:szCs w:val="24"/>
        </w:rPr>
      </w:pPr>
      <w:r w:rsidRPr="00FB277F">
        <w:rPr>
          <w:rFonts w:cstheme="minorHAnsi"/>
          <w:sz w:val="24"/>
          <w:szCs w:val="24"/>
        </w:rPr>
        <w:t xml:space="preserve">Provisions for Children with Disabilities </w:t>
      </w:r>
    </w:p>
    <w:p w14:paraId="3048D2B2" w14:textId="77777777" w:rsidR="006F6EF5" w:rsidRPr="00FB277F" w:rsidRDefault="006F6EF5" w:rsidP="006F6EF5">
      <w:pPr>
        <w:pStyle w:val="ListParagraph"/>
        <w:numPr>
          <w:ilvl w:val="0"/>
          <w:numId w:val="9"/>
        </w:numPr>
        <w:spacing w:after="0" w:line="360" w:lineRule="auto"/>
        <w:ind w:left="1134" w:hanging="709"/>
        <w:rPr>
          <w:rFonts w:cstheme="minorHAnsi"/>
          <w:sz w:val="24"/>
          <w:szCs w:val="24"/>
        </w:rPr>
      </w:pPr>
      <w:r w:rsidRPr="00FB277F">
        <w:rPr>
          <w:rFonts w:cstheme="minorHAnsi"/>
          <w:sz w:val="24"/>
          <w:szCs w:val="24"/>
        </w:rPr>
        <w:t xml:space="preserve">Learning from our Children in Care and Care Leavers </w:t>
      </w:r>
    </w:p>
    <w:p w14:paraId="74C7D61F" w14:textId="77777777" w:rsidR="006F6EF5" w:rsidRPr="00FB277F" w:rsidRDefault="006F6EF5" w:rsidP="006F6EF5">
      <w:pPr>
        <w:pStyle w:val="ListParagraph"/>
        <w:numPr>
          <w:ilvl w:val="0"/>
          <w:numId w:val="9"/>
        </w:numPr>
        <w:spacing w:after="0" w:line="360" w:lineRule="auto"/>
        <w:ind w:left="1134" w:hanging="709"/>
        <w:rPr>
          <w:rFonts w:cstheme="minorHAnsi"/>
          <w:sz w:val="24"/>
          <w:szCs w:val="24"/>
        </w:rPr>
      </w:pPr>
      <w:r w:rsidRPr="00FB277F">
        <w:rPr>
          <w:rFonts w:cstheme="minorHAnsi"/>
          <w:sz w:val="24"/>
          <w:szCs w:val="24"/>
        </w:rPr>
        <w:t xml:space="preserve">Unaccompanied asylum-seeking children </w:t>
      </w:r>
    </w:p>
    <w:p w14:paraId="316E4CD6" w14:textId="77777777" w:rsidR="006F6EF5" w:rsidRDefault="006F6EF5" w:rsidP="006F6EF5">
      <w:pPr>
        <w:pStyle w:val="ListParagraph"/>
        <w:numPr>
          <w:ilvl w:val="0"/>
          <w:numId w:val="9"/>
        </w:numPr>
        <w:spacing w:after="0" w:line="360" w:lineRule="auto"/>
        <w:ind w:left="1134" w:hanging="709"/>
        <w:rPr>
          <w:rFonts w:cstheme="minorHAnsi"/>
          <w:sz w:val="24"/>
          <w:szCs w:val="24"/>
        </w:rPr>
      </w:pPr>
      <w:r w:rsidRPr="00FB277F">
        <w:rPr>
          <w:rFonts w:cstheme="minorHAnsi"/>
          <w:sz w:val="24"/>
          <w:szCs w:val="24"/>
        </w:rPr>
        <w:t>Cost and Budget – How Milton Keynes is responding to rising demand</w:t>
      </w:r>
    </w:p>
    <w:p w14:paraId="6F868508" w14:textId="77777777" w:rsidR="006F6EF5" w:rsidRDefault="006F6EF5" w:rsidP="006F6EF5">
      <w:pPr>
        <w:pStyle w:val="ListParagraph"/>
        <w:numPr>
          <w:ilvl w:val="0"/>
          <w:numId w:val="9"/>
        </w:numPr>
        <w:spacing w:after="0" w:line="360" w:lineRule="auto"/>
        <w:ind w:left="1134" w:hanging="709"/>
        <w:rPr>
          <w:rFonts w:cstheme="minorHAnsi"/>
          <w:sz w:val="24"/>
          <w:szCs w:val="24"/>
        </w:rPr>
      </w:pPr>
      <w:r>
        <w:rPr>
          <w:rFonts w:cstheme="minorHAnsi"/>
          <w:sz w:val="24"/>
          <w:szCs w:val="24"/>
        </w:rPr>
        <w:t>Analysis of looked After children</w:t>
      </w:r>
    </w:p>
    <w:p w14:paraId="16AA7533" w14:textId="77777777" w:rsidR="006F6EF5" w:rsidRDefault="006F6EF5" w:rsidP="006F6EF5">
      <w:pPr>
        <w:jc w:val="both"/>
        <w:rPr>
          <w:rFonts w:cstheme="minorHAnsi"/>
          <w:sz w:val="24"/>
          <w:szCs w:val="24"/>
        </w:rPr>
      </w:pPr>
    </w:p>
    <w:p w14:paraId="245EF195" w14:textId="77777777" w:rsidR="006F6EF5" w:rsidRDefault="006F6EF5" w:rsidP="006F6EF5">
      <w:pPr>
        <w:jc w:val="both"/>
        <w:rPr>
          <w:b/>
          <w:sz w:val="32"/>
          <w:szCs w:val="26"/>
        </w:rPr>
        <w:sectPr w:rsidR="006F6EF5" w:rsidSect="003F688A">
          <w:footerReference w:type="default" r:id="rId7"/>
          <w:pgSz w:w="11906" w:h="16838"/>
          <w:pgMar w:top="1440" w:right="1080" w:bottom="1440" w:left="1080" w:header="708" w:footer="708" w:gutter="0"/>
          <w:cols w:space="708"/>
          <w:docGrid w:linePitch="360"/>
        </w:sectPr>
      </w:pPr>
      <w:r w:rsidRPr="00FB277F">
        <w:rPr>
          <w:rFonts w:cstheme="minorHAnsi"/>
          <w:sz w:val="24"/>
          <w:szCs w:val="24"/>
        </w:rPr>
        <w:t xml:space="preserve">Action </w:t>
      </w:r>
      <w:r>
        <w:rPr>
          <w:rFonts w:cstheme="minorHAnsi"/>
          <w:sz w:val="24"/>
          <w:szCs w:val="24"/>
        </w:rPr>
        <w:t>p</w:t>
      </w:r>
      <w:r w:rsidRPr="00FB277F">
        <w:rPr>
          <w:rFonts w:cstheme="minorHAnsi"/>
          <w:sz w:val="24"/>
          <w:szCs w:val="24"/>
        </w:rPr>
        <w:t>lan and priorities</w:t>
      </w:r>
      <w:bookmarkEnd w:id="0"/>
    </w:p>
    <w:p w14:paraId="3071DA2D" w14:textId="2B9E7AFC" w:rsidR="006F6EF5" w:rsidRPr="006F6EF5" w:rsidRDefault="006F6EF5" w:rsidP="006F6EF5">
      <w:pPr>
        <w:pStyle w:val="Heading2"/>
        <w:numPr>
          <w:ilvl w:val="0"/>
          <w:numId w:val="11"/>
        </w:numPr>
        <w:rPr>
          <w:rFonts w:asciiTheme="minorHAnsi" w:hAnsiTheme="minorHAnsi" w:cstheme="minorHAnsi"/>
          <w:b/>
          <w:bCs/>
          <w:color w:val="auto"/>
          <w:sz w:val="36"/>
          <w:szCs w:val="36"/>
          <w:lang w:val="en-US" w:eastAsia="en-GB"/>
        </w:rPr>
      </w:pPr>
      <w:r w:rsidRPr="006F6EF5">
        <w:rPr>
          <w:rFonts w:asciiTheme="minorHAnsi" w:hAnsiTheme="minorHAnsi" w:cstheme="minorHAnsi"/>
          <w:b/>
          <w:bCs/>
          <w:color w:val="auto"/>
          <w:sz w:val="36"/>
          <w:szCs w:val="36"/>
          <w:lang w:val="en-US" w:eastAsia="en-GB"/>
        </w:rPr>
        <w:lastRenderedPageBreak/>
        <w:t>Foreword</w:t>
      </w:r>
    </w:p>
    <w:p w14:paraId="1ACBCC83" w14:textId="77777777" w:rsidR="006F6EF5" w:rsidRDefault="006F6EF5" w:rsidP="006F6EF5">
      <w:pPr>
        <w:pStyle w:val="ListParagraph"/>
        <w:spacing w:after="0" w:line="288" w:lineRule="auto"/>
        <w:ind w:left="357"/>
        <w:rPr>
          <w:rFonts w:cstheme="minorHAnsi"/>
          <w:b/>
          <w:bCs/>
          <w:color w:val="009999"/>
          <w:sz w:val="32"/>
          <w:szCs w:val="32"/>
        </w:rPr>
      </w:pPr>
    </w:p>
    <w:p w14:paraId="1771811A" w14:textId="77777777" w:rsidR="006F6EF5" w:rsidRPr="00C87C8A" w:rsidRDefault="006F6EF5" w:rsidP="006F6EF5">
      <w:pPr>
        <w:pStyle w:val="ListParagraph"/>
        <w:spacing w:after="0" w:line="240" w:lineRule="auto"/>
        <w:ind w:left="0"/>
        <w:rPr>
          <w:sz w:val="24"/>
          <w:szCs w:val="24"/>
        </w:rPr>
      </w:pPr>
      <w:r w:rsidRPr="00C87C8A">
        <w:rPr>
          <w:sz w:val="24"/>
          <w:szCs w:val="24"/>
        </w:rPr>
        <w:t>In Milton Keynes City we have a real commitment to promoting the wellbeing of children and young people. We have the vision of MK as a place where everyone has an equal chance to be healthier, happier, safer and more prosperous through growth that creates opportunities for all, with a particular commitment to those children and young people for whom we are corporate parents. We know the difference it can make for our Looked After and care experienced young people when there is a clear understanding of, and stability in, their living arrangements and this strategy details how we intend to meet this through our placement sufficiency duty. As a Council our relationship with our looked after children, and with those leaving the Council’s care, is unlike any other we have with our residents. We are ‘Corporate Parents’ to these young people and, as such, we have legal and moral responsibilities towards them, as we have towards our own children. In simple terms, we need to be the best possible parents we can. We must help all our children to thrive and flourish; reach and exceed their potential; and expand their life chances. We must provide help and support when and where this is needed whilst creating opportunities to develop resilience and independence as they move towards adulthood.  </w:t>
      </w:r>
    </w:p>
    <w:p w14:paraId="78728F2B" w14:textId="77777777" w:rsidR="006F6EF5" w:rsidRPr="00C87C8A" w:rsidRDefault="006F6EF5" w:rsidP="006F6EF5">
      <w:pPr>
        <w:pStyle w:val="ListParagraph"/>
        <w:spacing w:after="0" w:line="288" w:lineRule="auto"/>
        <w:ind w:left="0"/>
        <w:rPr>
          <w:rFonts w:cstheme="minorHAnsi"/>
          <w:b/>
          <w:bCs/>
          <w:color w:val="009999"/>
          <w:sz w:val="24"/>
          <w:szCs w:val="24"/>
        </w:rPr>
      </w:pPr>
    </w:p>
    <w:p w14:paraId="5DEB64D2" w14:textId="77777777" w:rsidR="006F6EF5" w:rsidRPr="00C87C8A" w:rsidRDefault="006F6EF5" w:rsidP="006F6EF5">
      <w:pPr>
        <w:spacing w:after="0" w:line="240" w:lineRule="auto"/>
        <w:rPr>
          <w:sz w:val="24"/>
          <w:szCs w:val="24"/>
        </w:rPr>
      </w:pPr>
      <w:r w:rsidRPr="00C87C8A">
        <w:rPr>
          <w:sz w:val="24"/>
          <w:szCs w:val="24"/>
        </w:rPr>
        <w:t>For the Council to be the best corporate parent it can be, we need to have the highest ambitions for children and young people that are looked after and have a ‘whole council’ approach to their care and upbringing, involving staff, carers and Elected Members alike. We are passionate about doing the best for our looked after children and young people and we want everyone connected to the council, and our partners, to share this passion. In order to do this is our desire to continue to develop new models of provision particularly for our most complex children, including those who access residential provision, to ensure the needs for all our children are met. Further, for all children impacted by this strategy, we wish to improve their sense of stability and identity, so they are able to have a strong sense of self and be clear as to their circumstances and future.</w:t>
      </w:r>
    </w:p>
    <w:p w14:paraId="2A87C467" w14:textId="77777777" w:rsidR="006F6EF5" w:rsidRPr="00C87C8A" w:rsidRDefault="006F6EF5" w:rsidP="006F6EF5">
      <w:pPr>
        <w:spacing w:after="0" w:line="240" w:lineRule="auto"/>
        <w:rPr>
          <w:sz w:val="24"/>
          <w:szCs w:val="24"/>
        </w:rPr>
      </w:pPr>
    </w:p>
    <w:p w14:paraId="35865D6A" w14:textId="77777777" w:rsidR="006F6EF5" w:rsidRPr="00C87C8A" w:rsidRDefault="006F6EF5" w:rsidP="006F6EF5">
      <w:pPr>
        <w:spacing w:after="0" w:line="240" w:lineRule="auto"/>
        <w:rPr>
          <w:sz w:val="24"/>
          <w:szCs w:val="24"/>
        </w:rPr>
      </w:pPr>
      <w:r w:rsidRPr="00C87C8A">
        <w:rPr>
          <w:sz w:val="24"/>
          <w:szCs w:val="24"/>
        </w:rPr>
        <w:t xml:space="preserve">Listening to the voice of children and young people is at the heart of what we do as we drive forward the implementation of this strategy. Children and young people say that they want to feel a sense of belonging and for where they live to be their “home”, where they are able to have friends to visit them and to take part in activities; in the same way their peers can. Children and young people want to be able to remain with their carers until they feel ready for independence and the work on securing permanency for young people always includes discussions with carers about Staying Put options post 18, as well as developing other ways for young people to choose how they might best be supported into adulthood. In MK we are clear that corporate parenting is about how we will be the best parents we can be for the children and young people in our care, when they have left care and as they become independent adults. </w:t>
      </w:r>
    </w:p>
    <w:p w14:paraId="7EBA759C" w14:textId="77777777" w:rsidR="006F6EF5" w:rsidRPr="00C87C8A" w:rsidRDefault="006F6EF5" w:rsidP="006F6EF5">
      <w:pPr>
        <w:spacing w:after="0" w:line="288" w:lineRule="auto"/>
        <w:rPr>
          <w:sz w:val="24"/>
          <w:szCs w:val="24"/>
        </w:rPr>
      </w:pPr>
    </w:p>
    <w:p w14:paraId="523ED429" w14:textId="77777777" w:rsidR="006F6EF5" w:rsidRPr="00C87C8A" w:rsidRDefault="006F6EF5" w:rsidP="006F6EF5">
      <w:pPr>
        <w:spacing w:after="0" w:line="240" w:lineRule="auto"/>
        <w:rPr>
          <w:sz w:val="24"/>
          <w:szCs w:val="24"/>
        </w:rPr>
      </w:pPr>
      <w:r w:rsidRPr="00C87C8A">
        <w:rPr>
          <w:sz w:val="24"/>
          <w:szCs w:val="24"/>
        </w:rPr>
        <w:t xml:space="preserve">This strategy is part of a whole-system approach that includes early intervention and preventative services to support children within their families, as well as the range of support services for children who become looked after. This strategy is informed by what our children and young people tell us individually and collectively, our promises as corporate parents, our statutory duties and what we know from our data including the </w:t>
      </w:r>
      <w:r w:rsidRPr="00C87C8A">
        <w:rPr>
          <w:sz w:val="24"/>
          <w:szCs w:val="24"/>
        </w:rPr>
        <w:lastRenderedPageBreak/>
        <w:t>analysis of our children looked after population in MK which provides opportunities to learn for the future. We are proud of the children and young people we support in Milton Keynes but continue to strive to improve our support to them and help them further succeed throughout their lives.</w:t>
      </w:r>
    </w:p>
    <w:p w14:paraId="654868E9" w14:textId="77777777" w:rsidR="006F6EF5" w:rsidRDefault="006F6EF5" w:rsidP="006F6EF5"/>
    <w:p w14:paraId="0C822574" w14:textId="0B80BFBD" w:rsidR="006F6EF5" w:rsidRDefault="006F6EF5" w:rsidP="003B42D8">
      <w:r>
        <w:t xml:space="preserve">Forward by Mac Heath, Director of Children’s Services and Zoe Nolan, Cabinet Member for Children and Families </w:t>
      </w:r>
    </w:p>
    <w:p w14:paraId="75856300" w14:textId="1933E140" w:rsidR="006F6EF5" w:rsidRDefault="006F6EF5" w:rsidP="003B42D8"/>
    <w:p w14:paraId="5BFB188A" w14:textId="3BA253E4" w:rsidR="006F6EF5" w:rsidRPr="00B060E5" w:rsidRDefault="006F6EF5" w:rsidP="00B060E5">
      <w:pPr>
        <w:pStyle w:val="Heading2"/>
        <w:numPr>
          <w:ilvl w:val="0"/>
          <w:numId w:val="11"/>
        </w:numPr>
        <w:rPr>
          <w:rFonts w:asciiTheme="minorHAnsi" w:hAnsiTheme="minorHAnsi" w:cstheme="minorHAnsi"/>
          <w:b/>
          <w:bCs/>
          <w:color w:val="auto"/>
          <w:sz w:val="36"/>
          <w:szCs w:val="36"/>
          <w:lang w:val="en-US" w:eastAsia="en-GB"/>
        </w:rPr>
      </w:pPr>
      <w:r w:rsidRPr="00B060E5">
        <w:rPr>
          <w:rFonts w:asciiTheme="minorHAnsi" w:hAnsiTheme="minorHAnsi" w:cstheme="minorHAnsi"/>
          <w:b/>
          <w:bCs/>
          <w:color w:val="auto"/>
          <w:sz w:val="36"/>
          <w:szCs w:val="36"/>
          <w:lang w:val="en-US" w:eastAsia="en-GB"/>
        </w:rPr>
        <w:t>Introduction</w:t>
      </w:r>
    </w:p>
    <w:p w14:paraId="4AE95A6C" w14:textId="77777777" w:rsidR="006F6EF5" w:rsidRPr="003D0986" w:rsidRDefault="006F6EF5" w:rsidP="006F6EF5">
      <w:r w:rsidRPr="003D0986">
        <w:t xml:space="preserve"> </w:t>
      </w:r>
    </w:p>
    <w:p w14:paraId="753EB779" w14:textId="77777777" w:rsidR="006F6EF5" w:rsidRPr="00E40762" w:rsidRDefault="006F6EF5" w:rsidP="006F6EF5">
      <w:pPr>
        <w:pStyle w:val="ListParagraph"/>
        <w:spacing w:after="0" w:line="240" w:lineRule="auto"/>
        <w:ind w:left="0"/>
        <w:rPr>
          <w:bCs/>
          <w:sz w:val="24"/>
          <w:szCs w:val="24"/>
        </w:rPr>
      </w:pPr>
      <w:r w:rsidRPr="00E40762">
        <w:rPr>
          <w:bCs/>
          <w:sz w:val="24"/>
          <w:szCs w:val="24"/>
        </w:rPr>
        <w:t xml:space="preserve">Milton Keynes has recently acquired City status and we are proud to be part of a growing city that is Thriving, Progressive and Sustainable. We aim for all our children and young people to be provided with good quality care, have access to open spaces, be integrated into communities and have access to good and outstanding education. </w:t>
      </w:r>
    </w:p>
    <w:p w14:paraId="02119FC9" w14:textId="77777777" w:rsidR="006F6EF5" w:rsidRPr="00E40762" w:rsidRDefault="006F6EF5" w:rsidP="006F6EF5">
      <w:pPr>
        <w:pStyle w:val="ListParagraph"/>
        <w:spacing w:after="0" w:line="240" w:lineRule="auto"/>
        <w:ind w:left="0"/>
        <w:rPr>
          <w:bCs/>
          <w:sz w:val="24"/>
          <w:szCs w:val="24"/>
        </w:rPr>
      </w:pPr>
    </w:p>
    <w:p w14:paraId="792B9B30" w14:textId="77777777" w:rsidR="006F6EF5" w:rsidRPr="00E40762" w:rsidRDefault="006F6EF5" w:rsidP="006F6EF5">
      <w:pPr>
        <w:spacing w:after="0" w:line="240" w:lineRule="auto"/>
        <w:rPr>
          <w:bCs/>
          <w:sz w:val="24"/>
          <w:szCs w:val="24"/>
        </w:rPr>
      </w:pPr>
      <w:r w:rsidRPr="00E40762">
        <w:rPr>
          <w:bCs/>
          <w:sz w:val="24"/>
          <w:szCs w:val="24"/>
        </w:rPr>
        <w:t xml:space="preserve">Milton Keynes Children’s Services is committed to providing good quality local accommodation to all our looked after children and young people with care experience. When children can no longer live at home or with family, our aim to provide the best quality care in Milton Keynes or as close to Milton Keynes as possible, staying connected to their families, communities, school, and friends. </w:t>
      </w:r>
    </w:p>
    <w:p w14:paraId="18ED70FC" w14:textId="77777777" w:rsidR="006F6EF5" w:rsidRPr="00E40762" w:rsidRDefault="006F6EF5" w:rsidP="006F6EF5">
      <w:pPr>
        <w:spacing w:after="0" w:line="240" w:lineRule="auto"/>
        <w:rPr>
          <w:bCs/>
          <w:sz w:val="24"/>
          <w:szCs w:val="24"/>
        </w:rPr>
      </w:pPr>
    </w:p>
    <w:p w14:paraId="6814375B" w14:textId="77777777" w:rsidR="006F6EF5" w:rsidRPr="00E40762" w:rsidRDefault="006F6EF5" w:rsidP="006F6EF5">
      <w:pPr>
        <w:spacing w:after="0" w:line="240" w:lineRule="auto"/>
        <w:rPr>
          <w:bCs/>
          <w:sz w:val="24"/>
          <w:szCs w:val="24"/>
        </w:rPr>
      </w:pPr>
      <w:r w:rsidRPr="00E40762">
        <w:rPr>
          <w:bCs/>
          <w:sz w:val="24"/>
          <w:szCs w:val="24"/>
        </w:rPr>
        <w:t xml:space="preserve">We recognise the current challenges in sourcing the right homes for our children and young people, but it is important to us that children can grow up in a home that offers love, stability, good quality care, where they have a sense of belonging and our ambition is to get it right for them first time. </w:t>
      </w:r>
    </w:p>
    <w:p w14:paraId="76551D9A" w14:textId="59E89F09" w:rsidR="006F6EF5" w:rsidRDefault="006F6EF5" w:rsidP="006F6EF5"/>
    <w:p w14:paraId="4C2A0146" w14:textId="072FB4BA" w:rsidR="006F6EF5" w:rsidRDefault="006F6EF5" w:rsidP="00B060E5">
      <w:pPr>
        <w:pStyle w:val="Heading2"/>
        <w:numPr>
          <w:ilvl w:val="0"/>
          <w:numId w:val="11"/>
        </w:numPr>
        <w:rPr>
          <w:lang w:val="en-US" w:eastAsia="en-GB"/>
        </w:rPr>
      </w:pPr>
      <w:r w:rsidRPr="00B060E5">
        <w:rPr>
          <w:rFonts w:asciiTheme="minorHAnsi" w:hAnsiTheme="minorHAnsi" w:cstheme="minorHAnsi"/>
          <w:b/>
          <w:bCs/>
          <w:color w:val="auto"/>
          <w:sz w:val="36"/>
          <w:szCs w:val="36"/>
          <w:lang w:val="en-US" w:eastAsia="en-GB"/>
        </w:rPr>
        <w:t xml:space="preserve">Our Duty and Legal Responsibility </w:t>
      </w:r>
    </w:p>
    <w:p w14:paraId="0904781E" w14:textId="77777777" w:rsidR="006F6EF5" w:rsidRPr="006F6EF5" w:rsidRDefault="006F6EF5" w:rsidP="006F6EF5">
      <w:pPr>
        <w:pStyle w:val="ListParagraph"/>
        <w:ind w:left="360"/>
        <w:rPr>
          <w:rFonts w:eastAsiaTheme="majorEastAsia" w:cstheme="minorHAnsi"/>
          <w:b/>
          <w:bCs/>
          <w:sz w:val="36"/>
          <w:szCs w:val="36"/>
          <w:lang w:val="en-US" w:eastAsia="en-GB"/>
        </w:rPr>
      </w:pPr>
    </w:p>
    <w:p w14:paraId="345765DE" w14:textId="77777777" w:rsidR="006F6EF5" w:rsidRPr="00E40762" w:rsidRDefault="006F6EF5" w:rsidP="006F6EF5">
      <w:pPr>
        <w:pStyle w:val="ListParagraph"/>
        <w:spacing w:after="0" w:line="240" w:lineRule="auto"/>
        <w:ind w:left="0"/>
        <w:textAlignment w:val="baseline"/>
        <w:rPr>
          <w:rFonts w:ascii="Calibri" w:eastAsia="Calibri" w:hAnsi="Calibri"/>
          <w:b/>
          <w:color w:val="FFFFFF"/>
          <w:spacing w:val="-23"/>
          <w:w w:val="105"/>
          <w:sz w:val="24"/>
          <w:szCs w:val="24"/>
        </w:rPr>
      </w:pPr>
      <w:r w:rsidRPr="00E40762">
        <w:rPr>
          <w:rFonts w:cstheme="minorHAnsi"/>
          <w:sz w:val="24"/>
          <w:szCs w:val="24"/>
        </w:rPr>
        <w:t xml:space="preserve">The Children’s Act 1989 requires local authorities to ensure we secure and provide a range of sufficient accommodation that meets the varying needs of our children in care. </w:t>
      </w:r>
    </w:p>
    <w:p w14:paraId="17EBBA6F" w14:textId="77777777" w:rsidR="006F6EF5" w:rsidRPr="00E40762" w:rsidRDefault="006F6EF5" w:rsidP="006F6EF5">
      <w:pPr>
        <w:pStyle w:val="ListParagraph"/>
        <w:spacing w:after="0" w:line="240" w:lineRule="auto"/>
        <w:ind w:left="0"/>
        <w:rPr>
          <w:rFonts w:cstheme="minorHAnsi"/>
          <w:sz w:val="24"/>
          <w:szCs w:val="24"/>
        </w:rPr>
      </w:pPr>
    </w:p>
    <w:p w14:paraId="495C046C" w14:textId="77777777" w:rsidR="006F6EF5" w:rsidRPr="00E40762" w:rsidRDefault="006F6EF5" w:rsidP="006F6EF5">
      <w:pPr>
        <w:pStyle w:val="ListParagraph"/>
        <w:spacing w:after="0" w:line="240" w:lineRule="auto"/>
        <w:ind w:left="0"/>
        <w:rPr>
          <w:rFonts w:cstheme="minorHAnsi"/>
          <w:sz w:val="24"/>
          <w:szCs w:val="24"/>
        </w:rPr>
      </w:pPr>
      <w:r w:rsidRPr="00E40762">
        <w:rPr>
          <w:rFonts w:cstheme="minorHAnsi"/>
          <w:sz w:val="24"/>
          <w:szCs w:val="24"/>
        </w:rPr>
        <w:t>Section (22c) Children Act 1989 sets out additional factors that local authorities must take into consideration when deciding the most appropriate placement.</w:t>
      </w:r>
    </w:p>
    <w:p w14:paraId="6A2283BD" w14:textId="77777777" w:rsidR="006F6EF5" w:rsidRPr="006E5F57" w:rsidRDefault="006F6EF5" w:rsidP="006F6EF5">
      <w:pPr>
        <w:pStyle w:val="ListParagraph"/>
        <w:spacing w:after="0" w:line="240" w:lineRule="auto"/>
        <w:ind w:left="0"/>
        <w:rPr>
          <w:rFonts w:cstheme="minorHAnsi"/>
        </w:rPr>
      </w:pPr>
    </w:p>
    <w:p w14:paraId="4924E810" w14:textId="77777777" w:rsidR="006F6EF5" w:rsidRPr="00E40762" w:rsidRDefault="006F6EF5" w:rsidP="006F6EF5">
      <w:pPr>
        <w:pStyle w:val="ListParagraph"/>
        <w:numPr>
          <w:ilvl w:val="0"/>
          <w:numId w:val="12"/>
        </w:numPr>
        <w:spacing w:after="0" w:line="240" w:lineRule="auto"/>
        <w:ind w:left="714" w:hanging="357"/>
        <w:rPr>
          <w:rFonts w:cstheme="minorHAnsi"/>
          <w:sz w:val="24"/>
          <w:szCs w:val="24"/>
        </w:rPr>
      </w:pPr>
      <w:r w:rsidRPr="00E40762">
        <w:rPr>
          <w:rFonts w:cstheme="minorHAnsi"/>
          <w:sz w:val="24"/>
          <w:szCs w:val="24"/>
        </w:rPr>
        <w:t xml:space="preserve">allowing the child to live near his/her home; </w:t>
      </w:r>
    </w:p>
    <w:p w14:paraId="27E79810" w14:textId="77777777" w:rsidR="006F6EF5" w:rsidRPr="00E40762" w:rsidRDefault="006F6EF5" w:rsidP="006F6EF5">
      <w:pPr>
        <w:pStyle w:val="ListParagraph"/>
        <w:numPr>
          <w:ilvl w:val="0"/>
          <w:numId w:val="12"/>
        </w:numPr>
        <w:spacing w:after="0" w:line="240" w:lineRule="auto"/>
        <w:ind w:left="714" w:hanging="357"/>
        <w:rPr>
          <w:rFonts w:cstheme="minorHAnsi"/>
          <w:sz w:val="24"/>
          <w:szCs w:val="24"/>
        </w:rPr>
      </w:pPr>
      <w:r w:rsidRPr="00E40762">
        <w:rPr>
          <w:rFonts w:cstheme="minorHAnsi"/>
          <w:sz w:val="24"/>
          <w:szCs w:val="24"/>
        </w:rPr>
        <w:t xml:space="preserve">not disrupting the child’s education or training; </w:t>
      </w:r>
    </w:p>
    <w:p w14:paraId="7AC16704" w14:textId="77777777" w:rsidR="006F6EF5" w:rsidRPr="00E40762" w:rsidRDefault="006F6EF5" w:rsidP="006F6EF5">
      <w:pPr>
        <w:pStyle w:val="ListParagraph"/>
        <w:numPr>
          <w:ilvl w:val="0"/>
          <w:numId w:val="12"/>
        </w:numPr>
        <w:spacing w:after="0" w:line="240" w:lineRule="auto"/>
        <w:ind w:left="714" w:hanging="357"/>
        <w:rPr>
          <w:rFonts w:cstheme="minorHAnsi"/>
          <w:sz w:val="24"/>
          <w:szCs w:val="24"/>
        </w:rPr>
      </w:pPr>
      <w:r w:rsidRPr="00E40762">
        <w:rPr>
          <w:rFonts w:cstheme="minorHAnsi"/>
          <w:sz w:val="24"/>
          <w:szCs w:val="24"/>
        </w:rPr>
        <w:t xml:space="preserve">enabling the child and a looked after sibling to live together; </w:t>
      </w:r>
    </w:p>
    <w:p w14:paraId="6899F00C" w14:textId="77777777" w:rsidR="006F6EF5" w:rsidRPr="00E40762" w:rsidRDefault="006F6EF5" w:rsidP="006F6EF5">
      <w:pPr>
        <w:pStyle w:val="ListParagraph"/>
        <w:numPr>
          <w:ilvl w:val="0"/>
          <w:numId w:val="12"/>
        </w:numPr>
        <w:spacing w:after="0" w:line="240" w:lineRule="auto"/>
        <w:ind w:left="714" w:hanging="357"/>
        <w:rPr>
          <w:rFonts w:cstheme="minorHAnsi"/>
          <w:sz w:val="24"/>
          <w:szCs w:val="24"/>
        </w:rPr>
      </w:pPr>
      <w:r w:rsidRPr="00E40762">
        <w:rPr>
          <w:rFonts w:cstheme="minorHAnsi"/>
          <w:sz w:val="24"/>
          <w:szCs w:val="24"/>
        </w:rPr>
        <w:t xml:space="preserve">meeting the needs of disabled children; and </w:t>
      </w:r>
    </w:p>
    <w:p w14:paraId="749AF644" w14:textId="77777777" w:rsidR="006F6EF5" w:rsidRPr="00E40762" w:rsidRDefault="006F6EF5" w:rsidP="006F6EF5">
      <w:pPr>
        <w:pStyle w:val="ListParagraph"/>
        <w:numPr>
          <w:ilvl w:val="0"/>
          <w:numId w:val="12"/>
        </w:numPr>
        <w:spacing w:after="0" w:line="240" w:lineRule="auto"/>
        <w:ind w:left="714" w:hanging="357"/>
        <w:rPr>
          <w:rFonts w:cstheme="minorHAnsi"/>
          <w:sz w:val="24"/>
          <w:szCs w:val="24"/>
        </w:rPr>
      </w:pPr>
      <w:r w:rsidRPr="00E40762">
        <w:rPr>
          <w:rFonts w:cstheme="minorHAnsi"/>
          <w:sz w:val="24"/>
          <w:szCs w:val="24"/>
        </w:rPr>
        <w:t>providing accommodation within the local authority’s area unless that is not reasonably practicable.</w:t>
      </w:r>
    </w:p>
    <w:p w14:paraId="52955BE9" w14:textId="77777777" w:rsidR="006F6EF5" w:rsidRDefault="006F6EF5" w:rsidP="006F6EF5">
      <w:pPr>
        <w:rPr>
          <w:rFonts w:cstheme="minorHAnsi"/>
          <w:sz w:val="24"/>
          <w:szCs w:val="24"/>
        </w:rPr>
      </w:pPr>
    </w:p>
    <w:p w14:paraId="7F54F7EA" w14:textId="04086EF5" w:rsidR="006F6EF5" w:rsidRDefault="006F6EF5" w:rsidP="006F6EF5">
      <w:pPr>
        <w:rPr>
          <w:rFonts w:cstheme="minorHAnsi"/>
          <w:sz w:val="24"/>
          <w:szCs w:val="24"/>
        </w:rPr>
      </w:pPr>
      <w:r w:rsidRPr="00E40762">
        <w:rPr>
          <w:rFonts w:cstheme="minorHAnsi"/>
          <w:sz w:val="24"/>
          <w:szCs w:val="24"/>
        </w:rPr>
        <w:lastRenderedPageBreak/>
        <w:t>This strategy sets out how Milton Keynes City Council will fulfil these duties and meet the needs of our children in care and young people with care experience.</w:t>
      </w:r>
    </w:p>
    <w:p w14:paraId="35D9EA90" w14:textId="77777777" w:rsidR="006F6EF5" w:rsidRPr="00E40762" w:rsidRDefault="006F6EF5" w:rsidP="006F6EF5">
      <w:pPr>
        <w:spacing w:after="0" w:line="240" w:lineRule="auto"/>
        <w:rPr>
          <w:rFonts w:cstheme="minorHAnsi"/>
          <w:sz w:val="24"/>
          <w:szCs w:val="24"/>
        </w:rPr>
      </w:pPr>
      <w:r w:rsidRPr="00E40762">
        <w:rPr>
          <w:rFonts w:cstheme="minorHAnsi"/>
          <w:sz w:val="24"/>
          <w:szCs w:val="24"/>
        </w:rPr>
        <w:t xml:space="preserve">It will include an overview of our current children in care and young people with care experience. It sets out our vision, drawing upon our model and ethos when working with families in Milton Keynes, whilst considering how our commissioning services will support and ensure we have a range of available placements that meet the needs of our children and young people. </w:t>
      </w:r>
    </w:p>
    <w:p w14:paraId="7E5C4BEE" w14:textId="25ED95C7" w:rsidR="006F6EF5" w:rsidRDefault="006F6EF5" w:rsidP="006F6EF5"/>
    <w:p w14:paraId="6B83BFB2" w14:textId="5BD18C83" w:rsidR="006F6EF5" w:rsidRPr="00B060E5" w:rsidRDefault="006F6EF5" w:rsidP="00B060E5">
      <w:pPr>
        <w:pStyle w:val="Heading2"/>
        <w:numPr>
          <w:ilvl w:val="0"/>
          <w:numId w:val="11"/>
        </w:numPr>
        <w:rPr>
          <w:rFonts w:asciiTheme="minorHAnsi" w:hAnsiTheme="minorHAnsi" w:cstheme="minorHAnsi"/>
          <w:b/>
          <w:bCs/>
          <w:color w:val="auto"/>
          <w:sz w:val="36"/>
          <w:szCs w:val="36"/>
          <w:lang w:val="en-US" w:eastAsia="en-GB"/>
        </w:rPr>
      </w:pPr>
      <w:r w:rsidRPr="00B060E5">
        <w:rPr>
          <w:rFonts w:asciiTheme="minorHAnsi" w:hAnsiTheme="minorHAnsi" w:cstheme="minorHAnsi"/>
          <w:b/>
          <w:bCs/>
          <w:color w:val="auto"/>
          <w:sz w:val="36"/>
          <w:szCs w:val="36"/>
          <w:lang w:val="en-US" w:eastAsia="en-GB"/>
        </w:rPr>
        <w:t xml:space="preserve">Our Children in Numbers: </w:t>
      </w:r>
    </w:p>
    <w:p w14:paraId="2697B2AF" w14:textId="11CDA46A" w:rsidR="006F6EF5" w:rsidRDefault="006F6EF5" w:rsidP="006F6EF5">
      <w:pPr>
        <w:pStyle w:val="Heading3"/>
        <w:rPr>
          <w:b/>
          <w:bCs/>
          <w:color w:val="auto"/>
          <w:sz w:val="28"/>
          <w:szCs w:val="28"/>
        </w:rPr>
      </w:pPr>
      <w:r w:rsidRPr="006F6EF5">
        <w:rPr>
          <w:b/>
          <w:bCs/>
          <w:color w:val="auto"/>
          <w:sz w:val="28"/>
          <w:szCs w:val="28"/>
        </w:rPr>
        <w:t xml:space="preserve">Demographic Summary </w:t>
      </w:r>
    </w:p>
    <w:p w14:paraId="19292364" w14:textId="5A3F8599" w:rsidR="006F6EF5" w:rsidRPr="006F6EF5" w:rsidRDefault="006F6EF5" w:rsidP="006F6EF5"/>
    <w:p w14:paraId="5109F0F6" w14:textId="77777777" w:rsidR="006F6EF5" w:rsidRPr="00BB60B5" w:rsidRDefault="006F6EF5" w:rsidP="006F6EF5">
      <w:pPr>
        <w:pStyle w:val="NormalWeb"/>
        <w:spacing w:before="0" w:beforeAutospacing="0" w:after="0" w:afterAutospacing="0"/>
        <w:rPr>
          <w:rFonts w:asciiTheme="minorHAnsi" w:eastAsiaTheme="minorHAnsi" w:hAnsiTheme="minorHAnsi" w:cstheme="minorHAnsi"/>
          <w:lang w:eastAsia="en-US"/>
        </w:rPr>
      </w:pPr>
      <w:r w:rsidRPr="00BB60B5">
        <w:rPr>
          <w:rFonts w:asciiTheme="minorHAnsi" w:eastAsiaTheme="minorHAnsi" w:hAnsiTheme="minorHAnsi" w:cstheme="minorHAnsi"/>
          <w:lang w:eastAsia="en-US"/>
        </w:rPr>
        <w:t>361 children are cared for by Milton Keynes City Council as of 31 March 2022. The number of children cared for by Milton Keynes Council has decreased by 8% in the past 12 months and 7% in the past 5 years.</w:t>
      </w:r>
    </w:p>
    <w:p w14:paraId="750D7236" w14:textId="77777777" w:rsidR="006F6EF5" w:rsidRPr="00BB60B5" w:rsidRDefault="006F6EF5" w:rsidP="006F6EF5">
      <w:pPr>
        <w:pStyle w:val="NormalWeb"/>
        <w:spacing w:before="0" w:beforeAutospacing="0" w:after="0" w:afterAutospacing="0"/>
        <w:rPr>
          <w:rFonts w:asciiTheme="minorHAnsi" w:eastAsiaTheme="minorHAnsi" w:hAnsiTheme="minorHAnsi" w:cstheme="minorHAnsi"/>
          <w:lang w:eastAsia="en-US"/>
        </w:rPr>
      </w:pPr>
      <w:bookmarkStart w:id="1" w:name="_Hlk104382449"/>
      <w:bookmarkEnd w:id="1"/>
    </w:p>
    <w:p w14:paraId="5BAD3E78" w14:textId="77777777" w:rsidR="00BB60B5" w:rsidRDefault="006F6EF5" w:rsidP="00BB60B5">
      <w:pPr>
        <w:pStyle w:val="NormalWeb"/>
        <w:spacing w:before="0" w:beforeAutospacing="0" w:after="0" w:afterAutospacing="0"/>
        <w:rPr>
          <w:rFonts w:asciiTheme="minorHAnsi" w:eastAsiaTheme="minorHAnsi" w:hAnsiTheme="minorHAnsi" w:cstheme="minorHAnsi"/>
          <w:lang w:eastAsia="en-US"/>
        </w:rPr>
      </w:pPr>
      <w:r w:rsidRPr="00BB60B5">
        <w:rPr>
          <w:rFonts w:asciiTheme="minorHAnsi" w:eastAsiaTheme="minorHAnsi" w:hAnsiTheme="minorHAnsi" w:cstheme="minorHAnsi"/>
          <w:lang w:eastAsia="en-US"/>
        </w:rPr>
        <w:t xml:space="preserve">The number of children cared for by Milton Keynes City Council continues to be below comparable regional and national averages. </w:t>
      </w:r>
    </w:p>
    <w:p w14:paraId="30E21326" w14:textId="77777777" w:rsidR="00BB60B5" w:rsidRDefault="00BB60B5" w:rsidP="00BB60B5">
      <w:pPr>
        <w:pStyle w:val="NormalWeb"/>
        <w:spacing w:before="0" w:beforeAutospacing="0" w:after="0" w:afterAutospacing="0"/>
        <w:rPr>
          <w:rFonts w:cstheme="minorHAnsi"/>
        </w:rPr>
      </w:pPr>
    </w:p>
    <w:p w14:paraId="2EB5A447" w14:textId="20427729" w:rsidR="00BB60B5" w:rsidRPr="00BB60B5" w:rsidRDefault="00BB60B5" w:rsidP="00BB60B5">
      <w:pPr>
        <w:pStyle w:val="NormalWeb"/>
        <w:spacing w:before="0" w:beforeAutospacing="0" w:after="0" w:afterAutospacing="0"/>
        <w:rPr>
          <w:rFonts w:asciiTheme="minorHAnsi" w:eastAsiaTheme="minorHAnsi" w:hAnsiTheme="minorHAnsi" w:cstheme="minorHAnsi"/>
          <w:lang w:eastAsia="en-US"/>
        </w:rPr>
      </w:pPr>
      <w:r w:rsidRPr="00BB60B5">
        <w:rPr>
          <w:rFonts w:asciiTheme="minorHAnsi" w:eastAsiaTheme="minorHAnsi" w:hAnsiTheme="minorHAnsi" w:cstheme="minorHAnsi"/>
          <w:lang w:eastAsia="en-US"/>
        </w:rPr>
        <w:t>Age profile for children cared for at 31 March 2022</w:t>
      </w:r>
    </w:p>
    <w:tbl>
      <w:tblPr>
        <w:tblStyle w:val="TableGrid"/>
        <w:tblW w:w="0" w:type="auto"/>
        <w:tblLook w:val="04A0" w:firstRow="1" w:lastRow="0" w:firstColumn="1" w:lastColumn="0" w:noHBand="0" w:noVBand="1"/>
      </w:tblPr>
      <w:tblGrid>
        <w:gridCol w:w="3005"/>
        <w:gridCol w:w="3005"/>
        <w:gridCol w:w="3006"/>
      </w:tblGrid>
      <w:tr w:rsidR="006F6EF5" w:rsidRPr="00BB60B5" w14:paraId="7A8B8090" w14:textId="77777777" w:rsidTr="006F6EF5">
        <w:tc>
          <w:tcPr>
            <w:tcW w:w="3005" w:type="dxa"/>
          </w:tcPr>
          <w:p w14:paraId="7886B28F" w14:textId="24123437" w:rsidR="006F6EF5" w:rsidRPr="00BB60B5" w:rsidRDefault="006F6EF5" w:rsidP="006F6EF5">
            <w:pPr>
              <w:rPr>
                <w:rFonts w:cstheme="minorHAnsi"/>
                <w:sz w:val="24"/>
                <w:szCs w:val="24"/>
              </w:rPr>
            </w:pPr>
            <w:r w:rsidRPr="00BB60B5">
              <w:rPr>
                <w:rFonts w:cstheme="minorHAnsi"/>
                <w:sz w:val="24"/>
                <w:szCs w:val="24"/>
              </w:rPr>
              <w:t xml:space="preserve">Age groups </w:t>
            </w:r>
          </w:p>
        </w:tc>
        <w:tc>
          <w:tcPr>
            <w:tcW w:w="3005" w:type="dxa"/>
          </w:tcPr>
          <w:p w14:paraId="627D0D23" w14:textId="3BE890F5" w:rsidR="006F6EF5" w:rsidRPr="00BB60B5" w:rsidRDefault="006F6EF5" w:rsidP="006F6EF5">
            <w:pPr>
              <w:rPr>
                <w:rFonts w:cstheme="minorHAnsi"/>
                <w:sz w:val="24"/>
                <w:szCs w:val="24"/>
              </w:rPr>
            </w:pPr>
            <w:r w:rsidRPr="00BB60B5">
              <w:rPr>
                <w:rFonts w:cstheme="minorHAnsi"/>
                <w:sz w:val="24"/>
                <w:szCs w:val="24"/>
              </w:rPr>
              <w:t>Milton Keynes</w:t>
            </w:r>
          </w:p>
        </w:tc>
        <w:tc>
          <w:tcPr>
            <w:tcW w:w="3006" w:type="dxa"/>
          </w:tcPr>
          <w:p w14:paraId="726DD4D9" w14:textId="421BD3CC" w:rsidR="006F6EF5" w:rsidRPr="00BB60B5" w:rsidRDefault="006F6EF5" w:rsidP="006F6EF5">
            <w:pPr>
              <w:rPr>
                <w:rFonts w:cstheme="minorHAnsi"/>
                <w:sz w:val="24"/>
                <w:szCs w:val="24"/>
              </w:rPr>
            </w:pPr>
            <w:r w:rsidRPr="00BB60B5">
              <w:rPr>
                <w:rFonts w:cstheme="minorHAnsi"/>
                <w:sz w:val="24"/>
                <w:szCs w:val="24"/>
              </w:rPr>
              <w:t>England Avg. 2020-21</w:t>
            </w:r>
          </w:p>
        </w:tc>
      </w:tr>
      <w:tr w:rsidR="006F6EF5" w:rsidRPr="00BB60B5" w14:paraId="55E1C7A5" w14:textId="77777777" w:rsidTr="006F6EF5">
        <w:tc>
          <w:tcPr>
            <w:tcW w:w="3005" w:type="dxa"/>
          </w:tcPr>
          <w:p w14:paraId="54D01EB4" w14:textId="033924AB" w:rsidR="006F6EF5" w:rsidRPr="00BB60B5" w:rsidRDefault="006F6EF5" w:rsidP="006F6EF5">
            <w:pPr>
              <w:rPr>
                <w:rFonts w:cstheme="minorHAnsi"/>
                <w:sz w:val="24"/>
                <w:szCs w:val="24"/>
              </w:rPr>
            </w:pPr>
            <w:r w:rsidRPr="00BB60B5">
              <w:rPr>
                <w:rFonts w:cstheme="minorHAnsi"/>
                <w:sz w:val="24"/>
                <w:szCs w:val="24"/>
              </w:rPr>
              <w:t>Under 1</w:t>
            </w:r>
          </w:p>
        </w:tc>
        <w:tc>
          <w:tcPr>
            <w:tcW w:w="3005" w:type="dxa"/>
          </w:tcPr>
          <w:p w14:paraId="4F36CC1C" w14:textId="5A7E2198" w:rsidR="006F6EF5" w:rsidRPr="00BB60B5" w:rsidRDefault="00BB60B5" w:rsidP="006F6EF5">
            <w:pPr>
              <w:rPr>
                <w:rFonts w:cstheme="minorHAnsi"/>
                <w:sz w:val="24"/>
                <w:szCs w:val="24"/>
              </w:rPr>
            </w:pPr>
            <w:r w:rsidRPr="00BB60B5">
              <w:rPr>
                <w:rFonts w:cstheme="minorHAnsi"/>
                <w:sz w:val="24"/>
                <w:szCs w:val="24"/>
              </w:rPr>
              <w:t>8%</w:t>
            </w:r>
          </w:p>
        </w:tc>
        <w:tc>
          <w:tcPr>
            <w:tcW w:w="3006" w:type="dxa"/>
          </w:tcPr>
          <w:p w14:paraId="04413D85" w14:textId="0F3C69BB" w:rsidR="006F6EF5" w:rsidRPr="00BB60B5" w:rsidRDefault="00BB60B5" w:rsidP="006F6EF5">
            <w:pPr>
              <w:rPr>
                <w:rFonts w:cstheme="minorHAnsi"/>
                <w:sz w:val="24"/>
                <w:szCs w:val="24"/>
              </w:rPr>
            </w:pPr>
            <w:r w:rsidRPr="00BB60B5">
              <w:rPr>
                <w:rFonts w:cstheme="minorHAnsi"/>
                <w:sz w:val="24"/>
                <w:szCs w:val="24"/>
              </w:rPr>
              <w:t>6%</w:t>
            </w:r>
          </w:p>
        </w:tc>
      </w:tr>
      <w:tr w:rsidR="006F6EF5" w:rsidRPr="00BB60B5" w14:paraId="46BF35EE" w14:textId="77777777" w:rsidTr="006F6EF5">
        <w:tc>
          <w:tcPr>
            <w:tcW w:w="3005" w:type="dxa"/>
          </w:tcPr>
          <w:p w14:paraId="51B4E4D9" w14:textId="28E1CA5F" w:rsidR="006F6EF5" w:rsidRPr="00BB60B5" w:rsidRDefault="006F6EF5" w:rsidP="006F6EF5">
            <w:pPr>
              <w:rPr>
                <w:rFonts w:cstheme="minorHAnsi"/>
                <w:sz w:val="24"/>
                <w:szCs w:val="24"/>
              </w:rPr>
            </w:pPr>
            <w:r w:rsidRPr="00BB60B5">
              <w:rPr>
                <w:rFonts w:cstheme="minorHAnsi"/>
                <w:sz w:val="24"/>
                <w:szCs w:val="24"/>
              </w:rPr>
              <w:t>1 to 4</w:t>
            </w:r>
          </w:p>
        </w:tc>
        <w:tc>
          <w:tcPr>
            <w:tcW w:w="3005" w:type="dxa"/>
          </w:tcPr>
          <w:p w14:paraId="23BC45DB" w14:textId="1B1FAC77" w:rsidR="006F6EF5" w:rsidRPr="00BB60B5" w:rsidRDefault="00BB60B5" w:rsidP="006F6EF5">
            <w:pPr>
              <w:rPr>
                <w:rFonts w:cstheme="minorHAnsi"/>
                <w:sz w:val="24"/>
                <w:szCs w:val="24"/>
              </w:rPr>
            </w:pPr>
            <w:r w:rsidRPr="00BB60B5">
              <w:rPr>
                <w:rFonts w:cstheme="minorHAnsi"/>
                <w:sz w:val="24"/>
                <w:szCs w:val="24"/>
              </w:rPr>
              <w:t>14%</w:t>
            </w:r>
          </w:p>
        </w:tc>
        <w:tc>
          <w:tcPr>
            <w:tcW w:w="3006" w:type="dxa"/>
          </w:tcPr>
          <w:p w14:paraId="08D0A10D" w14:textId="1645B16E" w:rsidR="006F6EF5" w:rsidRPr="00BB60B5" w:rsidRDefault="00BB60B5" w:rsidP="006F6EF5">
            <w:pPr>
              <w:rPr>
                <w:rFonts w:cstheme="minorHAnsi"/>
                <w:sz w:val="24"/>
                <w:szCs w:val="24"/>
              </w:rPr>
            </w:pPr>
            <w:r w:rsidRPr="00BB60B5">
              <w:rPr>
                <w:rFonts w:cstheme="minorHAnsi"/>
                <w:sz w:val="24"/>
                <w:szCs w:val="24"/>
              </w:rPr>
              <w:t>13%</w:t>
            </w:r>
          </w:p>
        </w:tc>
      </w:tr>
      <w:tr w:rsidR="006F6EF5" w:rsidRPr="00BB60B5" w14:paraId="0A7BE2BD" w14:textId="77777777" w:rsidTr="006F6EF5">
        <w:tc>
          <w:tcPr>
            <w:tcW w:w="3005" w:type="dxa"/>
          </w:tcPr>
          <w:p w14:paraId="3084CCDE" w14:textId="7C37C22C" w:rsidR="006F6EF5" w:rsidRPr="00BB60B5" w:rsidRDefault="006F6EF5" w:rsidP="006F6EF5">
            <w:pPr>
              <w:rPr>
                <w:rFonts w:cstheme="minorHAnsi"/>
                <w:sz w:val="24"/>
                <w:szCs w:val="24"/>
              </w:rPr>
            </w:pPr>
            <w:r w:rsidRPr="00BB60B5">
              <w:rPr>
                <w:rFonts w:cstheme="minorHAnsi"/>
                <w:sz w:val="24"/>
                <w:szCs w:val="24"/>
              </w:rPr>
              <w:t>5 to 9</w:t>
            </w:r>
          </w:p>
        </w:tc>
        <w:tc>
          <w:tcPr>
            <w:tcW w:w="3005" w:type="dxa"/>
          </w:tcPr>
          <w:p w14:paraId="71B43F94" w14:textId="692154D9" w:rsidR="006F6EF5" w:rsidRPr="00BB60B5" w:rsidRDefault="00BB60B5" w:rsidP="006F6EF5">
            <w:pPr>
              <w:rPr>
                <w:rFonts w:cstheme="minorHAnsi"/>
                <w:sz w:val="24"/>
                <w:szCs w:val="24"/>
              </w:rPr>
            </w:pPr>
            <w:r w:rsidRPr="00BB60B5">
              <w:rPr>
                <w:rFonts w:cstheme="minorHAnsi"/>
                <w:sz w:val="24"/>
                <w:szCs w:val="24"/>
              </w:rPr>
              <w:t>17%</w:t>
            </w:r>
          </w:p>
        </w:tc>
        <w:tc>
          <w:tcPr>
            <w:tcW w:w="3006" w:type="dxa"/>
          </w:tcPr>
          <w:p w14:paraId="2AF8164A" w14:textId="20479109" w:rsidR="006F6EF5" w:rsidRPr="00BB60B5" w:rsidRDefault="00BB60B5" w:rsidP="006F6EF5">
            <w:pPr>
              <w:rPr>
                <w:rFonts w:cstheme="minorHAnsi"/>
                <w:sz w:val="24"/>
                <w:szCs w:val="24"/>
              </w:rPr>
            </w:pPr>
            <w:r w:rsidRPr="00BB60B5">
              <w:rPr>
                <w:rFonts w:cstheme="minorHAnsi"/>
                <w:sz w:val="24"/>
                <w:szCs w:val="24"/>
              </w:rPr>
              <w:t>19%</w:t>
            </w:r>
          </w:p>
        </w:tc>
      </w:tr>
      <w:tr w:rsidR="006F6EF5" w:rsidRPr="00BB60B5" w14:paraId="73A807B1" w14:textId="77777777" w:rsidTr="006F6EF5">
        <w:tc>
          <w:tcPr>
            <w:tcW w:w="3005" w:type="dxa"/>
          </w:tcPr>
          <w:p w14:paraId="4DB61592" w14:textId="76A2A150" w:rsidR="006F6EF5" w:rsidRPr="00BB60B5" w:rsidRDefault="006F6EF5" w:rsidP="006F6EF5">
            <w:pPr>
              <w:rPr>
                <w:rFonts w:cstheme="minorHAnsi"/>
                <w:sz w:val="24"/>
                <w:szCs w:val="24"/>
              </w:rPr>
            </w:pPr>
            <w:r w:rsidRPr="00BB60B5">
              <w:rPr>
                <w:rFonts w:cstheme="minorHAnsi"/>
                <w:sz w:val="24"/>
                <w:szCs w:val="24"/>
              </w:rPr>
              <w:t>10 to 15</w:t>
            </w:r>
          </w:p>
        </w:tc>
        <w:tc>
          <w:tcPr>
            <w:tcW w:w="3005" w:type="dxa"/>
          </w:tcPr>
          <w:p w14:paraId="5D66629F" w14:textId="2A76957F" w:rsidR="006F6EF5" w:rsidRPr="00BB60B5" w:rsidRDefault="00BB60B5" w:rsidP="006F6EF5">
            <w:pPr>
              <w:rPr>
                <w:rFonts w:cstheme="minorHAnsi"/>
                <w:sz w:val="24"/>
                <w:szCs w:val="24"/>
              </w:rPr>
            </w:pPr>
            <w:r w:rsidRPr="00BB60B5">
              <w:rPr>
                <w:rFonts w:cstheme="minorHAnsi"/>
                <w:sz w:val="24"/>
                <w:szCs w:val="24"/>
              </w:rPr>
              <w:t>32%</w:t>
            </w:r>
          </w:p>
        </w:tc>
        <w:tc>
          <w:tcPr>
            <w:tcW w:w="3006" w:type="dxa"/>
          </w:tcPr>
          <w:p w14:paraId="3BE24CC5" w14:textId="4BDBA044" w:rsidR="006F6EF5" w:rsidRPr="00BB60B5" w:rsidRDefault="00BB60B5" w:rsidP="006F6EF5">
            <w:pPr>
              <w:rPr>
                <w:rFonts w:cstheme="minorHAnsi"/>
                <w:sz w:val="24"/>
                <w:szCs w:val="24"/>
              </w:rPr>
            </w:pPr>
            <w:r w:rsidRPr="00BB60B5">
              <w:rPr>
                <w:rFonts w:cstheme="minorHAnsi"/>
                <w:sz w:val="24"/>
                <w:szCs w:val="24"/>
              </w:rPr>
              <w:t>39%</w:t>
            </w:r>
          </w:p>
        </w:tc>
      </w:tr>
      <w:tr w:rsidR="006F6EF5" w:rsidRPr="00BB60B5" w14:paraId="1F3632E7" w14:textId="77777777" w:rsidTr="006F6EF5">
        <w:tc>
          <w:tcPr>
            <w:tcW w:w="3005" w:type="dxa"/>
          </w:tcPr>
          <w:p w14:paraId="103C013F" w14:textId="64CFEE71" w:rsidR="006F6EF5" w:rsidRPr="00BB60B5" w:rsidRDefault="006F6EF5" w:rsidP="006F6EF5">
            <w:pPr>
              <w:rPr>
                <w:rFonts w:cstheme="minorHAnsi"/>
                <w:sz w:val="24"/>
                <w:szCs w:val="24"/>
              </w:rPr>
            </w:pPr>
            <w:r w:rsidRPr="00BB60B5">
              <w:rPr>
                <w:rFonts w:cstheme="minorHAnsi"/>
                <w:sz w:val="24"/>
                <w:szCs w:val="24"/>
              </w:rPr>
              <w:t>16 to 17</w:t>
            </w:r>
          </w:p>
        </w:tc>
        <w:tc>
          <w:tcPr>
            <w:tcW w:w="3005" w:type="dxa"/>
          </w:tcPr>
          <w:p w14:paraId="69088FBF" w14:textId="484BDD82" w:rsidR="006F6EF5" w:rsidRPr="00BB60B5" w:rsidRDefault="00BB60B5" w:rsidP="006F6EF5">
            <w:pPr>
              <w:rPr>
                <w:rFonts w:cstheme="minorHAnsi"/>
                <w:sz w:val="24"/>
                <w:szCs w:val="24"/>
              </w:rPr>
            </w:pPr>
            <w:r w:rsidRPr="00BB60B5">
              <w:rPr>
                <w:rFonts w:cstheme="minorHAnsi"/>
                <w:sz w:val="24"/>
                <w:szCs w:val="24"/>
              </w:rPr>
              <w:t>28%</w:t>
            </w:r>
          </w:p>
        </w:tc>
        <w:tc>
          <w:tcPr>
            <w:tcW w:w="3006" w:type="dxa"/>
          </w:tcPr>
          <w:p w14:paraId="087F85A1" w14:textId="1548BE90" w:rsidR="006F6EF5" w:rsidRPr="00BB60B5" w:rsidRDefault="00BB60B5" w:rsidP="006F6EF5">
            <w:pPr>
              <w:rPr>
                <w:rFonts w:cstheme="minorHAnsi"/>
                <w:sz w:val="24"/>
                <w:szCs w:val="24"/>
              </w:rPr>
            </w:pPr>
            <w:r w:rsidRPr="00BB60B5">
              <w:rPr>
                <w:rFonts w:cstheme="minorHAnsi"/>
                <w:sz w:val="24"/>
                <w:szCs w:val="24"/>
              </w:rPr>
              <w:t>23%</w:t>
            </w:r>
          </w:p>
        </w:tc>
      </w:tr>
    </w:tbl>
    <w:p w14:paraId="7299CDD5" w14:textId="22C36132" w:rsidR="006F6EF5" w:rsidRPr="00BB60B5" w:rsidRDefault="006F6EF5" w:rsidP="006F6EF5"/>
    <w:p w14:paraId="0476B511" w14:textId="77777777" w:rsidR="00BB60B5" w:rsidRPr="00BB60B5" w:rsidRDefault="00BB60B5" w:rsidP="00881D67">
      <w:pPr>
        <w:pStyle w:val="NormalWeb"/>
        <w:numPr>
          <w:ilvl w:val="0"/>
          <w:numId w:val="15"/>
        </w:numPr>
        <w:spacing w:before="0" w:beforeAutospacing="0" w:after="0" w:afterAutospacing="0"/>
        <w:rPr>
          <w:rFonts w:asciiTheme="minorHAnsi" w:eastAsiaTheme="minorHAnsi" w:hAnsiTheme="minorHAnsi" w:cstheme="minorHAnsi"/>
          <w:lang w:eastAsia="en-US"/>
        </w:rPr>
      </w:pPr>
      <w:r w:rsidRPr="00BB60B5">
        <w:rPr>
          <w:rFonts w:asciiTheme="minorHAnsi" w:eastAsiaTheme="minorHAnsi" w:hAnsiTheme="minorHAnsi" w:cstheme="minorHAnsi"/>
          <w:lang w:eastAsia="en-US"/>
        </w:rPr>
        <w:t>MKCC cared for a total of 549 children throughout the 2021/22 year</w:t>
      </w:r>
    </w:p>
    <w:p w14:paraId="06FD1B1C" w14:textId="77777777" w:rsidR="00BB60B5" w:rsidRDefault="00BB60B5" w:rsidP="00BB60B5">
      <w:pPr>
        <w:pStyle w:val="NormalWeb"/>
        <w:spacing w:before="0" w:beforeAutospacing="0" w:after="0" w:afterAutospacing="0"/>
        <w:rPr>
          <w:rFonts w:asciiTheme="minorHAnsi" w:eastAsiaTheme="minorHAnsi" w:hAnsiTheme="minorHAnsi" w:cstheme="minorHAnsi"/>
          <w:lang w:eastAsia="en-US"/>
        </w:rPr>
      </w:pPr>
    </w:p>
    <w:p w14:paraId="563C74B8" w14:textId="5232EEB9" w:rsidR="00BB60B5" w:rsidRPr="00BB60B5" w:rsidRDefault="00BB60B5" w:rsidP="00881D67">
      <w:pPr>
        <w:pStyle w:val="NormalWeb"/>
        <w:numPr>
          <w:ilvl w:val="0"/>
          <w:numId w:val="15"/>
        </w:numPr>
        <w:spacing w:before="0" w:beforeAutospacing="0" w:after="0" w:afterAutospacing="0"/>
        <w:rPr>
          <w:rFonts w:asciiTheme="minorHAnsi" w:eastAsiaTheme="minorHAnsi" w:hAnsiTheme="minorHAnsi" w:cstheme="minorHAnsi"/>
          <w:lang w:eastAsia="en-US"/>
        </w:rPr>
      </w:pPr>
      <w:r w:rsidRPr="00BB60B5">
        <w:rPr>
          <w:rFonts w:asciiTheme="minorHAnsi" w:eastAsiaTheme="minorHAnsi" w:hAnsiTheme="minorHAnsi" w:cstheme="minorHAnsi"/>
          <w:lang w:eastAsia="en-US"/>
        </w:rPr>
        <w:t>58% of children cared for by Milton Keynes at 31 March 2022 are Male</w:t>
      </w:r>
    </w:p>
    <w:p w14:paraId="6E6C32F1" w14:textId="77777777" w:rsidR="00BB60B5" w:rsidRDefault="00BB60B5" w:rsidP="00BB60B5">
      <w:pPr>
        <w:pStyle w:val="NormalWeb"/>
        <w:spacing w:before="0" w:beforeAutospacing="0" w:after="0" w:afterAutospacing="0"/>
        <w:rPr>
          <w:rFonts w:asciiTheme="minorHAnsi" w:eastAsiaTheme="minorHAnsi" w:hAnsiTheme="minorHAnsi" w:cstheme="minorHAnsi"/>
          <w:lang w:eastAsia="en-US"/>
        </w:rPr>
      </w:pPr>
    </w:p>
    <w:p w14:paraId="512AC24C" w14:textId="3705A3DD" w:rsidR="00BB60B5" w:rsidRPr="00BB60B5" w:rsidRDefault="00BB60B5" w:rsidP="00881D67">
      <w:pPr>
        <w:pStyle w:val="NormalWeb"/>
        <w:numPr>
          <w:ilvl w:val="0"/>
          <w:numId w:val="15"/>
        </w:numPr>
        <w:spacing w:before="0" w:beforeAutospacing="0" w:after="0" w:afterAutospacing="0"/>
        <w:rPr>
          <w:rFonts w:asciiTheme="minorHAnsi" w:eastAsiaTheme="minorHAnsi" w:hAnsiTheme="minorHAnsi" w:cstheme="minorHAnsi"/>
          <w:lang w:eastAsia="en-US"/>
        </w:rPr>
      </w:pPr>
      <w:r w:rsidRPr="00BB60B5">
        <w:rPr>
          <w:rFonts w:asciiTheme="minorHAnsi" w:eastAsiaTheme="minorHAnsi" w:hAnsiTheme="minorHAnsi" w:cstheme="minorHAnsi"/>
          <w:lang w:eastAsia="en-US"/>
        </w:rPr>
        <w:t xml:space="preserve">55% of children cared for by Milton Keynes at 31 March 2022 are White British ethnicity </w:t>
      </w:r>
    </w:p>
    <w:p w14:paraId="28774580" w14:textId="77777777" w:rsidR="00BB60B5" w:rsidRDefault="00BB60B5" w:rsidP="00BB60B5">
      <w:pPr>
        <w:pStyle w:val="NormalWeb"/>
        <w:spacing w:before="0" w:beforeAutospacing="0" w:after="0" w:afterAutospacing="0"/>
        <w:rPr>
          <w:rFonts w:asciiTheme="minorHAnsi" w:eastAsiaTheme="minorHAnsi" w:hAnsiTheme="minorHAnsi" w:cstheme="minorHAnsi"/>
          <w:lang w:eastAsia="en-US"/>
        </w:rPr>
      </w:pPr>
    </w:p>
    <w:p w14:paraId="4B21E3FF" w14:textId="77777777" w:rsidR="00BB60B5" w:rsidRDefault="00BB60B5" w:rsidP="00881D67">
      <w:pPr>
        <w:pStyle w:val="NormalWeb"/>
        <w:numPr>
          <w:ilvl w:val="0"/>
          <w:numId w:val="15"/>
        </w:numPr>
        <w:spacing w:before="0" w:beforeAutospacing="0" w:after="0" w:afterAutospacing="0"/>
        <w:rPr>
          <w:rFonts w:asciiTheme="minorHAnsi" w:eastAsiaTheme="minorHAnsi" w:hAnsiTheme="minorHAnsi" w:cstheme="minorHAnsi"/>
          <w:lang w:eastAsia="en-US"/>
        </w:rPr>
      </w:pPr>
      <w:r w:rsidRPr="00BB60B5">
        <w:rPr>
          <w:rFonts w:asciiTheme="minorHAnsi" w:eastAsiaTheme="minorHAnsi" w:hAnsiTheme="minorHAnsi" w:cstheme="minorHAnsi"/>
          <w:lang w:eastAsia="en-US"/>
        </w:rPr>
        <w:t xml:space="preserve">11% of children cared for by Milton Keynes at 31 March 2022 have a recorded disability </w:t>
      </w:r>
    </w:p>
    <w:p w14:paraId="71CDB303" w14:textId="77777777" w:rsidR="00BB60B5" w:rsidRDefault="00BB60B5" w:rsidP="00BB60B5">
      <w:pPr>
        <w:pStyle w:val="NormalWeb"/>
        <w:spacing w:before="0" w:beforeAutospacing="0" w:after="0" w:afterAutospacing="0"/>
        <w:rPr>
          <w:rFonts w:cstheme="minorHAnsi"/>
        </w:rPr>
      </w:pPr>
    </w:p>
    <w:p w14:paraId="167ECB37" w14:textId="6E3491E3" w:rsidR="00BB60B5" w:rsidRPr="00BB60B5" w:rsidRDefault="00BB60B5" w:rsidP="00BB60B5">
      <w:pPr>
        <w:pStyle w:val="NormalWeb"/>
        <w:spacing w:before="0" w:beforeAutospacing="0" w:after="0" w:afterAutospacing="0"/>
        <w:rPr>
          <w:rFonts w:asciiTheme="minorHAnsi" w:eastAsiaTheme="minorHAnsi" w:hAnsiTheme="minorHAnsi" w:cstheme="minorHAnsi"/>
          <w:lang w:eastAsia="en-US"/>
        </w:rPr>
      </w:pPr>
      <w:r w:rsidRPr="00BB60B5">
        <w:rPr>
          <w:rFonts w:asciiTheme="minorHAnsi" w:eastAsiaTheme="minorHAnsi" w:hAnsiTheme="minorHAnsi" w:cstheme="minorHAnsi"/>
          <w:lang w:eastAsia="en-US"/>
        </w:rPr>
        <w:t>Legal status for children care for at 31 March 2022</w:t>
      </w:r>
    </w:p>
    <w:tbl>
      <w:tblPr>
        <w:tblStyle w:val="TableGrid"/>
        <w:tblW w:w="0" w:type="auto"/>
        <w:tblLook w:val="04A0" w:firstRow="1" w:lastRow="0" w:firstColumn="1" w:lastColumn="0" w:noHBand="0" w:noVBand="1"/>
      </w:tblPr>
      <w:tblGrid>
        <w:gridCol w:w="3005"/>
        <w:gridCol w:w="3005"/>
        <w:gridCol w:w="3006"/>
      </w:tblGrid>
      <w:tr w:rsidR="00BB60B5" w:rsidRPr="00BB60B5" w14:paraId="16F924F9" w14:textId="77777777" w:rsidTr="00197C74">
        <w:tc>
          <w:tcPr>
            <w:tcW w:w="3005" w:type="dxa"/>
          </w:tcPr>
          <w:p w14:paraId="5BFA870E" w14:textId="0D73899C" w:rsidR="00BB60B5" w:rsidRPr="00BB60B5" w:rsidRDefault="00BB60B5" w:rsidP="00197C74">
            <w:pPr>
              <w:rPr>
                <w:rFonts w:cstheme="minorHAnsi"/>
                <w:sz w:val="24"/>
                <w:szCs w:val="24"/>
              </w:rPr>
            </w:pPr>
            <w:r w:rsidRPr="00BB60B5">
              <w:rPr>
                <w:rFonts w:cstheme="minorHAnsi"/>
                <w:sz w:val="24"/>
                <w:szCs w:val="24"/>
              </w:rPr>
              <w:t xml:space="preserve">Legal status  </w:t>
            </w:r>
          </w:p>
        </w:tc>
        <w:tc>
          <w:tcPr>
            <w:tcW w:w="3005" w:type="dxa"/>
          </w:tcPr>
          <w:p w14:paraId="351BF9CE" w14:textId="77777777" w:rsidR="00BB60B5" w:rsidRPr="00BB60B5" w:rsidRDefault="00BB60B5" w:rsidP="00197C74">
            <w:pPr>
              <w:rPr>
                <w:rFonts w:cstheme="minorHAnsi"/>
                <w:sz w:val="24"/>
                <w:szCs w:val="24"/>
              </w:rPr>
            </w:pPr>
            <w:r w:rsidRPr="00BB60B5">
              <w:rPr>
                <w:rFonts w:cstheme="minorHAnsi"/>
                <w:sz w:val="24"/>
                <w:szCs w:val="24"/>
              </w:rPr>
              <w:t>Milton Keynes</w:t>
            </w:r>
          </w:p>
        </w:tc>
        <w:tc>
          <w:tcPr>
            <w:tcW w:w="3006" w:type="dxa"/>
          </w:tcPr>
          <w:p w14:paraId="0D4B25E3" w14:textId="77777777" w:rsidR="00BB60B5" w:rsidRPr="00BB60B5" w:rsidRDefault="00BB60B5" w:rsidP="00197C74">
            <w:pPr>
              <w:rPr>
                <w:rFonts w:cstheme="minorHAnsi"/>
                <w:sz w:val="24"/>
                <w:szCs w:val="24"/>
              </w:rPr>
            </w:pPr>
            <w:r w:rsidRPr="00BB60B5">
              <w:rPr>
                <w:rFonts w:cstheme="minorHAnsi"/>
                <w:sz w:val="24"/>
                <w:szCs w:val="24"/>
              </w:rPr>
              <w:t>England Avg. 2020-21</w:t>
            </w:r>
          </w:p>
        </w:tc>
      </w:tr>
      <w:tr w:rsidR="00BB60B5" w:rsidRPr="00BB60B5" w14:paraId="708B1BE4" w14:textId="77777777" w:rsidTr="00197C74">
        <w:tc>
          <w:tcPr>
            <w:tcW w:w="3005" w:type="dxa"/>
          </w:tcPr>
          <w:p w14:paraId="6F0C1E13" w14:textId="7E0A0DCE" w:rsidR="00BB60B5" w:rsidRPr="00BB60B5" w:rsidRDefault="00BB60B5" w:rsidP="00197C74">
            <w:pPr>
              <w:rPr>
                <w:rFonts w:cstheme="minorHAnsi"/>
                <w:sz w:val="24"/>
                <w:szCs w:val="24"/>
              </w:rPr>
            </w:pPr>
            <w:r w:rsidRPr="00BB60B5">
              <w:rPr>
                <w:rFonts w:cstheme="minorHAnsi"/>
                <w:sz w:val="24"/>
                <w:szCs w:val="24"/>
              </w:rPr>
              <w:t xml:space="preserve">Placement order </w:t>
            </w:r>
          </w:p>
        </w:tc>
        <w:tc>
          <w:tcPr>
            <w:tcW w:w="3005" w:type="dxa"/>
          </w:tcPr>
          <w:p w14:paraId="3EEAB2E4" w14:textId="19970662" w:rsidR="00BB60B5" w:rsidRPr="00BB60B5" w:rsidRDefault="00BB60B5" w:rsidP="00197C74">
            <w:pPr>
              <w:rPr>
                <w:rFonts w:cstheme="minorHAnsi"/>
                <w:sz w:val="24"/>
                <w:szCs w:val="24"/>
              </w:rPr>
            </w:pPr>
            <w:r w:rsidRPr="00BB60B5">
              <w:rPr>
                <w:rFonts w:cstheme="minorHAnsi"/>
                <w:sz w:val="24"/>
                <w:szCs w:val="24"/>
              </w:rPr>
              <w:t>7%</w:t>
            </w:r>
          </w:p>
        </w:tc>
        <w:tc>
          <w:tcPr>
            <w:tcW w:w="3006" w:type="dxa"/>
          </w:tcPr>
          <w:p w14:paraId="4CDDB58F" w14:textId="20B1CC2D" w:rsidR="00BB60B5" w:rsidRPr="00BB60B5" w:rsidRDefault="00BB60B5" w:rsidP="00197C74">
            <w:pPr>
              <w:rPr>
                <w:rFonts w:cstheme="minorHAnsi"/>
                <w:sz w:val="24"/>
                <w:szCs w:val="24"/>
              </w:rPr>
            </w:pPr>
            <w:r w:rsidRPr="00BB60B5">
              <w:rPr>
                <w:rFonts w:cstheme="minorHAnsi"/>
                <w:sz w:val="24"/>
                <w:szCs w:val="24"/>
              </w:rPr>
              <w:t>6%</w:t>
            </w:r>
          </w:p>
        </w:tc>
      </w:tr>
      <w:tr w:rsidR="00BB60B5" w:rsidRPr="00BB60B5" w14:paraId="691CB298" w14:textId="77777777" w:rsidTr="00197C74">
        <w:tc>
          <w:tcPr>
            <w:tcW w:w="3005" w:type="dxa"/>
          </w:tcPr>
          <w:p w14:paraId="23B9FE14" w14:textId="22A56412" w:rsidR="00BB60B5" w:rsidRPr="00BB60B5" w:rsidRDefault="00BB60B5" w:rsidP="00197C74">
            <w:pPr>
              <w:rPr>
                <w:rFonts w:cstheme="minorHAnsi"/>
                <w:sz w:val="24"/>
                <w:szCs w:val="24"/>
              </w:rPr>
            </w:pPr>
            <w:r w:rsidRPr="00BB60B5">
              <w:rPr>
                <w:rFonts w:cstheme="minorHAnsi"/>
                <w:sz w:val="24"/>
                <w:szCs w:val="24"/>
              </w:rPr>
              <w:t xml:space="preserve">Section 20 </w:t>
            </w:r>
          </w:p>
        </w:tc>
        <w:tc>
          <w:tcPr>
            <w:tcW w:w="3005" w:type="dxa"/>
          </w:tcPr>
          <w:p w14:paraId="31550FAC" w14:textId="0CD73CFB" w:rsidR="00BB60B5" w:rsidRPr="00BB60B5" w:rsidRDefault="00BB60B5" w:rsidP="00197C74">
            <w:pPr>
              <w:rPr>
                <w:rFonts w:cstheme="minorHAnsi"/>
                <w:sz w:val="24"/>
                <w:szCs w:val="24"/>
              </w:rPr>
            </w:pPr>
            <w:r w:rsidRPr="00BB60B5">
              <w:rPr>
                <w:rFonts w:cstheme="minorHAnsi"/>
                <w:sz w:val="24"/>
                <w:szCs w:val="24"/>
              </w:rPr>
              <w:t>13%</w:t>
            </w:r>
          </w:p>
        </w:tc>
        <w:tc>
          <w:tcPr>
            <w:tcW w:w="3006" w:type="dxa"/>
          </w:tcPr>
          <w:p w14:paraId="2746FB20" w14:textId="61DA2597" w:rsidR="00BB60B5" w:rsidRPr="00BB60B5" w:rsidRDefault="00BB60B5" w:rsidP="00197C74">
            <w:pPr>
              <w:rPr>
                <w:rFonts w:cstheme="minorHAnsi"/>
                <w:sz w:val="24"/>
                <w:szCs w:val="24"/>
              </w:rPr>
            </w:pPr>
            <w:r w:rsidRPr="00BB60B5">
              <w:rPr>
                <w:rFonts w:cstheme="minorHAnsi"/>
                <w:sz w:val="24"/>
                <w:szCs w:val="24"/>
              </w:rPr>
              <w:t>15%</w:t>
            </w:r>
          </w:p>
        </w:tc>
      </w:tr>
      <w:tr w:rsidR="00BB60B5" w:rsidRPr="00BB60B5" w14:paraId="48BD6210" w14:textId="77777777" w:rsidTr="00197C74">
        <w:tc>
          <w:tcPr>
            <w:tcW w:w="3005" w:type="dxa"/>
          </w:tcPr>
          <w:p w14:paraId="0CFC655C" w14:textId="4BEFABEA" w:rsidR="00BB60B5" w:rsidRPr="00BB60B5" w:rsidRDefault="00BB60B5" w:rsidP="00197C74">
            <w:pPr>
              <w:rPr>
                <w:rFonts w:cstheme="minorHAnsi"/>
                <w:sz w:val="24"/>
                <w:szCs w:val="24"/>
              </w:rPr>
            </w:pPr>
            <w:r w:rsidRPr="00BB60B5">
              <w:rPr>
                <w:rFonts w:cstheme="minorHAnsi"/>
                <w:sz w:val="24"/>
                <w:szCs w:val="24"/>
              </w:rPr>
              <w:t>Care Order</w:t>
            </w:r>
          </w:p>
        </w:tc>
        <w:tc>
          <w:tcPr>
            <w:tcW w:w="3005" w:type="dxa"/>
          </w:tcPr>
          <w:p w14:paraId="49C942BA" w14:textId="7743DEF5" w:rsidR="00BB60B5" w:rsidRPr="00BB60B5" w:rsidRDefault="00BB60B5" w:rsidP="00197C74">
            <w:pPr>
              <w:rPr>
                <w:rFonts w:cstheme="minorHAnsi"/>
                <w:sz w:val="24"/>
                <w:szCs w:val="24"/>
              </w:rPr>
            </w:pPr>
            <w:r w:rsidRPr="00BB60B5">
              <w:rPr>
                <w:rFonts w:cstheme="minorHAnsi"/>
                <w:sz w:val="24"/>
                <w:szCs w:val="24"/>
              </w:rPr>
              <w:t>80%</w:t>
            </w:r>
          </w:p>
        </w:tc>
        <w:tc>
          <w:tcPr>
            <w:tcW w:w="3006" w:type="dxa"/>
          </w:tcPr>
          <w:p w14:paraId="4911BE46" w14:textId="54A04738" w:rsidR="00BB60B5" w:rsidRPr="00BB60B5" w:rsidRDefault="00BB60B5" w:rsidP="00197C74">
            <w:pPr>
              <w:rPr>
                <w:rFonts w:cstheme="minorHAnsi"/>
                <w:sz w:val="24"/>
                <w:szCs w:val="24"/>
              </w:rPr>
            </w:pPr>
            <w:r w:rsidRPr="00BB60B5">
              <w:rPr>
                <w:rFonts w:cstheme="minorHAnsi"/>
                <w:sz w:val="24"/>
                <w:szCs w:val="24"/>
              </w:rPr>
              <w:t>79%</w:t>
            </w:r>
          </w:p>
        </w:tc>
      </w:tr>
    </w:tbl>
    <w:p w14:paraId="794B2AE9" w14:textId="7B597C89" w:rsidR="00BB60B5" w:rsidRDefault="00BB60B5" w:rsidP="006F6EF5"/>
    <w:p w14:paraId="330B9D1D" w14:textId="5F97396D" w:rsidR="00BB60B5" w:rsidRDefault="00BB60B5" w:rsidP="006F6EF5"/>
    <w:p w14:paraId="4782E6E9" w14:textId="03E14A18" w:rsidR="00BB60B5" w:rsidRDefault="00BB60B5" w:rsidP="006F6EF5"/>
    <w:p w14:paraId="74E43F33" w14:textId="5866E7BB" w:rsidR="00BB60B5" w:rsidRPr="0010402A" w:rsidRDefault="00BB60B5" w:rsidP="0010402A">
      <w:pPr>
        <w:pStyle w:val="Heading3"/>
        <w:rPr>
          <w:b/>
          <w:bCs/>
          <w:color w:val="auto"/>
          <w:sz w:val="28"/>
          <w:szCs w:val="28"/>
        </w:rPr>
      </w:pPr>
      <w:r w:rsidRPr="0010402A">
        <w:rPr>
          <w:b/>
          <w:bCs/>
          <w:color w:val="auto"/>
          <w:sz w:val="28"/>
          <w:szCs w:val="28"/>
        </w:rPr>
        <w:t xml:space="preserve">A Place to Live, Your Home </w:t>
      </w:r>
    </w:p>
    <w:p w14:paraId="68A1CE90" w14:textId="00BBE496" w:rsidR="00BB60B5" w:rsidRDefault="00BB60B5" w:rsidP="00BB60B5">
      <w:pPr>
        <w:pStyle w:val="NormalWeb"/>
        <w:spacing w:before="0" w:beforeAutospacing="0" w:after="0" w:afterAutospacing="0"/>
        <w:rPr>
          <w:rFonts w:asciiTheme="minorHAnsi" w:eastAsiaTheme="minorHAnsi" w:hAnsiTheme="minorHAnsi" w:cstheme="minorHAnsi"/>
          <w:lang w:eastAsia="en-US"/>
        </w:rPr>
      </w:pPr>
      <w:r w:rsidRPr="00BB60B5">
        <w:rPr>
          <w:rFonts w:asciiTheme="minorHAnsi" w:eastAsiaTheme="minorHAnsi" w:hAnsiTheme="minorHAnsi" w:cstheme="minorHAnsi"/>
          <w:lang w:eastAsia="en-US"/>
        </w:rPr>
        <w:t xml:space="preserve">MKCC are ambitious for all our children coming into care and we will strive to ‘Get it Right’ first time when identifying the right placement options for children. </w:t>
      </w:r>
    </w:p>
    <w:p w14:paraId="433CF185" w14:textId="77777777" w:rsidR="00BB60B5" w:rsidRPr="00BB60B5" w:rsidRDefault="00BB60B5" w:rsidP="00BB60B5">
      <w:pPr>
        <w:pStyle w:val="NormalWeb"/>
        <w:spacing w:before="0" w:beforeAutospacing="0" w:after="0" w:afterAutospacing="0"/>
        <w:rPr>
          <w:rFonts w:asciiTheme="minorHAnsi" w:eastAsiaTheme="minorHAnsi" w:hAnsiTheme="minorHAnsi" w:cstheme="minorHAnsi"/>
          <w:lang w:eastAsia="en-US"/>
        </w:rPr>
      </w:pPr>
    </w:p>
    <w:p w14:paraId="4DBFB94F" w14:textId="140A6528" w:rsidR="00BB60B5" w:rsidRDefault="00BB60B5" w:rsidP="00881D67">
      <w:pPr>
        <w:pStyle w:val="NormalWeb"/>
        <w:numPr>
          <w:ilvl w:val="0"/>
          <w:numId w:val="14"/>
        </w:numPr>
        <w:spacing w:before="0" w:beforeAutospacing="0" w:after="0" w:afterAutospacing="0"/>
        <w:rPr>
          <w:rFonts w:asciiTheme="minorHAnsi" w:eastAsiaTheme="minorHAnsi" w:hAnsiTheme="minorHAnsi" w:cstheme="minorHAnsi"/>
          <w:lang w:eastAsia="en-US"/>
        </w:rPr>
      </w:pPr>
      <w:r w:rsidRPr="00BB60B5">
        <w:rPr>
          <w:rFonts w:asciiTheme="minorHAnsi" w:eastAsiaTheme="minorHAnsi" w:hAnsiTheme="minorHAnsi" w:cstheme="minorHAnsi"/>
          <w:lang w:eastAsia="en-US"/>
        </w:rPr>
        <w:t>467 New placements were made during the 2021/22 financial year</w:t>
      </w:r>
    </w:p>
    <w:p w14:paraId="6DD77117" w14:textId="77777777" w:rsidR="00BB60B5" w:rsidRPr="00BB60B5" w:rsidRDefault="00BB60B5" w:rsidP="00BB60B5">
      <w:pPr>
        <w:pStyle w:val="NormalWeb"/>
        <w:spacing w:before="0" w:beforeAutospacing="0" w:after="0" w:afterAutospacing="0"/>
        <w:rPr>
          <w:rFonts w:asciiTheme="minorHAnsi" w:eastAsiaTheme="minorHAnsi" w:hAnsiTheme="minorHAnsi" w:cstheme="minorHAnsi"/>
          <w:lang w:eastAsia="en-US"/>
        </w:rPr>
      </w:pPr>
    </w:p>
    <w:p w14:paraId="7C21AFB9" w14:textId="7D1A7D15" w:rsidR="00BB60B5" w:rsidRDefault="00BB60B5" w:rsidP="00881D67">
      <w:pPr>
        <w:pStyle w:val="NormalWeb"/>
        <w:numPr>
          <w:ilvl w:val="0"/>
          <w:numId w:val="14"/>
        </w:numPr>
        <w:spacing w:before="0" w:beforeAutospacing="0" w:after="0" w:afterAutospacing="0"/>
        <w:rPr>
          <w:rFonts w:asciiTheme="minorHAnsi" w:eastAsiaTheme="minorHAnsi" w:hAnsiTheme="minorHAnsi" w:cstheme="minorHAnsi"/>
          <w:lang w:eastAsia="en-US"/>
        </w:rPr>
      </w:pPr>
      <w:r w:rsidRPr="00BB60B5">
        <w:rPr>
          <w:rFonts w:asciiTheme="minorHAnsi" w:eastAsiaTheme="minorHAnsi" w:hAnsiTheme="minorHAnsi" w:cstheme="minorHAnsi"/>
          <w:lang w:eastAsia="en-US"/>
        </w:rPr>
        <w:t>71% of new placements made during 2021/22 were in Milton Keynes or within 20 miles of Milton Keynes</w:t>
      </w:r>
    </w:p>
    <w:p w14:paraId="7C3D8709" w14:textId="77777777" w:rsidR="00BB60B5" w:rsidRPr="00BB60B5" w:rsidRDefault="00BB60B5" w:rsidP="00BB60B5">
      <w:pPr>
        <w:pStyle w:val="NormalWeb"/>
        <w:spacing w:before="0" w:beforeAutospacing="0" w:after="0" w:afterAutospacing="0"/>
        <w:rPr>
          <w:rFonts w:asciiTheme="minorHAnsi" w:eastAsiaTheme="minorHAnsi" w:hAnsiTheme="minorHAnsi" w:cstheme="minorHAnsi"/>
          <w:lang w:eastAsia="en-US"/>
        </w:rPr>
      </w:pPr>
    </w:p>
    <w:p w14:paraId="7ED4E8D1" w14:textId="389FB4FE" w:rsidR="00BB60B5" w:rsidRPr="00BB60B5" w:rsidRDefault="00BB60B5" w:rsidP="00BB60B5">
      <w:pPr>
        <w:pStyle w:val="NormalWeb"/>
        <w:spacing w:before="0" w:beforeAutospacing="0" w:after="0" w:afterAutospacing="0"/>
        <w:rPr>
          <w:rFonts w:asciiTheme="minorHAnsi" w:eastAsiaTheme="minorHAnsi" w:hAnsiTheme="minorHAnsi" w:cstheme="minorHAnsi"/>
          <w:lang w:eastAsia="en-US"/>
        </w:rPr>
      </w:pPr>
      <w:r w:rsidRPr="00BB60B5">
        <w:rPr>
          <w:rFonts w:asciiTheme="minorHAnsi" w:eastAsiaTheme="minorHAnsi" w:hAnsiTheme="minorHAnsi" w:cstheme="minorHAnsi"/>
          <w:lang w:eastAsia="en-US"/>
        </w:rPr>
        <w:t>Placements made</w:t>
      </w:r>
    </w:p>
    <w:tbl>
      <w:tblPr>
        <w:tblStyle w:val="TableGrid"/>
        <w:tblW w:w="0" w:type="auto"/>
        <w:tblLook w:val="04A0" w:firstRow="1" w:lastRow="0" w:firstColumn="1" w:lastColumn="0" w:noHBand="0" w:noVBand="1"/>
      </w:tblPr>
      <w:tblGrid>
        <w:gridCol w:w="5524"/>
        <w:gridCol w:w="3492"/>
      </w:tblGrid>
      <w:tr w:rsidR="00BB60B5" w:rsidRPr="00BB60B5" w14:paraId="39548FD0" w14:textId="77777777" w:rsidTr="00BB60B5">
        <w:tc>
          <w:tcPr>
            <w:tcW w:w="5524" w:type="dxa"/>
          </w:tcPr>
          <w:p w14:paraId="7F50A69C" w14:textId="64390179" w:rsidR="00BB60B5" w:rsidRPr="00BB60B5" w:rsidRDefault="00BB60B5" w:rsidP="00BB60B5">
            <w:pPr>
              <w:pStyle w:val="NormalWeb"/>
              <w:spacing w:before="0" w:beforeAutospacing="0" w:after="0" w:afterAutospacing="0"/>
              <w:rPr>
                <w:rFonts w:asciiTheme="minorHAnsi" w:eastAsiaTheme="minorHAnsi" w:hAnsiTheme="minorHAnsi" w:cstheme="minorHAnsi"/>
                <w:lang w:eastAsia="en-US"/>
              </w:rPr>
            </w:pPr>
            <w:r w:rsidRPr="00BB60B5">
              <w:rPr>
                <w:rFonts w:asciiTheme="minorHAnsi" w:eastAsiaTheme="minorHAnsi" w:hAnsiTheme="minorHAnsi" w:cstheme="minorHAnsi"/>
                <w:lang w:eastAsia="en-US"/>
              </w:rPr>
              <w:t>New placement over 20 miles and outside LA</w:t>
            </w:r>
          </w:p>
        </w:tc>
        <w:tc>
          <w:tcPr>
            <w:tcW w:w="3492" w:type="dxa"/>
          </w:tcPr>
          <w:p w14:paraId="5414B445" w14:textId="1BC43170" w:rsidR="00BB60B5" w:rsidRPr="00BB60B5" w:rsidRDefault="00BB60B5" w:rsidP="00BB60B5">
            <w:pPr>
              <w:pStyle w:val="NormalWeb"/>
              <w:spacing w:before="0" w:beforeAutospacing="0" w:after="0" w:afterAutospacing="0"/>
              <w:rPr>
                <w:rFonts w:asciiTheme="minorHAnsi" w:eastAsiaTheme="minorHAnsi" w:hAnsiTheme="minorHAnsi" w:cstheme="minorHAnsi"/>
                <w:lang w:eastAsia="en-US"/>
              </w:rPr>
            </w:pPr>
            <w:r w:rsidRPr="00BB60B5">
              <w:rPr>
                <w:rFonts w:asciiTheme="minorHAnsi" w:eastAsiaTheme="minorHAnsi" w:hAnsiTheme="minorHAnsi" w:cstheme="minorHAnsi"/>
                <w:lang w:eastAsia="en-US"/>
              </w:rPr>
              <w:t>26%</w:t>
            </w:r>
          </w:p>
        </w:tc>
      </w:tr>
      <w:tr w:rsidR="00BB60B5" w:rsidRPr="00BB60B5" w14:paraId="441C166B" w14:textId="77777777" w:rsidTr="00BB60B5">
        <w:tc>
          <w:tcPr>
            <w:tcW w:w="5524" w:type="dxa"/>
          </w:tcPr>
          <w:p w14:paraId="7C1DE2BE" w14:textId="5DDA7B06" w:rsidR="00BB60B5" w:rsidRPr="00BB60B5" w:rsidRDefault="00BB60B5" w:rsidP="00BB60B5">
            <w:pPr>
              <w:pStyle w:val="NormalWeb"/>
              <w:spacing w:before="0" w:beforeAutospacing="0" w:after="0" w:afterAutospacing="0"/>
              <w:rPr>
                <w:rFonts w:asciiTheme="minorHAnsi" w:eastAsiaTheme="minorHAnsi" w:hAnsiTheme="minorHAnsi" w:cstheme="minorHAnsi"/>
                <w:lang w:eastAsia="en-US"/>
              </w:rPr>
            </w:pPr>
            <w:r w:rsidRPr="00BB60B5">
              <w:rPr>
                <w:rFonts w:asciiTheme="minorHAnsi" w:eastAsiaTheme="minorHAnsi" w:hAnsiTheme="minorHAnsi" w:cstheme="minorHAnsi"/>
                <w:lang w:eastAsia="en-US"/>
              </w:rPr>
              <w:t>New placement under 20 miles and outside LA</w:t>
            </w:r>
          </w:p>
        </w:tc>
        <w:tc>
          <w:tcPr>
            <w:tcW w:w="3492" w:type="dxa"/>
          </w:tcPr>
          <w:p w14:paraId="21909E78" w14:textId="71E40D90" w:rsidR="00BB60B5" w:rsidRPr="00BB60B5" w:rsidRDefault="00BB60B5" w:rsidP="00BB60B5">
            <w:pPr>
              <w:pStyle w:val="NormalWeb"/>
              <w:spacing w:before="0" w:beforeAutospacing="0" w:after="0" w:afterAutospacing="0"/>
              <w:rPr>
                <w:rFonts w:asciiTheme="minorHAnsi" w:eastAsiaTheme="minorHAnsi" w:hAnsiTheme="minorHAnsi" w:cstheme="minorHAnsi"/>
                <w:lang w:eastAsia="en-US"/>
              </w:rPr>
            </w:pPr>
            <w:r w:rsidRPr="00BB60B5">
              <w:rPr>
                <w:rFonts w:asciiTheme="minorHAnsi" w:eastAsiaTheme="minorHAnsi" w:hAnsiTheme="minorHAnsi" w:cstheme="minorHAnsi"/>
                <w:lang w:eastAsia="en-US"/>
              </w:rPr>
              <w:t>14%</w:t>
            </w:r>
          </w:p>
        </w:tc>
      </w:tr>
      <w:tr w:rsidR="00BB60B5" w:rsidRPr="00BB60B5" w14:paraId="0C63589B" w14:textId="77777777" w:rsidTr="00BB60B5">
        <w:tc>
          <w:tcPr>
            <w:tcW w:w="5524" w:type="dxa"/>
          </w:tcPr>
          <w:p w14:paraId="0494E2E3" w14:textId="4061A157" w:rsidR="00BB60B5" w:rsidRPr="00BB60B5" w:rsidRDefault="00BB60B5" w:rsidP="00BB60B5">
            <w:pPr>
              <w:pStyle w:val="NormalWeb"/>
              <w:spacing w:before="0" w:beforeAutospacing="0" w:after="0" w:afterAutospacing="0"/>
              <w:rPr>
                <w:rFonts w:asciiTheme="minorHAnsi" w:eastAsiaTheme="minorHAnsi" w:hAnsiTheme="minorHAnsi" w:cstheme="minorHAnsi"/>
                <w:lang w:eastAsia="en-US"/>
              </w:rPr>
            </w:pPr>
            <w:r w:rsidRPr="00BB60B5">
              <w:rPr>
                <w:rFonts w:asciiTheme="minorHAnsi" w:eastAsiaTheme="minorHAnsi" w:hAnsiTheme="minorHAnsi" w:cstheme="minorHAnsi"/>
                <w:lang w:eastAsia="en-US"/>
              </w:rPr>
              <w:t xml:space="preserve">New placement over 20 miles and inside LA </w:t>
            </w:r>
          </w:p>
        </w:tc>
        <w:tc>
          <w:tcPr>
            <w:tcW w:w="3492" w:type="dxa"/>
          </w:tcPr>
          <w:p w14:paraId="5ED0D409" w14:textId="1577D0E4" w:rsidR="00BB60B5" w:rsidRPr="00BB60B5" w:rsidRDefault="00BB60B5" w:rsidP="00BB60B5">
            <w:pPr>
              <w:pStyle w:val="NormalWeb"/>
              <w:spacing w:before="0" w:beforeAutospacing="0" w:after="0" w:afterAutospacing="0"/>
              <w:rPr>
                <w:rFonts w:asciiTheme="minorHAnsi" w:eastAsiaTheme="minorHAnsi" w:hAnsiTheme="minorHAnsi" w:cstheme="minorHAnsi"/>
                <w:lang w:eastAsia="en-US"/>
              </w:rPr>
            </w:pPr>
            <w:r w:rsidRPr="00BB60B5">
              <w:rPr>
                <w:rFonts w:asciiTheme="minorHAnsi" w:eastAsiaTheme="minorHAnsi" w:hAnsiTheme="minorHAnsi" w:cstheme="minorHAnsi"/>
                <w:lang w:eastAsia="en-US"/>
              </w:rPr>
              <w:t>3%</w:t>
            </w:r>
          </w:p>
        </w:tc>
      </w:tr>
      <w:tr w:rsidR="00BB60B5" w:rsidRPr="00BB60B5" w14:paraId="157F39C9" w14:textId="77777777" w:rsidTr="00BB60B5">
        <w:tc>
          <w:tcPr>
            <w:tcW w:w="5524" w:type="dxa"/>
          </w:tcPr>
          <w:p w14:paraId="5A4AE509" w14:textId="65DD55F0" w:rsidR="00BB60B5" w:rsidRPr="00BB60B5" w:rsidRDefault="00BB60B5" w:rsidP="00BB60B5">
            <w:pPr>
              <w:pStyle w:val="NormalWeb"/>
              <w:spacing w:before="0" w:beforeAutospacing="0" w:after="0" w:afterAutospacing="0"/>
              <w:rPr>
                <w:rFonts w:asciiTheme="minorHAnsi" w:eastAsiaTheme="minorHAnsi" w:hAnsiTheme="minorHAnsi" w:cstheme="minorHAnsi"/>
                <w:lang w:eastAsia="en-US"/>
              </w:rPr>
            </w:pPr>
            <w:r w:rsidRPr="00BB60B5">
              <w:rPr>
                <w:rFonts w:asciiTheme="minorHAnsi" w:eastAsiaTheme="minorHAnsi" w:hAnsiTheme="minorHAnsi" w:cstheme="minorHAnsi"/>
                <w:lang w:eastAsia="en-US"/>
              </w:rPr>
              <w:t>New placement under 20 miles and inside LA</w:t>
            </w:r>
          </w:p>
        </w:tc>
        <w:tc>
          <w:tcPr>
            <w:tcW w:w="3492" w:type="dxa"/>
          </w:tcPr>
          <w:p w14:paraId="064162FD" w14:textId="0394CAD6" w:rsidR="00BB60B5" w:rsidRPr="00BB60B5" w:rsidRDefault="00BB60B5" w:rsidP="00BB60B5">
            <w:pPr>
              <w:pStyle w:val="NormalWeb"/>
              <w:spacing w:before="0" w:beforeAutospacing="0" w:after="0" w:afterAutospacing="0"/>
              <w:rPr>
                <w:rFonts w:asciiTheme="minorHAnsi" w:eastAsiaTheme="minorHAnsi" w:hAnsiTheme="minorHAnsi" w:cstheme="minorHAnsi"/>
                <w:lang w:eastAsia="en-US"/>
              </w:rPr>
            </w:pPr>
            <w:r w:rsidRPr="00BB60B5">
              <w:rPr>
                <w:rFonts w:asciiTheme="minorHAnsi" w:eastAsiaTheme="minorHAnsi" w:hAnsiTheme="minorHAnsi" w:cstheme="minorHAnsi"/>
                <w:lang w:eastAsia="en-US"/>
              </w:rPr>
              <w:t>57%</w:t>
            </w:r>
          </w:p>
        </w:tc>
      </w:tr>
    </w:tbl>
    <w:p w14:paraId="61EF3396" w14:textId="5F726093" w:rsidR="00BB60B5" w:rsidRPr="00BB60B5" w:rsidRDefault="00BB60B5" w:rsidP="00BB60B5">
      <w:pPr>
        <w:pStyle w:val="NormalWeb"/>
        <w:spacing w:before="0" w:beforeAutospacing="0" w:after="0" w:afterAutospacing="0"/>
        <w:rPr>
          <w:rFonts w:asciiTheme="minorHAnsi" w:eastAsiaTheme="minorHAnsi" w:hAnsiTheme="minorHAnsi" w:cstheme="minorHAnsi"/>
          <w:lang w:eastAsia="en-US"/>
        </w:rPr>
      </w:pPr>
    </w:p>
    <w:p w14:paraId="5068D94F" w14:textId="3786DCF7" w:rsidR="00BB60B5" w:rsidRDefault="00BB60B5" w:rsidP="00BB60B5">
      <w:pPr>
        <w:pStyle w:val="NormalWeb"/>
        <w:spacing w:before="0" w:beforeAutospacing="0" w:after="0" w:afterAutospacing="0"/>
        <w:rPr>
          <w:rFonts w:asciiTheme="minorHAnsi" w:eastAsiaTheme="minorHAnsi" w:hAnsiTheme="minorHAnsi" w:cstheme="minorHAnsi"/>
          <w:lang w:eastAsia="en-US"/>
        </w:rPr>
      </w:pPr>
      <w:r w:rsidRPr="00BB60B5">
        <w:rPr>
          <w:rFonts w:asciiTheme="minorHAnsi" w:eastAsiaTheme="minorHAnsi" w:hAnsiTheme="minorHAnsi" w:cstheme="minorHAnsi"/>
          <w:lang w:eastAsia="en-US"/>
        </w:rPr>
        <w:t>It is important to us to have children placed locally, so they can remain at the same education provision, stay connected with their families and grow up in their communities, where it is safe for them to do so.</w:t>
      </w:r>
    </w:p>
    <w:p w14:paraId="4BD7C84C" w14:textId="77777777" w:rsidR="00BB60B5" w:rsidRPr="00BB60B5" w:rsidRDefault="00BB60B5" w:rsidP="00BB60B5">
      <w:pPr>
        <w:pStyle w:val="NormalWeb"/>
        <w:spacing w:before="0" w:beforeAutospacing="0" w:after="0" w:afterAutospacing="0"/>
        <w:rPr>
          <w:rFonts w:asciiTheme="minorHAnsi" w:eastAsiaTheme="minorHAnsi" w:hAnsiTheme="minorHAnsi" w:cstheme="minorHAnsi"/>
          <w:lang w:eastAsia="en-US"/>
        </w:rPr>
      </w:pPr>
    </w:p>
    <w:p w14:paraId="7E849858" w14:textId="1D53925E" w:rsidR="00BB60B5" w:rsidRDefault="00BB60B5" w:rsidP="00881D67">
      <w:pPr>
        <w:pStyle w:val="NormalWeb"/>
        <w:numPr>
          <w:ilvl w:val="0"/>
          <w:numId w:val="13"/>
        </w:numPr>
        <w:spacing w:before="0" w:beforeAutospacing="0" w:after="0" w:afterAutospacing="0"/>
        <w:rPr>
          <w:rFonts w:asciiTheme="minorHAnsi" w:eastAsiaTheme="minorHAnsi" w:hAnsiTheme="minorHAnsi" w:cstheme="minorHAnsi"/>
          <w:lang w:eastAsia="en-US"/>
        </w:rPr>
      </w:pPr>
      <w:r w:rsidRPr="00BB60B5">
        <w:rPr>
          <w:rFonts w:asciiTheme="minorHAnsi" w:eastAsiaTheme="minorHAnsi" w:hAnsiTheme="minorHAnsi" w:cstheme="minorHAnsi"/>
          <w:lang w:eastAsia="en-US"/>
        </w:rPr>
        <w:t>70 percent of children looked after at 31 March 2022 placed in Milton Keynes or within 20 miles of their home</w:t>
      </w:r>
      <w:r>
        <w:rPr>
          <w:rFonts w:asciiTheme="minorHAnsi" w:eastAsiaTheme="minorHAnsi" w:hAnsiTheme="minorHAnsi" w:cstheme="minorHAnsi"/>
          <w:lang w:eastAsia="en-US"/>
        </w:rPr>
        <w:t>.</w:t>
      </w:r>
    </w:p>
    <w:p w14:paraId="2A22E802" w14:textId="182B4F9F" w:rsidR="00BB60B5" w:rsidRDefault="00BB60B5" w:rsidP="00BB60B5">
      <w:pPr>
        <w:pStyle w:val="NormalWeb"/>
        <w:spacing w:before="0" w:beforeAutospacing="0" w:after="0" w:afterAutospacing="0"/>
        <w:rPr>
          <w:rFonts w:asciiTheme="minorHAnsi" w:eastAsiaTheme="minorHAnsi" w:hAnsiTheme="minorHAnsi" w:cstheme="minorHAnsi"/>
          <w:lang w:eastAsia="en-US"/>
        </w:rPr>
      </w:pPr>
    </w:p>
    <w:p w14:paraId="58CD48B0" w14:textId="77777777" w:rsidR="00BB60B5" w:rsidRPr="00BB60B5" w:rsidRDefault="00BB60B5" w:rsidP="00881D67">
      <w:pPr>
        <w:pStyle w:val="NormalWeb"/>
        <w:numPr>
          <w:ilvl w:val="0"/>
          <w:numId w:val="13"/>
        </w:numPr>
        <w:spacing w:before="0" w:beforeAutospacing="0" w:after="0" w:afterAutospacing="0"/>
        <w:rPr>
          <w:rFonts w:asciiTheme="minorHAnsi" w:eastAsiaTheme="minorHAnsi" w:hAnsiTheme="minorHAnsi" w:cstheme="minorHAnsi"/>
          <w:lang w:eastAsia="en-US"/>
        </w:rPr>
      </w:pPr>
      <w:r w:rsidRPr="00BB60B5">
        <w:rPr>
          <w:rFonts w:asciiTheme="minorHAnsi" w:eastAsiaTheme="minorHAnsi" w:hAnsiTheme="minorHAnsi" w:cstheme="minorHAnsi"/>
          <w:lang w:eastAsia="en-US"/>
        </w:rPr>
        <w:t xml:space="preserve">Our ambition is to increase the number of our in house foster carers to enable us to place more children locally with our own carers.   </w:t>
      </w:r>
    </w:p>
    <w:p w14:paraId="509A57C2" w14:textId="0FA8AFDA" w:rsidR="00BB60B5" w:rsidRDefault="00BB60B5" w:rsidP="00BB60B5">
      <w:pPr>
        <w:pStyle w:val="NormalWeb"/>
        <w:spacing w:before="0" w:beforeAutospacing="0" w:after="0" w:afterAutospacing="0"/>
        <w:rPr>
          <w:rFonts w:asciiTheme="minorHAnsi" w:eastAsiaTheme="minorHAnsi" w:hAnsiTheme="minorHAnsi" w:cstheme="minorHAnsi"/>
          <w:lang w:eastAsia="en-US"/>
        </w:rPr>
      </w:pPr>
    </w:p>
    <w:p w14:paraId="5623BF2C" w14:textId="5EBF8A2A" w:rsidR="00BB60B5" w:rsidRPr="00BB60B5" w:rsidRDefault="00BB60B5" w:rsidP="00881D67">
      <w:pPr>
        <w:pStyle w:val="NormalWeb"/>
        <w:numPr>
          <w:ilvl w:val="0"/>
          <w:numId w:val="13"/>
        </w:numPr>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16% of</w:t>
      </w:r>
      <w:r w:rsidRPr="00BB60B5">
        <w:rPr>
          <w:rFonts w:asciiTheme="minorHAnsi" w:eastAsiaTheme="minorHAnsi" w:hAnsiTheme="minorHAnsi" w:cstheme="minorHAnsi"/>
          <w:lang w:eastAsia="en-US"/>
        </w:rPr>
        <w:t xml:space="preserve"> Children looked after at 31 March 2022 had three or more placements during the year</w:t>
      </w:r>
    </w:p>
    <w:p w14:paraId="556EF125" w14:textId="4E14F5F4" w:rsidR="00BB60B5" w:rsidRDefault="00BB60B5" w:rsidP="00BB60B5">
      <w:pPr>
        <w:pStyle w:val="NormalWeb"/>
        <w:spacing w:before="0" w:beforeAutospacing="0" w:after="0" w:afterAutospacing="0"/>
        <w:rPr>
          <w:rFonts w:asciiTheme="minorHAnsi" w:eastAsiaTheme="minorHAnsi" w:hAnsiTheme="minorHAnsi" w:cstheme="minorHAnsi"/>
          <w:lang w:eastAsia="en-US"/>
        </w:rPr>
      </w:pPr>
    </w:p>
    <w:p w14:paraId="64AF5B96" w14:textId="77777777" w:rsidR="00BB60B5" w:rsidRPr="00BB60B5" w:rsidRDefault="00BB60B5" w:rsidP="00881D67">
      <w:pPr>
        <w:pStyle w:val="NormalWeb"/>
        <w:numPr>
          <w:ilvl w:val="0"/>
          <w:numId w:val="13"/>
        </w:numPr>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57% of </w:t>
      </w:r>
      <w:r w:rsidRPr="00BB60B5">
        <w:rPr>
          <w:rFonts w:asciiTheme="minorHAnsi" w:eastAsiaTheme="minorHAnsi" w:hAnsiTheme="minorHAnsi" w:cstheme="minorHAnsi"/>
          <w:lang w:eastAsia="en-US"/>
        </w:rPr>
        <w:t>CLA in care at least 2.5 years at 31 March 2022 living in their current placement for at least 2 years</w:t>
      </w:r>
    </w:p>
    <w:p w14:paraId="152C7081" w14:textId="5313FDC4" w:rsidR="00BB60B5" w:rsidRDefault="00BB60B5" w:rsidP="00BB60B5">
      <w:pPr>
        <w:pStyle w:val="NormalWeb"/>
        <w:spacing w:before="0" w:beforeAutospacing="0" w:after="0" w:afterAutospacing="0"/>
        <w:rPr>
          <w:rFonts w:asciiTheme="minorHAnsi" w:eastAsiaTheme="minorHAnsi" w:hAnsiTheme="minorHAnsi" w:cstheme="minorHAnsi"/>
          <w:lang w:eastAsia="en-US"/>
        </w:rPr>
      </w:pPr>
    </w:p>
    <w:p w14:paraId="128EA860" w14:textId="77777777" w:rsidR="00BB60B5" w:rsidRPr="00BB60B5" w:rsidRDefault="00BB60B5" w:rsidP="00881D67">
      <w:pPr>
        <w:pStyle w:val="NormalWeb"/>
        <w:numPr>
          <w:ilvl w:val="0"/>
          <w:numId w:val="13"/>
        </w:numPr>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30% of </w:t>
      </w:r>
      <w:r w:rsidRPr="00BB60B5">
        <w:rPr>
          <w:rFonts w:asciiTheme="minorHAnsi" w:eastAsiaTheme="minorHAnsi" w:hAnsiTheme="minorHAnsi" w:cstheme="minorHAnsi"/>
          <w:lang w:eastAsia="en-US"/>
        </w:rPr>
        <w:t>CLA at 31 March placed outside Milton Keynes boundary and more than 20 miles from where they used to live</w:t>
      </w:r>
    </w:p>
    <w:p w14:paraId="41EFCE6E" w14:textId="535AD5DB" w:rsidR="00BB60B5" w:rsidRPr="00881D67" w:rsidRDefault="00BB60B5" w:rsidP="006F6EF5">
      <w:pPr>
        <w:rPr>
          <w:rFonts w:cstheme="minorHAnsi"/>
          <w:sz w:val="24"/>
          <w:szCs w:val="24"/>
        </w:rPr>
      </w:pPr>
    </w:p>
    <w:p w14:paraId="6F374326" w14:textId="67821BE0" w:rsidR="00881D67" w:rsidRDefault="00881D67" w:rsidP="00881D67">
      <w:pPr>
        <w:pStyle w:val="NormalWeb"/>
        <w:spacing w:before="0" w:beforeAutospacing="0" w:after="0" w:afterAutospacing="0"/>
        <w:rPr>
          <w:rFonts w:asciiTheme="minorHAnsi" w:eastAsiaTheme="minorHAnsi" w:hAnsiTheme="minorHAnsi" w:cstheme="minorHAnsi"/>
          <w:lang w:eastAsia="en-US"/>
        </w:rPr>
      </w:pPr>
      <w:r w:rsidRPr="00881D67">
        <w:rPr>
          <w:rFonts w:asciiTheme="minorHAnsi" w:eastAsiaTheme="minorHAnsi" w:hAnsiTheme="minorHAnsi" w:cstheme="minorHAnsi"/>
          <w:lang w:eastAsia="en-US"/>
        </w:rPr>
        <w:t xml:space="preserve">We are committed to recruiting and supporting a range of foster families that can meet the needs of our children and young people. </w:t>
      </w:r>
    </w:p>
    <w:p w14:paraId="05745FFB" w14:textId="77777777" w:rsidR="00881D67" w:rsidRPr="00881D67" w:rsidRDefault="00881D67" w:rsidP="00881D67">
      <w:pPr>
        <w:pStyle w:val="NormalWeb"/>
        <w:spacing w:before="0" w:beforeAutospacing="0" w:after="0" w:afterAutospacing="0"/>
        <w:rPr>
          <w:rFonts w:asciiTheme="minorHAnsi" w:eastAsiaTheme="minorHAnsi" w:hAnsiTheme="minorHAnsi" w:cstheme="minorHAnsi"/>
          <w:lang w:eastAsia="en-US"/>
        </w:rPr>
      </w:pPr>
    </w:p>
    <w:p w14:paraId="5EEE5240" w14:textId="5BD21DE7" w:rsidR="00881D67" w:rsidRPr="00881D67" w:rsidRDefault="00881D67" w:rsidP="00881D67">
      <w:pPr>
        <w:pStyle w:val="NormalWeb"/>
        <w:numPr>
          <w:ilvl w:val="0"/>
          <w:numId w:val="13"/>
        </w:numPr>
        <w:spacing w:before="0" w:beforeAutospacing="0" w:after="0" w:afterAutospacing="0"/>
        <w:rPr>
          <w:rFonts w:asciiTheme="minorHAnsi" w:eastAsiaTheme="minorHAnsi" w:hAnsiTheme="minorHAnsi" w:cstheme="minorHAnsi"/>
          <w:lang w:eastAsia="en-US"/>
        </w:rPr>
      </w:pPr>
      <w:r w:rsidRPr="00881D67">
        <w:rPr>
          <w:rFonts w:asciiTheme="minorHAnsi" w:eastAsiaTheme="minorHAnsi" w:hAnsiTheme="minorHAnsi" w:cstheme="minorHAnsi"/>
          <w:lang w:eastAsia="en-US"/>
        </w:rPr>
        <w:t>73% Percent of children cared for by Milton Keynes City Council at 31 March 2022 placed with Foster Carers</w:t>
      </w:r>
    </w:p>
    <w:p w14:paraId="5ECB147D" w14:textId="16BC3572" w:rsidR="00881D67" w:rsidRPr="00881D67" w:rsidRDefault="00881D67" w:rsidP="00881D67">
      <w:pPr>
        <w:pStyle w:val="NormalWeb"/>
        <w:spacing w:before="0" w:beforeAutospacing="0" w:after="0" w:afterAutospacing="0"/>
        <w:ind w:left="720"/>
        <w:rPr>
          <w:rFonts w:asciiTheme="minorHAnsi" w:eastAsiaTheme="minorHAnsi" w:hAnsiTheme="minorHAnsi" w:cstheme="minorHAnsi"/>
          <w:lang w:eastAsia="en-US"/>
        </w:rPr>
      </w:pPr>
    </w:p>
    <w:p w14:paraId="4F1E40F3" w14:textId="08924A3B" w:rsidR="00881D67" w:rsidRPr="00881D67" w:rsidRDefault="00881D67" w:rsidP="00881D67">
      <w:pPr>
        <w:pStyle w:val="NormalWeb"/>
        <w:numPr>
          <w:ilvl w:val="0"/>
          <w:numId w:val="13"/>
        </w:numPr>
        <w:spacing w:before="0" w:beforeAutospacing="0" w:after="0" w:afterAutospacing="0"/>
        <w:rPr>
          <w:rFonts w:asciiTheme="minorHAnsi" w:eastAsiaTheme="minorHAnsi" w:hAnsiTheme="minorHAnsi" w:cstheme="minorHAnsi"/>
          <w:lang w:eastAsia="en-US"/>
        </w:rPr>
      </w:pPr>
      <w:r w:rsidRPr="00881D67">
        <w:rPr>
          <w:rFonts w:asciiTheme="minorHAnsi" w:eastAsiaTheme="minorHAnsi" w:hAnsiTheme="minorHAnsi" w:cstheme="minorHAnsi"/>
          <w:lang w:eastAsia="en-US"/>
        </w:rPr>
        <w:t>11% Percent of children cared for by Milton Keynes City Council at 31 March 2022 in Foster placements with relative(s) or friend(s)</w:t>
      </w:r>
    </w:p>
    <w:p w14:paraId="219E631E" w14:textId="3E7AFBFC" w:rsidR="00881D67" w:rsidRDefault="00881D67" w:rsidP="00881D67">
      <w:pPr>
        <w:pStyle w:val="NormalWeb"/>
        <w:numPr>
          <w:ilvl w:val="0"/>
          <w:numId w:val="13"/>
        </w:numPr>
        <w:spacing w:before="0" w:beforeAutospacing="0" w:after="0" w:afterAutospacing="0"/>
        <w:rPr>
          <w:rFonts w:asciiTheme="minorHAnsi" w:eastAsiaTheme="minorHAnsi" w:hAnsiTheme="minorHAnsi" w:cstheme="minorHAnsi"/>
          <w:lang w:eastAsia="en-US"/>
        </w:rPr>
      </w:pPr>
      <w:r w:rsidRPr="00881D67">
        <w:rPr>
          <w:rFonts w:asciiTheme="minorHAnsi" w:eastAsiaTheme="minorHAnsi" w:hAnsiTheme="minorHAnsi" w:cstheme="minorHAnsi"/>
          <w:lang w:eastAsia="en-US"/>
        </w:rPr>
        <w:t>34% Percent of children cared for by Milton Keynes City Council at 31 March 2022 in Foster placements confirmed as permanent (long term)</w:t>
      </w:r>
    </w:p>
    <w:p w14:paraId="0F21D1B6" w14:textId="77777777" w:rsidR="00881D67" w:rsidRPr="00881D67" w:rsidRDefault="00881D67" w:rsidP="00881D67">
      <w:pPr>
        <w:pStyle w:val="NormalWeb"/>
        <w:spacing w:before="0" w:beforeAutospacing="0" w:after="0" w:afterAutospacing="0"/>
        <w:ind w:left="720"/>
        <w:rPr>
          <w:rFonts w:asciiTheme="minorHAnsi" w:eastAsiaTheme="minorHAnsi" w:hAnsiTheme="minorHAnsi" w:cstheme="minorHAnsi"/>
          <w:lang w:eastAsia="en-US"/>
        </w:rPr>
      </w:pPr>
    </w:p>
    <w:p w14:paraId="6371984D" w14:textId="1F76DA75" w:rsidR="00881D67" w:rsidRDefault="00881D67" w:rsidP="00881D67">
      <w:pPr>
        <w:pStyle w:val="NormalWeb"/>
        <w:numPr>
          <w:ilvl w:val="0"/>
          <w:numId w:val="13"/>
        </w:numPr>
        <w:spacing w:before="0" w:beforeAutospacing="0" w:after="0" w:afterAutospacing="0"/>
        <w:rPr>
          <w:rFonts w:asciiTheme="minorHAnsi" w:eastAsiaTheme="minorHAnsi" w:hAnsiTheme="minorHAnsi" w:cstheme="minorHAnsi"/>
          <w:lang w:eastAsia="en-US"/>
        </w:rPr>
      </w:pPr>
      <w:r w:rsidRPr="00881D67">
        <w:rPr>
          <w:rFonts w:asciiTheme="minorHAnsi" w:eastAsiaTheme="minorHAnsi" w:hAnsiTheme="minorHAnsi" w:cstheme="minorHAnsi"/>
          <w:lang w:eastAsia="en-US"/>
        </w:rPr>
        <w:t xml:space="preserve">42% Percent of children cared for by Milton Keynes Council at 31 March 2022 placed in MK lower than national (49%) </w:t>
      </w:r>
    </w:p>
    <w:p w14:paraId="2F0505C5" w14:textId="77777777" w:rsidR="0033622B" w:rsidRDefault="0033622B" w:rsidP="00881D67">
      <w:pPr>
        <w:pStyle w:val="NormalWeb"/>
        <w:spacing w:before="0" w:beforeAutospacing="0" w:after="0" w:afterAutospacing="0"/>
        <w:rPr>
          <w:rFonts w:asciiTheme="minorHAnsi" w:eastAsiaTheme="minorHAnsi" w:hAnsiTheme="minorHAnsi" w:cstheme="minorHAnsi"/>
          <w:lang w:eastAsia="en-US"/>
        </w:rPr>
      </w:pPr>
    </w:p>
    <w:p w14:paraId="766CB373" w14:textId="51E0901A" w:rsidR="00881D67" w:rsidRDefault="00881D67" w:rsidP="00881D67">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Placement provider for children cared for at 31 March 2022</w:t>
      </w:r>
    </w:p>
    <w:tbl>
      <w:tblPr>
        <w:tblStyle w:val="TableGrid"/>
        <w:tblW w:w="0" w:type="auto"/>
        <w:tblLook w:val="04A0" w:firstRow="1" w:lastRow="0" w:firstColumn="1" w:lastColumn="0" w:noHBand="0" w:noVBand="1"/>
      </w:tblPr>
      <w:tblGrid>
        <w:gridCol w:w="4508"/>
        <w:gridCol w:w="4508"/>
      </w:tblGrid>
      <w:tr w:rsidR="00881D67" w14:paraId="11FF0BBC" w14:textId="77777777" w:rsidTr="00881D67">
        <w:tc>
          <w:tcPr>
            <w:tcW w:w="4508" w:type="dxa"/>
          </w:tcPr>
          <w:p w14:paraId="3D1ADF02" w14:textId="1C40F03D" w:rsidR="00881D67" w:rsidRDefault="00881D67" w:rsidP="00881D67">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Own provision (by the local authority)</w:t>
            </w:r>
          </w:p>
        </w:tc>
        <w:tc>
          <w:tcPr>
            <w:tcW w:w="4508" w:type="dxa"/>
          </w:tcPr>
          <w:p w14:paraId="4AEA1A48" w14:textId="052F8C99" w:rsidR="00881D67" w:rsidRDefault="00881D67" w:rsidP="00881D67">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42%</w:t>
            </w:r>
          </w:p>
        </w:tc>
      </w:tr>
      <w:tr w:rsidR="00881D67" w14:paraId="4AADF5CD" w14:textId="77777777" w:rsidTr="00881D67">
        <w:tc>
          <w:tcPr>
            <w:tcW w:w="4508" w:type="dxa"/>
          </w:tcPr>
          <w:p w14:paraId="0071DB08" w14:textId="737F2563" w:rsidR="00881D67" w:rsidRDefault="00881D67" w:rsidP="00881D67">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Other local authority provision </w:t>
            </w:r>
          </w:p>
        </w:tc>
        <w:tc>
          <w:tcPr>
            <w:tcW w:w="4508" w:type="dxa"/>
          </w:tcPr>
          <w:p w14:paraId="2AEC6A12" w14:textId="625251B7" w:rsidR="00881D67" w:rsidRDefault="00881D67" w:rsidP="00881D67">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1%</w:t>
            </w:r>
          </w:p>
        </w:tc>
      </w:tr>
      <w:tr w:rsidR="00881D67" w14:paraId="12329746" w14:textId="77777777" w:rsidTr="00881D67">
        <w:tc>
          <w:tcPr>
            <w:tcW w:w="4508" w:type="dxa"/>
          </w:tcPr>
          <w:p w14:paraId="0EBBA6D5" w14:textId="456D3FB7" w:rsidR="00881D67" w:rsidRDefault="00881D67" w:rsidP="00881D67">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Other public provision </w:t>
            </w:r>
          </w:p>
        </w:tc>
        <w:tc>
          <w:tcPr>
            <w:tcW w:w="4508" w:type="dxa"/>
          </w:tcPr>
          <w:p w14:paraId="4FFC0402" w14:textId="5A95C212" w:rsidR="00881D67" w:rsidRDefault="00881D67" w:rsidP="00881D67">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1%</w:t>
            </w:r>
          </w:p>
        </w:tc>
      </w:tr>
      <w:tr w:rsidR="00881D67" w14:paraId="5A50BF82" w14:textId="77777777" w:rsidTr="00881D67">
        <w:tc>
          <w:tcPr>
            <w:tcW w:w="4508" w:type="dxa"/>
          </w:tcPr>
          <w:p w14:paraId="39E2040A" w14:textId="16E3D00B" w:rsidR="00881D67" w:rsidRDefault="00881D67" w:rsidP="00881D67">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Private provision </w:t>
            </w:r>
          </w:p>
        </w:tc>
        <w:tc>
          <w:tcPr>
            <w:tcW w:w="4508" w:type="dxa"/>
          </w:tcPr>
          <w:p w14:paraId="2EC1C289" w14:textId="3F5438C0" w:rsidR="00881D67" w:rsidRDefault="00881D67" w:rsidP="00881D67">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45%</w:t>
            </w:r>
          </w:p>
        </w:tc>
      </w:tr>
      <w:tr w:rsidR="00881D67" w14:paraId="421DE99C" w14:textId="77777777" w:rsidTr="00881D67">
        <w:tc>
          <w:tcPr>
            <w:tcW w:w="4508" w:type="dxa"/>
          </w:tcPr>
          <w:p w14:paraId="66CFD1D7" w14:textId="71FA2E33" w:rsidR="00881D67" w:rsidRDefault="00881D67" w:rsidP="00881D67">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Voluntary/third party sector </w:t>
            </w:r>
          </w:p>
        </w:tc>
        <w:tc>
          <w:tcPr>
            <w:tcW w:w="4508" w:type="dxa"/>
          </w:tcPr>
          <w:p w14:paraId="4DB2095C" w14:textId="557C6BB7" w:rsidR="00881D67" w:rsidRDefault="00881D67" w:rsidP="00881D67">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w:t>
            </w:r>
          </w:p>
        </w:tc>
      </w:tr>
      <w:tr w:rsidR="00881D67" w14:paraId="0157E35A" w14:textId="77777777" w:rsidTr="00881D67">
        <w:tc>
          <w:tcPr>
            <w:tcW w:w="4508" w:type="dxa"/>
          </w:tcPr>
          <w:p w14:paraId="4CCDC08F" w14:textId="46EDDCB5" w:rsidR="00881D67" w:rsidRDefault="00881D67" w:rsidP="00881D67">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Parents or other person with parental responsibility </w:t>
            </w:r>
          </w:p>
        </w:tc>
        <w:tc>
          <w:tcPr>
            <w:tcW w:w="4508" w:type="dxa"/>
          </w:tcPr>
          <w:p w14:paraId="0C61070B" w14:textId="44966C63" w:rsidR="00881D67" w:rsidRDefault="00881D67" w:rsidP="00881D67">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9%</w:t>
            </w:r>
          </w:p>
        </w:tc>
      </w:tr>
    </w:tbl>
    <w:p w14:paraId="2DA77BD8" w14:textId="55CB619D" w:rsidR="00881D67" w:rsidRPr="00881D67" w:rsidRDefault="00881D67" w:rsidP="00881D67">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ab/>
      </w:r>
    </w:p>
    <w:p w14:paraId="4D5B0AB7" w14:textId="6FC64968" w:rsidR="00881D67" w:rsidRPr="00881D67" w:rsidRDefault="00881D67" w:rsidP="00881D67">
      <w:pPr>
        <w:pStyle w:val="NormalWeb"/>
        <w:spacing w:before="0" w:beforeAutospacing="0" w:after="0" w:afterAutospacing="0"/>
        <w:rPr>
          <w:rFonts w:asciiTheme="minorHAnsi" w:eastAsiaTheme="minorHAnsi" w:hAnsiTheme="minorHAnsi" w:cstheme="minorHAnsi"/>
          <w:lang w:eastAsia="en-US"/>
        </w:rPr>
      </w:pPr>
      <w:r w:rsidRPr="00881D67">
        <w:rPr>
          <w:rFonts w:asciiTheme="minorHAnsi" w:eastAsiaTheme="minorHAnsi" w:hAnsiTheme="minorHAnsi" w:cstheme="minorHAnsi"/>
          <w:lang w:eastAsia="en-US"/>
        </w:rPr>
        <w:t>Placement type for children cared for at 31 March 2022</w:t>
      </w:r>
    </w:p>
    <w:tbl>
      <w:tblPr>
        <w:tblStyle w:val="TableGrid"/>
        <w:tblW w:w="0" w:type="auto"/>
        <w:tblLook w:val="04A0" w:firstRow="1" w:lastRow="0" w:firstColumn="1" w:lastColumn="0" w:noHBand="0" w:noVBand="1"/>
      </w:tblPr>
      <w:tblGrid>
        <w:gridCol w:w="4508"/>
        <w:gridCol w:w="4508"/>
      </w:tblGrid>
      <w:tr w:rsidR="00881D67" w:rsidRPr="00881D67" w14:paraId="10D0D64A" w14:textId="77777777" w:rsidTr="00881D67">
        <w:tc>
          <w:tcPr>
            <w:tcW w:w="4508" w:type="dxa"/>
          </w:tcPr>
          <w:p w14:paraId="05862286" w14:textId="61C37EEB" w:rsidR="00881D67" w:rsidRPr="00881D67" w:rsidRDefault="00881D67" w:rsidP="00881D67">
            <w:pPr>
              <w:pStyle w:val="NormalWeb"/>
              <w:spacing w:before="0" w:beforeAutospacing="0" w:after="0" w:afterAutospacing="0"/>
              <w:rPr>
                <w:rFonts w:asciiTheme="minorHAnsi" w:eastAsiaTheme="minorHAnsi" w:hAnsiTheme="minorHAnsi" w:cstheme="minorHAnsi"/>
                <w:lang w:eastAsia="en-US"/>
              </w:rPr>
            </w:pPr>
            <w:r w:rsidRPr="00881D67">
              <w:rPr>
                <w:rFonts w:asciiTheme="minorHAnsi" w:eastAsiaTheme="minorHAnsi" w:hAnsiTheme="minorHAnsi" w:cstheme="minorHAnsi"/>
                <w:lang w:eastAsia="en-US"/>
              </w:rPr>
              <w:t xml:space="preserve">Placed with parent or other person with parental responsibility </w:t>
            </w:r>
          </w:p>
        </w:tc>
        <w:tc>
          <w:tcPr>
            <w:tcW w:w="4508" w:type="dxa"/>
          </w:tcPr>
          <w:p w14:paraId="05E72DB3" w14:textId="4823B254" w:rsidR="00881D67" w:rsidRPr="00881D67" w:rsidRDefault="00881D67" w:rsidP="00881D67">
            <w:pPr>
              <w:pStyle w:val="NormalWeb"/>
              <w:spacing w:before="0" w:beforeAutospacing="0" w:after="0" w:afterAutospacing="0"/>
              <w:rPr>
                <w:rFonts w:asciiTheme="minorHAnsi" w:eastAsiaTheme="minorHAnsi" w:hAnsiTheme="minorHAnsi" w:cstheme="minorHAnsi"/>
                <w:lang w:eastAsia="en-US"/>
              </w:rPr>
            </w:pPr>
            <w:r w:rsidRPr="00881D67">
              <w:rPr>
                <w:rFonts w:asciiTheme="minorHAnsi" w:eastAsiaTheme="minorHAnsi" w:hAnsiTheme="minorHAnsi" w:cstheme="minorHAnsi"/>
                <w:lang w:eastAsia="en-US"/>
              </w:rPr>
              <w:t>33</w:t>
            </w:r>
          </w:p>
        </w:tc>
      </w:tr>
      <w:tr w:rsidR="00881D67" w:rsidRPr="00881D67" w14:paraId="0686D82F" w14:textId="77777777" w:rsidTr="00881D67">
        <w:tc>
          <w:tcPr>
            <w:tcW w:w="4508" w:type="dxa"/>
          </w:tcPr>
          <w:p w14:paraId="36B99971" w14:textId="211B05A7" w:rsidR="00881D67" w:rsidRPr="00881D67" w:rsidRDefault="00881D67" w:rsidP="00881D67">
            <w:pPr>
              <w:pStyle w:val="NormalWeb"/>
              <w:spacing w:before="0" w:beforeAutospacing="0" w:after="0" w:afterAutospacing="0"/>
              <w:rPr>
                <w:rFonts w:asciiTheme="minorHAnsi" w:eastAsiaTheme="minorHAnsi" w:hAnsiTheme="minorHAnsi" w:cstheme="minorHAnsi"/>
                <w:lang w:eastAsia="en-US"/>
              </w:rPr>
            </w:pPr>
            <w:r w:rsidRPr="00881D67">
              <w:rPr>
                <w:rFonts w:asciiTheme="minorHAnsi" w:eastAsiaTheme="minorHAnsi" w:hAnsiTheme="minorHAnsi" w:cstheme="minorHAnsi"/>
                <w:lang w:eastAsia="en-US"/>
              </w:rPr>
              <w:t>Residential/Semi Independent/Independent with visits</w:t>
            </w:r>
          </w:p>
        </w:tc>
        <w:tc>
          <w:tcPr>
            <w:tcW w:w="4508" w:type="dxa"/>
          </w:tcPr>
          <w:p w14:paraId="0940659C" w14:textId="0829528F" w:rsidR="00881D67" w:rsidRPr="00881D67" w:rsidRDefault="00881D67" w:rsidP="00881D67">
            <w:pPr>
              <w:pStyle w:val="NormalWeb"/>
              <w:spacing w:before="0" w:beforeAutospacing="0" w:after="0" w:afterAutospacing="0"/>
              <w:rPr>
                <w:rFonts w:asciiTheme="minorHAnsi" w:eastAsiaTheme="minorHAnsi" w:hAnsiTheme="minorHAnsi" w:cstheme="minorHAnsi"/>
                <w:lang w:eastAsia="en-US"/>
              </w:rPr>
            </w:pPr>
            <w:r w:rsidRPr="00881D67">
              <w:rPr>
                <w:rFonts w:asciiTheme="minorHAnsi" w:eastAsiaTheme="minorHAnsi" w:hAnsiTheme="minorHAnsi" w:cstheme="minorHAnsi"/>
                <w:lang w:eastAsia="en-US"/>
              </w:rPr>
              <w:t>57</w:t>
            </w:r>
          </w:p>
        </w:tc>
      </w:tr>
      <w:tr w:rsidR="00881D67" w14:paraId="4CDE58EB" w14:textId="77777777" w:rsidTr="00881D67">
        <w:tc>
          <w:tcPr>
            <w:tcW w:w="4508" w:type="dxa"/>
          </w:tcPr>
          <w:p w14:paraId="7E2033A0" w14:textId="274A836D" w:rsidR="00881D67" w:rsidRDefault="00881D67" w:rsidP="006F6EF5">
            <w:pPr>
              <w:rPr>
                <w:rFonts w:cstheme="minorHAnsi"/>
                <w:sz w:val="24"/>
                <w:szCs w:val="24"/>
              </w:rPr>
            </w:pPr>
            <w:r>
              <w:rPr>
                <w:rFonts w:cstheme="minorHAnsi"/>
                <w:sz w:val="24"/>
                <w:szCs w:val="24"/>
              </w:rPr>
              <w:t>Other</w:t>
            </w:r>
          </w:p>
        </w:tc>
        <w:tc>
          <w:tcPr>
            <w:tcW w:w="4508" w:type="dxa"/>
          </w:tcPr>
          <w:p w14:paraId="346975F0" w14:textId="3450F444" w:rsidR="00881D67" w:rsidRDefault="00881D67" w:rsidP="006F6EF5">
            <w:pPr>
              <w:rPr>
                <w:rFonts w:cstheme="minorHAnsi"/>
                <w:sz w:val="24"/>
                <w:szCs w:val="24"/>
              </w:rPr>
            </w:pPr>
            <w:r>
              <w:rPr>
                <w:rFonts w:cstheme="minorHAnsi"/>
                <w:sz w:val="24"/>
                <w:szCs w:val="24"/>
              </w:rPr>
              <w:t>2</w:t>
            </w:r>
          </w:p>
        </w:tc>
      </w:tr>
      <w:tr w:rsidR="00881D67" w14:paraId="25CC2065" w14:textId="77777777" w:rsidTr="00881D67">
        <w:tc>
          <w:tcPr>
            <w:tcW w:w="4508" w:type="dxa"/>
          </w:tcPr>
          <w:p w14:paraId="09061C52" w14:textId="0FFEAF58" w:rsidR="00881D67" w:rsidRDefault="00881D67" w:rsidP="006F6EF5">
            <w:pPr>
              <w:rPr>
                <w:rFonts w:cstheme="minorHAnsi"/>
                <w:sz w:val="24"/>
                <w:szCs w:val="24"/>
              </w:rPr>
            </w:pPr>
            <w:r>
              <w:rPr>
                <w:rFonts w:cstheme="minorHAnsi"/>
                <w:sz w:val="24"/>
                <w:szCs w:val="24"/>
              </w:rPr>
              <w:t>Foster care</w:t>
            </w:r>
          </w:p>
        </w:tc>
        <w:tc>
          <w:tcPr>
            <w:tcW w:w="4508" w:type="dxa"/>
          </w:tcPr>
          <w:p w14:paraId="4A792D50" w14:textId="3FB2F4A8" w:rsidR="00881D67" w:rsidRDefault="00881D67" w:rsidP="006F6EF5">
            <w:pPr>
              <w:rPr>
                <w:rFonts w:cstheme="minorHAnsi"/>
                <w:sz w:val="24"/>
                <w:szCs w:val="24"/>
              </w:rPr>
            </w:pPr>
            <w:r>
              <w:rPr>
                <w:rFonts w:cstheme="minorHAnsi"/>
                <w:sz w:val="24"/>
                <w:szCs w:val="24"/>
              </w:rPr>
              <w:t>262</w:t>
            </w:r>
          </w:p>
        </w:tc>
      </w:tr>
      <w:tr w:rsidR="00881D67" w14:paraId="3D46C924" w14:textId="77777777" w:rsidTr="00881D67">
        <w:tc>
          <w:tcPr>
            <w:tcW w:w="4508" w:type="dxa"/>
          </w:tcPr>
          <w:p w14:paraId="23037D5D" w14:textId="54E4AC5F" w:rsidR="00881D67" w:rsidRDefault="00881D67" w:rsidP="006F6EF5">
            <w:pPr>
              <w:rPr>
                <w:rFonts w:cstheme="minorHAnsi"/>
                <w:sz w:val="24"/>
                <w:szCs w:val="24"/>
              </w:rPr>
            </w:pPr>
            <w:r>
              <w:rPr>
                <w:rFonts w:cstheme="minorHAnsi"/>
                <w:sz w:val="24"/>
                <w:szCs w:val="24"/>
              </w:rPr>
              <w:t xml:space="preserve">Placed for adoption </w:t>
            </w:r>
          </w:p>
        </w:tc>
        <w:tc>
          <w:tcPr>
            <w:tcW w:w="4508" w:type="dxa"/>
          </w:tcPr>
          <w:p w14:paraId="57ED14E0" w14:textId="4962CBE0" w:rsidR="00881D67" w:rsidRDefault="00881D67" w:rsidP="006F6EF5">
            <w:pPr>
              <w:rPr>
                <w:rFonts w:cstheme="minorHAnsi"/>
                <w:sz w:val="24"/>
                <w:szCs w:val="24"/>
              </w:rPr>
            </w:pPr>
            <w:r>
              <w:rPr>
                <w:rFonts w:cstheme="minorHAnsi"/>
                <w:sz w:val="24"/>
                <w:szCs w:val="24"/>
              </w:rPr>
              <w:t>10</w:t>
            </w:r>
          </w:p>
        </w:tc>
      </w:tr>
    </w:tbl>
    <w:p w14:paraId="24FB06D4" w14:textId="2AC78208" w:rsidR="00881D67" w:rsidRDefault="00881D67" w:rsidP="006F6EF5">
      <w:pPr>
        <w:rPr>
          <w:rFonts w:cstheme="minorHAnsi"/>
          <w:sz w:val="24"/>
          <w:szCs w:val="24"/>
        </w:rPr>
      </w:pPr>
    </w:p>
    <w:p w14:paraId="479FFFF5" w14:textId="7EB46E84" w:rsidR="00881D67" w:rsidRDefault="00881D67" w:rsidP="00881D67">
      <w:pPr>
        <w:pStyle w:val="NormalWeb"/>
        <w:spacing w:before="0" w:beforeAutospacing="0" w:after="0" w:afterAutospacing="0"/>
        <w:rPr>
          <w:rFonts w:asciiTheme="minorHAnsi" w:eastAsiaTheme="minorHAnsi" w:hAnsiTheme="minorHAnsi" w:cstheme="minorHAnsi"/>
          <w:lang w:eastAsia="en-US"/>
        </w:rPr>
      </w:pPr>
      <w:r w:rsidRPr="00881D67">
        <w:rPr>
          <w:rFonts w:asciiTheme="minorHAnsi" w:eastAsiaTheme="minorHAnsi" w:hAnsiTheme="minorHAnsi" w:cstheme="minorHAnsi"/>
          <w:lang w:eastAsia="en-US"/>
        </w:rPr>
        <w:t>Most looked after children are accommodated in foster placements with 73% children looked after at 31 March 2022 placed with a foster carer, a similar proportion to previous years</w:t>
      </w:r>
      <w:r>
        <w:rPr>
          <w:rFonts w:asciiTheme="minorHAnsi" w:eastAsiaTheme="minorHAnsi" w:hAnsiTheme="minorHAnsi" w:cstheme="minorHAnsi"/>
          <w:lang w:eastAsia="en-US"/>
        </w:rPr>
        <w:t>.</w:t>
      </w:r>
      <w:r w:rsidRPr="00881D67">
        <w:rPr>
          <w:rFonts w:asciiTheme="minorHAnsi" w:eastAsiaTheme="minorHAnsi" w:hAnsiTheme="minorHAnsi" w:cstheme="minorHAnsi"/>
          <w:lang w:eastAsia="en-US"/>
        </w:rPr>
        <w:t xml:space="preserve"> </w:t>
      </w:r>
    </w:p>
    <w:p w14:paraId="36A1F803" w14:textId="77777777" w:rsidR="00881D67" w:rsidRPr="00881D67" w:rsidRDefault="00881D67" w:rsidP="00881D67">
      <w:pPr>
        <w:pStyle w:val="NormalWeb"/>
        <w:spacing w:before="0" w:beforeAutospacing="0" w:after="0" w:afterAutospacing="0"/>
        <w:rPr>
          <w:rFonts w:asciiTheme="minorHAnsi" w:eastAsiaTheme="minorHAnsi" w:hAnsiTheme="minorHAnsi" w:cstheme="minorHAnsi"/>
          <w:lang w:eastAsia="en-US"/>
        </w:rPr>
      </w:pPr>
    </w:p>
    <w:p w14:paraId="16C273E6" w14:textId="4174A187" w:rsidR="00881D67" w:rsidRPr="0033622B" w:rsidRDefault="00881D67" w:rsidP="0033622B">
      <w:pPr>
        <w:pStyle w:val="NormalWeb"/>
        <w:spacing w:before="0" w:beforeAutospacing="0" w:after="0" w:afterAutospacing="0"/>
        <w:rPr>
          <w:rFonts w:asciiTheme="minorHAnsi" w:eastAsiaTheme="minorHAnsi" w:hAnsiTheme="minorHAnsi" w:cstheme="minorHAnsi"/>
          <w:lang w:eastAsia="en-US"/>
        </w:rPr>
      </w:pPr>
      <w:r w:rsidRPr="0033622B">
        <w:rPr>
          <w:rFonts w:asciiTheme="minorHAnsi" w:eastAsiaTheme="minorHAnsi" w:hAnsiTheme="minorHAnsi" w:cstheme="minorHAnsi"/>
          <w:lang w:eastAsia="en-US"/>
        </w:rPr>
        <w:t xml:space="preserve">Foster care provision </w:t>
      </w:r>
    </w:p>
    <w:tbl>
      <w:tblPr>
        <w:tblStyle w:val="TableGrid"/>
        <w:tblW w:w="0" w:type="auto"/>
        <w:tblLook w:val="04A0" w:firstRow="1" w:lastRow="0" w:firstColumn="1" w:lastColumn="0" w:noHBand="0" w:noVBand="1"/>
      </w:tblPr>
      <w:tblGrid>
        <w:gridCol w:w="2254"/>
        <w:gridCol w:w="2254"/>
        <w:gridCol w:w="2254"/>
        <w:gridCol w:w="2254"/>
      </w:tblGrid>
      <w:tr w:rsidR="00881D67" w:rsidRPr="0033622B" w14:paraId="71BC0045" w14:textId="77777777" w:rsidTr="00881D67">
        <w:tc>
          <w:tcPr>
            <w:tcW w:w="2254" w:type="dxa"/>
          </w:tcPr>
          <w:p w14:paraId="30EF1569" w14:textId="15671988" w:rsidR="00881D67" w:rsidRPr="0033622B" w:rsidRDefault="00881D67" w:rsidP="0033622B">
            <w:pPr>
              <w:pStyle w:val="NormalWeb"/>
              <w:spacing w:before="0" w:beforeAutospacing="0" w:after="0" w:afterAutospacing="0"/>
              <w:rPr>
                <w:rFonts w:asciiTheme="minorHAnsi" w:eastAsiaTheme="minorHAnsi" w:hAnsiTheme="minorHAnsi" w:cstheme="minorHAnsi"/>
                <w:lang w:eastAsia="en-US"/>
              </w:rPr>
            </w:pPr>
          </w:p>
        </w:tc>
        <w:tc>
          <w:tcPr>
            <w:tcW w:w="2254" w:type="dxa"/>
          </w:tcPr>
          <w:p w14:paraId="5F151FFB" w14:textId="2B3B341F" w:rsidR="00881D67" w:rsidRPr="0033622B" w:rsidRDefault="00881D67" w:rsidP="0033622B">
            <w:pPr>
              <w:pStyle w:val="NormalWeb"/>
              <w:spacing w:before="0" w:beforeAutospacing="0" w:after="0" w:afterAutospacing="0"/>
              <w:rPr>
                <w:rFonts w:asciiTheme="minorHAnsi" w:eastAsiaTheme="minorHAnsi" w:hAnsiTheme="minorHAnsi" w:cstheme="minorHAnsi"/>
                <w:lang w:eastAsia="en-US"/>
              </w:rPr>
            </w:pPr>
            <w:r w:rsidRPr="0033622B">
              <w:rPr>
                <w:rFonts w:asciiTheme="minorHAnsi" w:eastAsiaTheme="minorHAnsi" w:hAnsiTheme="minorHAnsi" w:cstheme="minorHAnsi"/>
                <w:lang w:eastAsia="en-US"/>
              </w:rPr>
              <w:t xml:space="preserve">Private </w:t>
            </w:r>
          </w:p>
        </w:tc>
        <w:tc>
          <w:tcPr>
            <w:tcW w:w="2254" w:type="dxa"/>
          </w:tcPr>
          <w:p w14:paraId="4878BAEC" w14:textId="3FDDEB20" w:rsidR="00881D67" w:rsidRPr="0033622B" w:rsidRDefault="00881D67" w:rsidP="0033622B">
            <w:pPr>
              <w:pStyle w:val="NormalWeb"/>
              <w:spacing w:before="0" w:beforeAutospacing="0" w:after="0" w:afterAutospacing="0"/>
              <w:rPr>
                <w:rFonts w:asciiTheme="minorHAnsi" w:eastAsiaTheme="minorHAnsi" w:hAnsiTheme="minorHAnsi" w:cstheme="minorHAnsi"/>
                <w:lang w:eastAsia="en-US"/>
              </w:rPr>
            </w:pPr>
            <w:r w:rsidRPr="0033622B">
              <w:rPr>
                <w:rFonts w:asciiTheme="minorHAnsi" w:eastAsiaTheme="minorHAnsi" w:hAnsiTheme="minorHAnsi" w:cstheme="minorHAnsi"/>
                <w:lang w:eastAsia="en-US"/>
              </w:rPr>
              <w:t xml:space="preserve">Local Authority </w:t>
            </w:r>
          </w:p>
        </w:tc>
        <w:tc>
          <w:tcPr>
            <w:tcW w:w="2254" w:type="dxa"/>
          </w:tcPr>
          <w:p w14:paraId="5AA7C84C" w14:textId="7586613B" w:rsidR="00881D67" w:rsidRPr="0033622B" w:rsidRDefault="00881D67" w:rsidP="0033622B">
            <w:pPr>
              <w:pStyle w:val="NormalWeb"/>
              <w:spacing w:before="0" w:beforeAutospacing="0" w:after="0" w:afterAutospacing="0"/>
              <w:rPr>
                <w:rFonts w:asciiTheme="minorHAnsi" w:eastAsiaTheme="minorHAnsi" w:hAnsiTheme="minorHAnsi" w:cstheme="minorHAnsi"/>
                <w:lang w:eastAsia="en-US"/>
              </w:rPr>
            </w:pPr>
            <w:r w:rsidRPr="0033622B">
              <w:rPr>
                <w:rFonts w:asciiTheme="minorHAnsi" w:eastAsiaTheme="minorHAnsi" w:hAnsiTheme="minorHAnsi" w:cstheme="minorHAnsi"/>
                <w:lang w:eastAsia="en-US"/>
              </w:rPr>
              <w:t>Kinship Foster Care</w:t>
            </w:r>
          </w:p>
        </w:tc>
      </w:tr>
      <w:tr w:rsidR="00881D67" w:rsidRPr="0033622B" w14:paraId="0AFB7098" w14:textId="77777777" w:rsidTr="00881D67">
        <w:tc>
          <w:tcPr>
            <w:tcW w:w="2254" w:type="dxa"/>
          </w:tcPr>
          <w:p w14:paraId="54635026" w14:textId="279C1DFC" w:rsidR="00881D67" w:rsidRPr="0033622B" w:rsidRDefault="00881D67" w:rsidP="0033622B">
            <w:pPr>
              <w:pStyle w:val="NormalWeb"/>
              <w:spacing w:before="0" w:beforeAutospacing="0" w:after="0" w:afterAutospacing="0"/>
              <w:rPr>
                <w:rFonts w:asciiTheme="minorHAnsi" w:eastAsiaTheme="minorHAnsi" w:hAnsiTheme="minorHAnsi" w:cstheme="minorHAnsi"/>
                <w:lang w:eastAsia="en-US"/>
              </w:rPr>
            </w:pPr>
            <w:r w:rsidRPr="0033622B">
              <w:rPr>
                <w:rFonts w:asciiTheme="minorHAnsi" w:eastAsiaTheme="minorHAnsi" w:hAnsiTheme="minorHAnsi" w:cstheme="minorHAnsi"/>
                <w:lang w:eastAsia="en-US"/>
              </w:rPr>
              <w:t>31 March 2018</w:t>
            </w:r>
          </w:p>
        </w:tc>
        <w:tc>
          <w:tcPr>
            <w:tcW w:w="2254" w:type="dxa"/>
          </w:tcPr>
          <w:p w14:paraId="0106B007" w14:textId="30F74FEE" w:rsidR="00881D67" w:rsidRPr="0033622B" w:rsidRDefault="0033622B" w:rsidP="0033622B">
            <w:pPr>
              <w:pStyle w:val="NormalWeb"/>
              <w:spacing w:before="0" w:beforeAutospacing="0" w:after="0" w:afterAutospacing="0"/>
              <w:rPr>
                <w:rFonts w:asciiTheme="minorHAnsi" w:eastAsiaTheme="minorHAnsi" w:hAnsiTheme="minorHAnsi" w:cstheme="minorHAnsi"/>
                <w:lang w:eastAsia="en-US"/>
              </w:rPr>
            </w:pPr>
            <w:r w:rsidRPr="0033622B">
              <w:rPr>
                <w:rFonts w:asciiTheme="minorHAnsi" w:eastAsiaTheme="minorHAnsi" w:hAnsiTheme="minorHAnsi" w:cstheme="minorHAnsi"/>
                <w:lang w:eastAsia="en-US"/>
              </w:rPr>
              <w:t>74 children</w:t>
            </w:r>
          </w:p>
        </w:tc>
        <w:tc>
          <w:tcPr>
            <w:tcW w:w="2254" w:type="dxa"/>
          </w:tcPr>
          <w:p w14:paraId="789BB76F" w14:textId="5A224110" w:rsidR="00881D67" w:rsidRPr="0033622B" w:rsidRDefault="0033622B" w:rsidP="0033622B">
            <w:pPr>
              <w:pStyle w:val="NormalWeb"/>
              <w:spacing w:before="0" w:beforeAutospacing="0" w:after="0" w:afterAutospacing="0"/>
              <w:rPr>
                <w:rFonts w:asciiTheme="minorHAnsi" w:eastAsiaTheme="minorHAnsi" w:hAnsiTheme="minorHAnsi" w:cstheme="minorHAnsi"/>
                <w:lang w:eastAsia="en-US"/>
              </w:rPr>
            </w:pPr>
            <w:r w:rsidRPr="0033622B">
              <w:rPr>
                <w:rFonts w:asciiTheme="minorHAnsi" w:eastAsiaTheme="minorHAnsi" w:hAnsiTheme="minorHAnsi" w:cstheme="minorHAnsi"/>
                <w:lang w:eastAsia="en-US"/>
              </w:rPr>
              <w:t>125 children</w:t>
            </w:r>
          </w:p>
        </w:tc>
        <w:tc>
          <w:tcPr>
            <w:tcW w:w="2254" w:type="dxa"/>
          </w:tcPr>
          <w:p w14:paraId="08D914B1" w14:textId="0ED79166" w:rsidR="00881D67" w:rsidRPr="0033622B" w:rsidRDefault="0033622B" w:rsidP="0033622B">
            <w:pPr>
              <w:pStyle w:val="NormalWeb"/>
              <w:spacing w:before="0" w:beforeAutospacing="0" w:after="0" w:afterAutospacing="0"/>
              <w:rPr>
                <w:rFonts w:asciiTheme="minorHAnsi" w:eastAsiaTheme="minorHAnsi" w:hAnsiTheme="minorHAnsi" w:cstheme="minorHAnsi"/>
                <w:lang w:eastAsia="en-US"/>
              </w:rPr>
            </w:pPr>
            <w:r w:rsidRPr="0033622B">
              <w:rPr>
                <w:rFonts w:asciiTheme="minorHAnsi" w:eastAsiaTheme="minorHAnsi" w:hAnsiTheme="minorHAnsi" w:cstheme="minorHAnsi"/>
                <w:lang w:eastAsia="en-US"/>
              </w:rPr>
              <w:t>70 children</w:t>
            </w:r>
          </w:p>
        </w:tc>
      </w:tr>
      <w:tr w:rsidR="00881D67" w:rsidRPr="0033622B" w14:paraId="64C7F497" w14:textId="77777777" w:rsidTr="00881D67">
        <w:tc>
          <w:tcPr>
            <w:tcW w:w="2254" w:type="dxa"/>
          </w:tcPr>
          <w:p w14:paraId="6B1B23B9" w14:textId="707D4AD6" w:rsidR="00881D67" w:rsidRPr="0033622B" w:rsidRDefault="00881D67" w:rsidP="0033622B">
            <w:pPr>
              <w:pStyle w:val="NormalWeb"/>
              <w:spacing w:before="0" w:beforeAutospacing="0" w:after="0" w:afterAutospacing="0"/>
              <w:rPr>
                <w:rFonts w:asciiTheme="minorHAnsi" w:eastAsiaTheme="minorHAnsi" w:hAnsiTheme="minorHAnsi" w:cstheme="minorHAnsi"/>
                <w:lang w:eastAsia="en-US"/>
              </w:rPr>
            </w:pPr>
            <w:r w:rsidRPr="0033622B">
              <w:rPr>
                <w:rFonts w:asciiTheme="minorHAnsi" w:eastAsiaTheme="minorHAnsi" w:hAnsiTheme="minorHAnsi" w:cstheme="minorHAnsi"/>
                <w:lang w:eastAsia="en-US"/>
              </w:rPr>
              <w:t>31 March 2019</w:t>
            </w:r>
          </w:p>
        </w:tc>
        <w:tc>
          <w:tcPr>
            <w:tcW w:w="2254" w:type="dxa"/>
          </w:tcPr>
          <w:p w14:paraId="0B366C5E" w14:textId="1ACDC49E" w:rsidR="00881D67" w:rsidRPr="0033622B" w:rsidRDefault="0033622B" w:rsidP="0033622B">
            <w:pPr>
              <w:pStyle w:val="NormalWeb"/>
              <w:spacing w:before="0" w:beforeAutospacing="0" w:after="0" w:afterAutospacing="0"/>
              <w:rPr>
                <w:rFonts w:asciiTheme="minorHAnsi" w:eastAsiaTheme="minorHAnsi" w:hAnsiTheme="minorHAnsi" w:cstheme="minorHAnsi"/>
                <w:lang w:eastAsia="en-US"/>
              </w:rPr>
            </w:pPr>
            <w:r w:rsidRPr="0033622B">
              <w:rPr>
                <w:rFonts w:asciiTheme="minorHAnsi" w:eastAsiaTheme="minorHAnsi" w:hAnsiTheme="minorHAnsi" w:cstheme="minorHAnsi"/>
                <w:lang w:eastAsia="en-US"/>
              </w:rPr>
              <w:t>91 children</w:t>
            </w:r>
          </w:p>
        </w:tc>
        <w:tc>
          <w:tcPr>
            <w:tcW w:w="2254" w:type="dxa"/>
          </w:tcPr>
          <w:p w14:paraId="41E804E0" w14:textId="457ACFD5" w:rsidR="00881D67" w:rsidRPr="0033622B" w:rsidRDefault="0033622B" w:rsidP="0033622B">
            <w:pPr>
              <w:pStyle w:val="NormalWeb"/>
              <w:spacing w:before="0" w:beforeAutospacing="0" w:after="0" w:afterAutospacing="0"/>
              <w:rPr>
                <w:rFonts w:asciiTheme="minorHAnsi" w:eastAsiaTheme="minorHAnsi" w:hAnsiTheme="minorHAnsi" w:cstheme="minorHAnsi"/>
                <w:lang w:eastAsia="en-US"/>
              </w:rPr>
            </w:pPr>
            <w:r w:rsidRPr="0033622B">
              <w:rPr>
                <w:rFonts w:asciiTheme="minorHAnsi" w:eastAsiaTheme="minorHAnsi" w:hAnsiTheme="minorHAnsi" w:cstheme="minorHAnsi"/>
                <w:lang w:eastAsia="en-US"/>
              </w:rPr>
              <w:t>122 children</w:t>
            </w:r>
          </w:p>
        </w:tc>
        <w:tc>
          <w:tcPr>
            <w:tcW w:w="2254" w:type="dxa"/>
          </w:tcPr>
          <w:p w14:paraId="7D0FDE16" w14:textId="1B239400" w:rsidR="00881D67" w:rsidRPr="0033622B" w:rsidRDefault="0033622B" w:rsidP="0033622B">
            <w:pPr>
              <w:pStyle w:val="NormalWeb"/>
              <w:spacing w:before="0" w:beforeAutospacing="0" w:after="0" w:afterAutospacing="0"/>
              <w:rPr>
                <w:rFonts w:asciiTheme="minorHAnsi" w:eastAsiaTheme="minorHAnsi" w:hAnsiTheme="minorHAnsi" w:cstheme="minorHAnsi"/>
                <w:lang w:eastAsia="en-US"/>
              </w:rPr>
            </w:pPr>
            <w:r w:rsidRPr="0033622B">
              <w:rPr>
                <w:rFonts w:asciiTheme="minorHAnsi" w:eastAsiaTheme="minorHAnsi" w:hAnsiTheme="minorHAnsi" w:cstheme="minorHAnsi"/>
                <w:lang w:eastAsia="en-US"/>
              </w:rPr>
              <w:t>71 children</w:t>
            </w:r>
          </w:p>
        </w:tc>
      </w:tr>
      <w:tr w:rsidR="00881D67" w:rsidRPr="0033622B" w14:paraId="63B919AB" w14:textId="77777777" w:rsidTr="00881D67">
        <w:tc>
          <w:tcPr>
            <w:tcW w:w="2254" w:type="dxa"/>
          </w:tcPr>
          <w:p w14:paraId="65FF35C5" w14:textId="5BAA9CC3" w:rsidR="00881D67" w:rsidRPr="0033622B" w:rsidRDefault="00881D67" w:rsidP="0033622B">
            <w:pPr>
              <w:pStyle w:val="NormalWeb"/>
              <w:spacing w:before="0" w:beforeAutospacing="0" w:after="0" w:afterAutospacing="0"/>
              <w:rPr>
                <w:rFonts w:asciiTheme="minorHAnsi" w:eastAsiaTheme="minorHAnsi" w:hAnsiTheme="minorHAnsi" w:cstheme="minorHAnsi"/>
                <w:lang w:eastAsia="en-US"/>
              </w:rPr>
            </w:pPr>
            <w:r w:rsidRPr="0033622B">
              <w:rPr>
                <w:rFonts w:asciiTheme="minorHAnsi" w:eastAsiaTheme="minorHAnsi" w:hAnsiTheme="minorHAnsi" w:cstheme="minorHAnsi"/>
                <w:lang w:eastAsia="en-US"/>
              </w:rPr>
              <w:t>31 March 2020</w:t>
            </w:r>
          </w:p>
        </w:tc>
        <w:tc>
          <w:tcPr>
            <w:tcW w:w="2254" w:type="dxa"/>
          </w:tcPr>
          <w:p w14:paraId="0ABEBC82" w14:textId="11048EBD" w:rsidR="00881D67" w:rsidRPr="0033622B" w:rsidRDefault="0033622B" w:rsidP="0033622B">
            <w:pPr>
              <w:pStyle w:val="NormalWeb"/>
              <w:spacing w:before="0" w:beforeAutospacing="0" w:after="0" w:afterAutospacing="0"/>
              <w:rPr>
                <w:rFonts w:asciiTheme="minorHAnsi" w:eastAsiaTheme="minorHAnsi" w:hAnsiTheme="minorHAnsi" w:cstheme="minorHAnsi"/>
                <w:lang w:eastAsia="en-US"/>
              </w:rPr>
            </w:pPr>
            <w:r w:rsidRPr="0033622B">
              <w:rPr>
                <w:rFonts w:asciiTheme="minorHAnsi" w:eastAsiaTheme="minorHAnsi" w:hAnsiTheme="minorHAnsi" w:cstheme="minorHAnsi"/>
                <w:lang w:eastAsia="en-US"/>
              </w:rPr>
              <w:t>87 children</w:t>
            </w:r>
          </w:p>
        </w:tc>
        <w:tc>
          <w:tcPr>
            <w:tcW w:w="2254" w:type="dxa"/>
          </w:tcPr>
          <w:p w14:paraId="525276F5" w14:textId="4AFE352F" w:rsidR="00881D67" w:rsidRPr="0033622B" w:rsidRDefault="0033622B" w:rsidP="0033622B">
            <w:pPr>
              <w:pStyle w:val="NormalWeb"/>
              <w:spacing w:before="0" w:beforeAutospacing="0" w:after="0" w:afterAutospacing="0"/>
              <w:rPr>
                <w:rFonts w:asciiTheme="minorHAnsi" w:eastAsiaTheme="minorHAnsi" w:hAnsiTheme="minorHAnsi" w:cstheme="minorHAnsi"/>
                <w:lang w:eastAsia="en-US"/>
              </w:rPr>
            </w:pPr>
            <w:r w:rsidRPr="0033622B">
              <w:rPr>
                <w:rFonts w:asciiTheme="minorHAnsi" w:eastAsiaTheme="minorHAnsi" w:hAnsiTheme="minorHAnsi" w:cstheme="minorHAnsi"/>
                <w:lang w:eastAsia="en-US"/>
              </w:rPr>
              <w:t>116 children</w:t>
            </w:r>
          </w:p>
        </w:tc>
        <w:tc>
          <w:tcPr>
            <w:tcW w:w="2254" w:type="dxa"/>
          </w:tcPr>
          <w:p w14:paraId="40AA6387" w14:textId="509E13B3" w:rsidR="00881D67" w:rsidRPr="0033622B" w:rsidRDefault="0033622B" w:rsidP="0033622B">
            <w:pPr>
              <w:pStyle w:val="NormalWeb"/>
              <w:spacing w:before="0" w:beforeAutospacing="0" w:after="0" w:afterAutospacing="0"/>
              <w:rPr>
                <w:rFonts w:asciiTheme="minorHAnsi" w:eastAsiaTheme="minorHAnsi" w:hAnsiTheme="minorHAnsi" w:cstheme="minorHAnsi"/>
                <w:lang w:eastAsia="en-US"/>
              </w:rPr>
            </w:pPr>
            <w:r w:rsidRPr="0033622B">
              <w:rPr>
                <w:rFonts w:asciiTheme="minorHAnsi" w:eastAsiaTheme="minorHAnsi" w:hAnsiTheme="minorHAnsi" w:cstheme="minorHAnsi"/>
                <w:lang w:eastAsia="en-US"/>
              </w:rPr>
              <w:t>73 children</w:t>
            </w:r>
          </w:p>
        </w:tc>
      </w:tr>
      <w:tr w:rsidR="00881D67" w:rsidRPr="0033622B" w14:paraId="13820405" w14:textId="77777777" w:rsidTr="00881D67">
        <w:tc>
          <w:tcPr>
            <w:tcW w:w="2254" w:type="dxa"/>
          </w:tcPr>
          <w:p w14:paraId="4F1A96FA" w14:textId="282DFA44" w:rsidR="00881D67" w:rsidRPr="0033622B" w:rsidRDefault="00881D67" w:rsidP="0033622B">
            <w:pPr>
              <w:pStyle w:val="NormalWeb"/>
              <w:spacing w:before="0" w:beforeAutospacing="0" w:after="0" w:afterAutospacing="0"/>
              <w:rPr>
                <w:rFonts w:asciiTheme="minorHAnsi" w:eastAsiaTheme="minorHAnsi" w:hAnsiTheme="minorHAnsi" w:cstheme="minorHAnsi"/>
                <w:lang w:eastAsia="en-US"/>
              </w:rPr>
            </w:pPr>
            <w:r w:rsidRPr="0033622B">
              <w:rPr>
                <w:rFonts w:asciiTheme="minorHAnsi" w:eastAsiaTheme="minorHAnsi" w:hAnsiTheme="minorHAnsi" w:cstheme="minorHAnsi"/>
                <w:lang w:eastAsia="en-US"/>
              </w:rPr>
              <w:t>31 March 2021</w:t>
            </w:r>
          </w:p>
        </w:tc>
        <w:tc>
          <w:tcPr>
            <w:tcW w:w="2254" w:type="dxa"/>
          </w:tcPr>
          <w:p w14:paraId="4A1ED733" w14:textId="3A160A19" w:rsidR="00881D67" w:rsidRPr="0033622B" w:rsidRDefault="0033622B" w:rsidP="0033622B">
            <w:pPr>
              <w:pStyle w:val="NormalWeb"/>
              <w:spacing w:before="0" w:beforeAutospacing="0" w:after="0" w:afterAutospacing="0"/>
              <w:rPr>
                <w:rFonts w:asciiTheme="minorHAnsi" w:eastAsiaTheme="minorHAnsi" w:hAnsiTheme="minorHAnsi" w:cstheme="minorHAnsi"/>
                <w:lang w:eastAsia="en-US"/>
              </w:rPr>
            </w:pPr>
            <w:r w:rsidRPr="0033622B">
              <w:rPr>
                <w:rFonts w:asciiTheme="minorHAnsi" w:eastAsiaTheme="minorHAnsi" w:hAnsiTheme="minorHAnsi" w:cstheme="minorHAnsi"/>
                <w:lang w:eastAsia="en-US"/>
              </w:rPr>
              <w:t>107 children</w:t>
            </w:r>
          </w:p>
        </w:tc>
        <w:tc>
          <w:tcPr>
            <w:tcW w:w="2254" w:type="dxa"/>
          </w:tcPr>
          <w:p w14:paraId="1C32AC53" w14:textId="0110FBA1" w:rsidR="00881D67" w:rsidRPr="0033622B" w:rsidRDefault="0033622B" w:rsidP="0033622B">
            <w:pPr>
              <w:pStyle w:val="NormalWeb"/>
              <w:spacing w:before="0" w:beforeAutospacing="0" w:after="0" w:afterAutospacing="0"/>
              <w:rPr>
                <w:rFonts w:asciiTheme="minorHAnsi" w:eastAsiaTheme="minorHAnsi" w:hAnsiTheme="minorHAnsi" w:cstheme="minorHAnsi"/>
                <w:lang w:eastAsia="en-US"/>
              </w:rPr>
            </w:pPr>
            <w:r w:rsidRPr="0033622B">
              <w:rPr>
                <w:rFonts w:asciiTheme="minorHAnsi" w:eastAsiaTheme="minorHAnsi" w:hAnsiTheme="minorHAnsi" w:cstheme="minorHAnsi"/>
                <w:lang w:eastAsia="en-US"/>
              </w:rPr>
              <w:t>107 children</w:t>
            </w:r>
          </w:p>
        </w:tc>
        <w:tc>
          <w:tcPr>
            <w:tcW w:w="2254" w:type="dxa"/>
          </w:tcPr>
          <w:p w14:paraId="5F09BC19" w14:textId="08C50304" w:rsidR="00881D67" w:rsidRPr="0033622B" w:rsidRDefault="0033622B" w:rsidP="0033622B">
            <w:pPr>
              <w:pStyle w:val="NormalWeb"/>
              <w:spacing w:before="0" w:beforeAutospacing="0" w:after="0" w:afterAutospacing="0"/>
              <w:rPr>
                <w:rFonts w:asciiTheme="minorHAnsi" w:eastAsiaTheme="minorHAnsi" w:hAnsiTheme="minorHAnsi" w:cstheme="minorHAnsi"/>
                <w:lang w:eastAsia="en-US"/>
              </w:rPr>
            </w:pPr>
            <w:r w:rsidRPr="0033622B">
              <w:rPr>
                <w:rFonts w:asciiTheme="minorHAnsi" w:eastAsiaTheme="minorHAnsi" w:hAnsiTheme="minorHAnsi" w:cstheme="minorHAnsi"/>
                <w:lang w:eastAsia="en-US"/>
              </w:rPr>
              <w:t>59 children</w:t>
            </w:r>
          </w:p>
        </w:tc>
      </w:tr>
      <w:tr w:rsidR="00881D67" w:rsidRPr="0033622B" w14:paraId="32E8A9AA" w14:textId="77777777" w:rsidTr="00881D67">
        <w:tc>
          <w:tcPr>
            <w:tcW w:w="2254" w:type="dxa"/>
          </w:tcPr>
          <w:p w14:paraId="7DE0EDBC" w14:textId="7329600B" w:rsidR="00881D67" w:rsidRPr="0033622B" w:rsidRDefault="00881D67" w:rsidP="0033622B">
            <w:pPr>
              <w:pStyle w:val="NormalWeb"/>
              <w:spacing w:before="0" w:beforeAutospacing="0" w:after="0" w:afterAutospacing="0"/>
              <w:rPr>
                <w:rFonts w:asciiTheme="minorHAnsi" w:eastAsiaTheme="minorHAnsi" w:hAnsiTheme="minorHAnsi" w:cstheme="minorHAnsi"/>
                <w:lang w:eastAsia="en-US"/>
              </w:rPr>
            </w:pPr>
            <w:r w:rsidRPr="0033622B">
              <w:rPr>
                <w:rFonts w:asciiTheme="minorHAnsi" w:eastAsiaTheme="minorHAnsi" w:hAnsiTheme="minorHAnsi" w:cstheme="minorHAnsi"/>
                <w:lang w:eastAsia="en-US"/>
              </w:rPr>
              <w:t>31 March 2022</w:t>
            </w:r>
          </w:p>
        </w:tc>
        <w:tc>
          <w:tcPr>
            <w:tcW w:w="2254" w:type="dxa"/>
          </w:tcPr>
          <w:p w14:paraId="390D2ECC" w14:textId="39DF6ACB" w:rsidR="00881D67" w:rsidRPr="0033622B" w:rsidRDefault="0033622B" w:rsidP="0033622B">
            <w:pPr>
              <w:pStyle w:val="NormalWeb"/>
              <w:spacing w:before="0" w:beforeAutospacing="0" w:after="0" w:afterAutospacing="0"/>
              <w:rPr>
                <w:rFonts w:asciiTheme="minorHAnsi" w:eastAsiaTheme="minorHAnsi" w:hAnsiTheme="minorHAnsi" w:cstheme="minorHAnsi"/>
                <w:lang w:eastAsia="en-US"/>
              </w:rPr>
            </w:pPr>
            <w:r w:rsidRPr="0033622B">
              <w:rPr>
                <w:rFonts w:asciiTheme="minorHAnsi" w:eastAsiaTheme="minorHAnsi" w:hAnsiTheme="minorHAnsi" w:cstheme="minorHAnsi"/>
                <w:lang w:eastAsia="en-US"/>
              </w:rPr>
              <w:t>116 children</w:t>
            </w:r>
          </w:p>
        </w:tc>
        <w:tc>
          <w:tcPr>
            <w:tcW w:w="2254" w:type="dxa"/>
          </w:tcPr>
          <w:p w14:paraId="49C9185B" w14:textId="13940EE4" w:rsidR="00881D67" w:rsidRPr="0033622B" w:rsidRDefault="0033622B" w:rsidP="0033622B">
            <w:pPr>
              <w:pStyle w:val="NormalWeb"/>
              <w:spacing w:before="0" w:beforeAutospacing="0" w:after="0" w:afterAutospacing="0"/>
              <w:rPr>
                <w:rFonts w:asciiTheme="minorHAnsi" w:eastAsiaTheme="minorHAnsi" w:hAnsiTheme="minorHAnsi" w:cstheme="minorHAnsi"/>
                <w:lang w:eastAsia="en-US"/>
              </w:rPr>
            </w:pPr>
            <w:r w:rsidRPr="0033622B">
              <w:rPr>
                <w:rFonts w:asciiTheme="minorHAnsi" w:eastAsiaTheme="minorHAnsi" w:hAnsiTheme="minorHAnsi" w:cstheme="minorHAnsi"/>
                <w:lang w:eastAsia="en-US"/>
              </w:rPr>
              <w:t>101 children</w:t>
            </w:r>
          </w:p>
        </w:tc>
        <w:tc>
          <w:tcPr>
            <w:tcW w:w="2254" w:type="dxa"/>
          </w:tcPr>
          <w:p w14:paraId="42B84981" w14:textId="798FC603" w:rsidR="00881D67" w:rsidRPr="0033622B" w:rsidRDefault="0033622B" w:rsidP="0033622B">
            <w:pPr>
              <w:pStyle w:val="NormalWeb"/>
              <w:spacing w:before="0" w:beforeAutospacing="0" w:after="0" w:afterAutospacing="0"/>
              <w:rPr>
                <w:rFonts w:asciiTheme="minorHAnsi" w:eastAsiaTheme="minorHAnsi" w:hAnsiTheme="minorHAnsi" w:cstheme="minorHAnsi"/>
                <w:lang w:eastAsia="en-US"/>
              </w:rPr>
            </w:pPr>
            <w:r w:rsidRPr="0033622B">
              <w:rPr>
                <w:rFonts w:asciiTheme="minorHAnsi" w:eastAsiaTheme="minorHAnsi" w:hAnsiTheme="minorHAnsi" w:cstheme="minorHAnsi"/>
                <w:lang w:eastAsia="en-US"/>
              </w:rPr>
              <w:t>45 children</w:t>
            </w:r>
          </w:p>
        </w:tc>
      </w:tr>
    </w:tbl>
    <w:p w14:paraId="5D584086" w14:textId="77777777" w:rsidR="0033622B" w:rsidRDefault="0033622B" w:rsidP="0033622B">
      <w:pPr>
        <w:pStyle w:val="NormalWeb"/>
        <w:spacing w:before="0" w:beforeAutospacing="0" w:after="0" w:afterAutospacing="0"/>
        <w:rPr>
          <w:rFonts w:asciiTheme="minorHAnsi" w:eastAsiaTheme="minorHAnsi" w:hAnsiTheme="minorHAnsi" w:cstheme="minorHAnsi"/>
          <w:lang w:eastAsia="en-US"/>
        </w:rPr>
      </w:pPr>
    </w:p>
    <w:p w14:paraId="688CAE7A" w14:textId="780E72D5" w:rsidR="0033622B" w:rsidRPr="00881D67" w:rsidRDefault="0033622B" w:rsidP="0033622B">
      <w:pPr>
        <w:pStyle w:val="NormalWeb"/>
        <w:spacing w:before="0" w:beforeAutospacing="0" w:after="0" w:afterAutospacing="0"/>
        <w:rPr>
          <w:rFonts w:asciiTheme="minorHAnsi" w:eastAsiaTheme="minorHAnsi" w:hAnsiTheme="minorHAnsi" w:cstheme="minorHAnsi"/>
          <w:lang w:eastAsia="en-US"/>
        </w:rPr>
      </w:pPr>
      <w:r w:rsidRPr="00881D67">
        <w:rPr>
          <w:rFonts w:asciiTheme="minorHAnsi" w:eastAsiaTheme="minorHAnsi" w:hAnsiTheme="minorHAnsi" w:cstheme="minorHAnsi"/>
          <w:lang w:eastAsia="en-US"/>
        </w:rPr>
        <w:t>At 31 March 2022 16% of children looked after were placed in secure units, children homes, independent living (including visiting), family centres or semi-independent living.</w:t>
      </w:r>
    </w:p>
    <w:p w14:paraId="2DE55452" w14:textId="77777777" w:rsidR="0033622B" w:rsidRDefault="0033622B" w:rsidP="0033622B">
      <w:pPr>
        <w:pStyle w:val="NormalWeb"/>
        <w:spacing w:before="0" w:beforeAutospacing="0" w:after="0" w:afterAutospacing="0"/>
        <w:rPr>
          <w:rFonts w:asciiTheme="minorHAnsi" w:eastAsiaTheme="minorHAnsi" w:hAnsiTheme="minorHAnsi" w:cstheme="minorHAnsi"/>
          <w:lang w:eastAsia="en-US"/>
        </w:rPr>
      </w:pPr>
    </w:p>
    <w:p w14:paraId="0A2464A4" w14:textId="496E7758" w:rsidR="0033622B" w:rsidRPr="0033622B" w:rsidRDefault="0033622B" w:rsidP="0033622B">
      <w:pPr>
        <w:pStyle w:val="NormalWeb"/>
        <w:spacing w:before="0" w:beforeAutospacing="0" w:after="0" w:afterAutospacing="0"/>
        <w:rPr>
          <w:rFonts w:asciiTheme="minorHAnsi" w:eastAsiaTheme="minorHAnsi" w:hAnsiTheme="minorHAnsi" w:cstheme="minorHAnsi"/>
          <w:lang w:eastAsia="en-US"/>
        </w:rPr>
      </w:pPr>
      <w:r w:rsidRPr="0033622B">
        <w:rPr>
          <w:rFonts w:asciiTheme="minorHAnsi" w:eastAsiaTheme="minorHAnsi" w:hAnsiTheme="minorHAnsi" w:cstheme="minorHAnsi"/>
          <w:lang w:eastAsia="en-US"/>
        </w:rPr>
        <w:t xml:space="preserve">Secure units, children’s home, independent living (including visiting), family centres and semi-independent living accommodation </w:t>
      </w:r>
    </w:p>
    <w:tbl>
      <w:tblPr>
        <w:tblStyle w:val="TableGrid"/>
        <w:tblW w:w="0" w:type="auto"/>
        <w:tblLook w:val="04A0" w:firstRow="1" w:lastRow="0" w:firstColumn="1" w:lastColumn="0" w:noHBand="0" w:noVBand="1"/>
      </w:tblPr>
      <w:tblGrid>
        <w:gridCol w:w="4508"/>
        <w:gridCol w:w="4508"/>
      </w:tblGrid>
      <w:tr w:rsidR="0033622B" w:rsidRPr="0033622B" w14:paraId="0A9A71E1" w14:textId="77777777" w:rsidTr="0033622B">
        <w:tc>
          <w:tcPr>
            <w:tcW w:w="4508" w:type="dxa"/>
          </w:tcPr>
          <w:p w14:paraId="3C33055B" w14:textId="75A0EE7D" w:rsidR="0033622B" w:rsidRPr="0033622B" w:rsidRDefault="0033622B"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31 March 2018</w:t>
            </w:r>
          </w:p>
        </w:tc>
        <w:tc>
          <w:tcPr>
            <w:tcW w:w="4508" w:type="dxa"/>
          </w:tcPr>
          <w:p w14:paraId="0C6144D6" w14:textId="1495198B" w:rsidR="0033622B" w:rsidRPr="0033622B" w:rsidRDefault="0033622B"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15%</w:t>
            </w:r>
          </w:p>
        </w:tc>
      </w:tr>
      <w:tr w:rsidR="0033622B" w:rsidRPr="0033622B" w14:paraId="7FD6A5D2" w14:textId="77777777" w:rsidTr="0033622B">
        <w:tc>
          <w:tcPr>
            <w:tcW w:w="4508" w:type="dxa"/>
          </w:tcPr>
          <w:p w14:paraId="620F77B0" w14:textId="42936582" w:rsidR="0033622B" w:rsidRPr="0033622B" w:rsidRDefault="0033622B"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31 March 2019</w:t>
            </w:r>
          </w:p>
        </w:tc>
        <w:tc>
          <w:tcPr>
            <w:tcW w:w="4508" w:type="dxa"/>
          </w:tcPr>
          <w:p w14:paraId="066F8890" w14:textId="56822020" w:rsidR="0033622B" w:rsidRPr="0033622B" w:rsidRDefault="0033622B"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13%</w:t>
            </w:r>
          </w:p>
        </w:tc>
      </w:tr>
      <w:tr w:rsidR="0033622B" w14:paraId="338FAF73" w14:textId="77777777" w:rsidTr="0033622B">
        <w:tc>
          <w:tcPr>
            <w:tcW w:w="4508" w:type="dxa"/>
          </w:tcPr>
          <w:p w14:paraId="68A45B41" w14:textId="10BB2803" w:rsidR="0033622B" w:rsidRDefault="0033622B" w:rsidP="006F6EF5">
            <w:pPr>
              <w:rPr>
                <w:rFonts w:cstheme="minorHAnsi"/>
                <w:sz w:val="24"/>
                <w:szCs w:val="24"/>
              </w:rPr>
            </w:pPr>
            <w:r>
              <w:rPr>
                <w:rFonts w:cstheme="minorHAnsi"/>
                <w:sz w:val="24"/>
                <w:szCs w:val="24"/>
              </w:rPr>
              <w:t>31 March 2020</w:t>
            </w:r>
          </w:p>
        </w:tc>
        <w:tc>
          <w:tcPr>
            <w:tcW w:w="4508" w:type="dxa"/>
          </w:tcPr>
          <w:p w14:paraId="044DB119" w14:textId="6AC6F6EF" w:rsidR="0033622B" w:rsidRDefault="0033622B" w:rsidP="006F6EF5">
            <w:pPr>
              <w:rPr>
                <w:rFonts w:cstheme="minorHAnsi"/>
                <w:sz w:val="24"/>
                <w:szCs w:val="24"/>
              </w:rPr>
            </w:pPr>
            <w:r>
              <w:rPr>
                <w:rFonts w:cstheme="minorHAnsi"/>
                <w:sz w:val="24"/>
                <w:szCs w:val="24"/>
              </w:rPr>
              <w:t>16%</w:t>
            </w:r>
          </w:p>
        </w:tc>
      </w:tr>
      <w:tr w:rsidR="0033622B" w14:paraId="776955CC" w14:textId="77777777" w:rsidTr="0033622B">
        <w:tc>
          <w:tcPr>
            <w:tcW w:w="4508" w:type="dxa"/>
          </w:tcPr>
          <w:p w14:paraId="2A4A9E6E" w14:textId="3CDCB596" w:rsidR="0033622B" w:rsidRDefault="0033622B" w:rsidP="006F6EF5">
            <w:pPr>
              <w:rPr>
                <w:rFonts w:cstheme="minorHAnsi"/>
                <w:sz w:val="24"/>
                <w:szCs w:val="24"/>
              </w:rPr>
            </w:pPr>
            <w:r>
              <w:rPr>
                <w:rFonts w:cstheme="minorHAnsi"/>
                <w:sz w:val="24"/>
                <w:szCs w:val="24"/>
              </w:rPr>
              <w:t>31 March 2021</w:t>
            </w:r>
          </w:p>
        </w:tc>
        <w:tc>
          <w:tcPr>
            <w:tcW w:w="4508" w:type="dxa"/>
          </w:tcPr>
          <w:p w14:paraId="0BAC98AA" w14:textId="34A12048" w:rsidR="0033622B" w:rsidRDefault="0033622B" w:rsidP="006F6EF5">
            <w:pPr>
              <w:rPr>
                <w:rFonts w:cstheme="minorHAnsi"/>
                <w:sz w:val="24"/>
                <w:szCs w:val="24"/>
              </w:rPr>
            </w:pPr>
            <w:r>
              <w:rPr>
                <w:rFonts w:cstheme="minorHAnsi"/>
                <w:sz w:val="24"/>
                <w:szCs w:val="24"/>
              </w:rPr>
              <w:t>15%</w:t>
            </w:r>
          </w:p>
        </w:tc>
      </w:tr>
      <w:tr w:rsidR="0033622B" w14:paraId="1B5E8C01" w14:textId="77777777" w:rsidTr="0033622B">
        <w:tc>
          <w:tcPr>
            <w:tcW w:w="4508" w:type="dxa"/>
          </w:tcPr>
          <w:p w14:paraId="1F0D5B1D" w14:textId="714B3E8B" w:rsidR="0033622B" w:rsidRDefault="0033622B" w:rsidP="006F6EF5">
            <w:pPr>
              <w:rPr>
                <w:rFonts w:cstheme="minorHAnsi"/>
                <w:sz w:val="24"/>
                <w:szCs w:val="24"/>
              </w:rPr>
            </w:pPr>
            <w:r>
              <w:rPr>
                <w:rFonts w:cstheme="minorHAnsi"/>
                <w:sz w:val="24"/>
                <w:szCs w:val="24"/>
              </w:rPr>
              <w:t>31 March 2022</w:t>
            </w:r>
          </w:p>
        </w:tc>
        <w:tc>
          <w:tcPr>
            <w:tcW w:w="4508" w:type="dxa"/>
          </w:tcPr>
          <w:p w14:paraId="5E6D1F81" w14:textId="4E000B9B" w:rsidR="0033622B" w:rsidRDefault="0033622B" w:rsidP="006F6EF5">
            <w:pPr>
              <w:rPr>
                <w:rFonts w:cstheme="minorHAnsi"/>
                <w:sz w:val="24"/>
                <w:szCs w:val="24"/>
              </w:rPr>
            </w:pPr>
            <w:r>
              <w:rPr>
                <w:rFonts w:cstheme="minorHAnsi"/>
                <w:sz w:val="24"/>
                <w:szCs w:val="24"/>
              </w:rPr>
              <w:t>16%</w:t>
            </w:r>
          </w:p>
        </w:tc>
      </w:tr>
    </w:tbl>
    <w:p w14:paraId="0F454455" w14:textId="72CA23DB" w:rsidR="0033622B" w:rsidRDefault="0033622B" w:rsidP="006F6EF5">
      <w:pPr>
        <w:rPr>
          <w:rFonts w:cstheme="minorHAnsi"/>
          <w:sz w:val="24"/>
          <w:szCs w:val="24"/>
        </w:rPr>
      </w:pPr>
    </w:p>
    <w:p w14:paraId="4FCE6DA3" w14:textId="10A3C1EA" w:rsidR="0033622B" w:rsidRPr="0033622B" w:rsidRDefault="0033622B" w:rsidP="0033622B">
      <w:pPr>
        <w:pStyle w:val="NormalWeb"/>
        <w:spacing w:before="0" w:beforeAutospacing="0" w:after="0" w:afterAutospacing="0"/>
        <w:rPr>
          <w:rFonts w:asciiTheme="minorHAnsi" w:eastAsiaTheme="minorHAnsi" w:hAnsiTheme="minorHAnsi" w:cstheme="minorHAnsi"/>
          <w:lang w:eastAsia="en-US"/>
        </w:rPr>
      </w:pPr>
      <w:r w:rsidRPr="0033622B">
        <w:rPr>
          <w:rFonts w:asciiTheme="minorHAnsi" w:eastAsiaTheme="minorHAnsi" w:hAnsiTheme="minorHAnsi" w:cstheme="minorHAnsi"/>
          <w:lang w:eastAsia="en-US"/>
        </w:rPr>
        <w:lastRenderedPageBreak/>
        <w:t xml:space="preserve">Number of children in care each year </w:t>
      </w:r>
    </w:p>
    <w:tbl>
      <w:tblPr>
        <w:tblStyle w:val="TableGrid"/>
        <w:tblW w:w="0" w:type="auto"/>
        <w:tblLook w:val="04A0" w:firstRow="1" w:lastRow="0" w:firstColumn="1" w:lastColumn="0" w:noHBand="0" w:noVBand="1"/>
      </w:tblPr>
      <w:tblGrid>
        <w:gridCol w:w="4508"/>
        <w:gridCol w:w="4508"/>
      </w:tblGrid>
      <w:tr w:rsidR="0033622B" w:rsidRPr="0033622B" w14:paraId="2AFE2C21" w14:textId="77777777" w:rsidTr="00197C74">
        <w:tc>
          <w:tcPr>
            <w:tcW w:w="4508" w:type="dxa"/>
          </w:tcPr>
          <w:p w14:paraId="09EB8957" w14:textId="70ED70F2" w:rsidR="0033622B" w:rsidRPr="0033622B" w:rsidRDefault="0033622B" w:rsidP="00197C74">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2017-18</w:t>
            </w:r>
          </w:p>
        </w:tc>
        <w:tc>
          <w:tcPr>
            <w:tcW w:w="4508" w:type="dxa"/>
          </w:tcPr>
          <w:p w14:paraId="2C008514" w14:textId="1BF28F0F" w:rsidR="0033622B" w:rsidRPr="0033622B" w:rsidRDefault="0033622B" w:rsidP="00197C74">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394</w:t>
            </w:r>
          </w:p>
        </w:tc>
      </w:tr>
      <w:tr w:rsidR="0033622B" w:rsidRPr="0033622B" w14:paraId="0F569B9B" w14:textId="77777777" w:rsidTr="00197C74">
        <w:tc>
          <w:tcPr>
            <w:tcW w:w="4508" w:type="dxa"/>
          </w:tcPr>
          <w:p w14:paraId="73EFBBFC" w14:textId="271049ED" w:rsidR="0033622B" w:rsidRPr="0033622B" w:rsidRDefault="0033622B" w:rsidP="00197C74">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2018-19</w:t>
            </w:r>
          </w:p>
        </w:tc>
        <w:tc>
          <w:tcPr>
            <w:tcW w:w="4508" w:type="dxa"/>
          </w:tcPr>
          <w:p w14:paraId="4F0BB61F" w14:textId="0335DE58" w:rsidR="0033622B" w:rsidRPr="0033622B" w:rsidRDefault="0033622B" w:rsidP="00197C74">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382</w:t>
            </w:r>
          </w:p>
        </w:tc>
      </w:tr>
      <w:tr w:rsidR="0033622B" w:rsidRPr="0033622B" w14:paraId="4012590E" w14:textId="77777777" w:rsidTr="00197C74">
        <w:tc>
          <w:tcPr>
            <w:tcW w:w="4508" w:type="dxa"/>
          </w:tcPr>
          <w:p w14:paraId="089C42B5" w14:textId="63656DD2" w:rsidR="0033622B" w:rsidRPr="0033622B" w:rsidRDefault="0033622B"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2019-20</w:t>
            </w:r>
          </w:p>
        </w:tc>
        <w:tc>
          <w:tcPr>
            <w:tcW w:w="4508" w:type="dxa"/>
          </w:tcPr>
          <w:p w14:paraId="6DB7D279" w14:textId="78682238" w:rsidR="0033622B" w:rsidRPr="0033622B" w:rsidRDefault="0033622B"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403</w:t>
            </w:r>
          </w:p>
        </w:tc>
      </w:tr>
      <w:tr w:rsidR="0033622B" w14:paraId="43D07CB2" w14:textId="77777777" w:rsidTr="00197C74">
        <w:tc>
          <w:tcPr>
            <w:tcW w:w="4508" w:type="dxa"/>
          </w:tcPr>
          <w:p w14:paraId="1AEF338C" w14:textId="72ECE908" w:rsidR="0033622B" w:rsidRDefault="0033622B" w:rsidP="00197C74">
            <w:pPr>
              <w:rPr>
                <w:rFonts w:cstheme="minorHAnsi"/>
                <w:sz w:val="24"/>
                <w:szCs w:val="24"/>
              </w:rPr>
            </w:pPr>
            <w:r>
              <w:rPr>
                <w:rFonts w:cstheme="minorHAnsi"/>
                <w:sz w:val="24"/>
                <w:szCs w:val="24"/>
              </w:rPr>
              <w:t>2020-21</w:t>
            </w:r>
          </w:p>
        </w:tc>
        <w:tc>
          <w:tcPr>
            <w:tcW w:w="4508" w:type="dxa"/>
          </w:tcPr>
          <w:p w14:paraId="659943F2" w14:textId="6045DC1D" w:rsidR="0033622B" w:rsidRDefault="0033622B" w:rsidP="00197C74">
            <w:pPr>
              <w:rPr>
                <w:rFonts w:cstheme="minorHAnsi"/>
                <w:sz w:val="24"/>
                <w:szCs w:val="24"/>
              </w:rPr>
            </w:pPr>
            <w:r>
              <w:rPr>
                <w:rFonts w:cstheme="minorHAnsi"/>
                <w:sz w:val="24"/>
                <w:szCs w:val="24"/>
              </w:rPr>
              <w:t>395</w:t>
            </w:r>
          </w:p>
        </w:tc>
      </w:tr>
      <w:tr w:rsidR="0033622B" w14:paraId="292280DD" w14:textId="77777777" w:rsidTr="00197C74">
        <w:tc>
          <w:tcPr>
            <w:tcW w:w="4508" w:type="dxa"/>
          </w:tcPr>
          <w:p w14:paraId="304C9414" w14:textId="14229C57" w:rsidR="0033622B" w:rsidRDefault="0033622B" w:rsidP="00197C74">
            <w:pPr>
              <w:rPr>
                <w:rFonts w:cstheme="minorHAnsi"/>
                <w:sz w:val="24"/>
                <w:szCs w:val="24"/>
              </w:rPr>
            </w:pPr>
            <w:r>
              <w:rPr>
                <w:rFonts w:cstheme="minorHAnsi"/>
                <w:sz w:val="24"/>
                <w:szCs w:val="24"/>
              </w:rPr>
              <w:t>2021-22</w:t>
            </w:r>
          </w:p>
        </w:tc>
        <w:tc>
          <w:tcPr>
            <w:tcW w:w="4508" w:type="dxa"/>
          </w:tcPr>
          <w:p w14:paraId="04D98DD3" w14:textId="6B0F35DB" w:rsidR="0033622B" w:rsidRDefault="0033622B" w:rsidP="00197C74">
            <w:pPr>
              <w:rPr>
                <w:rFonts w:cstheme="minorHAnsi"/>
                <w:sz w:val="24"/>
                <w:szCs w:val="24"/>
              </w:rPr>
            </w:pPr>
            <w:r>
              <w:rPr>
                <w:rFonts w:cstheme="minorHAnsi"/>
                <w:sz w:val="24"/>
                <w:szCs w:val="24"/>
              </w:rPr>
              <w:t>361</w:t>
            </w:r>
          </w:p>
        </w:tc>
      </w:tr>
    </w:tbl>
    <w:p w14:paraId="7552F0C4" w14:textId="419205CC" w:rsidR="0033622B" w:rsidRDefault="0033622B" w:rsidP="006F6EF5">
      <w:pPr>
        <w:rPr>
          <w:rFonts w:cstheme="minorHAnsi"/>
          <w:sz w:val="24"/>
          <w:szCs w:val="24"/>
        </w:rPr>
      </w:pPr>
    </w:p>
    <w:p w14:paraId="0D0FC9F9" w14:textId="5465550C" w:rsidR="0033622B" w:rsidRDefault="0033622B" w:rsidP="006F6EF5">
      <w:pPr>
        <w:rPr>
          <w:rFonts w:cstheme="minorHAnsi"/>
          <w:sz w:val="24"/>
          <w:szCs w:val="24"/>
        </w:rPr>
      </w:pPr>
      <w:r>
        <w:rPr>
          <w:rFonts w:cstheme="minorHAnsi"/>
          <w:sz w:val="24"/>
          <w:szCs w:val="24"/>
        </w:rPr>
        <w:t>Financial data</w:t>
      </w:r>
    </w:p>
    <w:p w14:paraId="39B485B6" w14:textId="77777777" w:rsidR="0033622B" w:rsidRPr="0033622B" w:rsidRDefault="0033622B" w:rsidP="0033622B">
      <w:pPr>
        <w:pStyle w:val="NormalWeb"/>
        <w:spacing w:before="0" w:beforeAutospacing="0" w:after="0" w:afterAutospacing="0"/>
        <w:rPr>
          <w:rFonts w:asciiTheme="minorHAnsi" w:eastAsiaTheme="minorHAnsi" w:hAnsiTheme="minorHAnsi" w:cstheme="minorHAnsi"/>
          <w:lang w:eastAsia="en-US"/>
        </w:rPr>
      </w:pPr>
      <w:r w:rsidRPr="0033622B">
        <w:rPr>
          <w:rFonts w:asciiTheme="minorHAnsi" w:eastAsiaTheme="minorHAnsi" w:hAnsiTheme="minorHAnsi" w:cstheme="minorHAnsi"/>
          <w:lang w:eastAsia="en-US"/>
        </w:rPr>
        <w:t xml:space="preserve">Despite the fact our numbers of LAC are declining, we are still facing significant budget pressures as a result of the below factors: </w:t>
      </w:r>
    </w:p>
    <w:p w14:paraId="5D7A760D" w14:textId="77777777" w:rsidR="0033622B" w:rsidRPr="0033622B" w:rsidRDefault="0033622B" w:rsidP="0033622B">
      <w:pPr>
        <w:pStyle w:val="NormalWeb"/>
        <w:spacing w:before="0" w:beforeAutospacing="0" w:after="0" w:afterAutospacing="0"/>
        <w:rPr>
          <w:rFonts w:asciiTheme="minorHAnsi" w:eastAsiaTheme="minorHAnsi" w:hAnsiTheme="minorHAnsi" w:cstheme="minorHAnsi"/>
          <w:lang w:eastAsia="en-US"/>
        </w:rPr>
      </w:pPr>
    </w:p>
    <w:p w14:paraId="3E0FAFE2" w14:textId="77777777" w:rsidR="0033622B" w:rsidRPr="0033622B" w:rsidRDefault="0033622B" w:rsidP="0033622B">
      <w:pPr>
        <w:pStyle w:val="NormalWeb"/>
        <w:numPr>
          <w:ilvl w:val="0"/>
          <w:numId w:val="17"/>
        </w:numPr>
        <w:spacing w:before="0" w:beforeAutospacing="0" w:after="0" w:afterAutospacing="0"/>
        <w:rPr>
          <w:rFonts w:asciiTheme="minorHAnsi" w:eastAsiaTheme="minorHAnsi" w:hAnsiTheme="minorHAnsi" w:cstheme="minorHAnsi"/>
          <w:lang w:eastAsia="en-US"/>
        </w:rPr>
      </w:pPr>
      <w:r w:rsidRPr="0033622B">
        <w:rPr>
          <w:rFonts w:asciiTheme="minorHAnsi" w:eastAsiaTheme="minorHAnsi" w:hAnsiTheme="minorHAnsi" w:cstheme="minorHAnsi"/>
          <w:lang w:eastAsia="en-US"/>
        </w:rPr>
        <w:t xml:space="preserve">The unit cost of external placements is rising. This is both as a result of inflationary pressures as well as the lack of capacity nationally especially for specialist placements. In the 12 months between April 2021 and April 2022, the average cost of an IFA placement increased by 6% and the average cost of external residential and secure placements increased by 31% </w:t>
      </w:r>
    </w:p>
    <w:p w14:paraId="7ADB3ECD" w14:textId="77777777" w:rsidR="0033622B" w:rsidRPr="0033622B" w:rsidRDefault="0033622B" w:rsidP="0033622B">
      <w:pPr>
        <w:pStyle w:val="NormalWeb"/>
        <w:numPr>
          <w:ilvl w:val="0"/>
          <w:numId w:val="17"/>
        </w:numPr>
        <w:spacing w:before="0" w:beforeAutospacing="0" w:after="0" w:afterAutospacing="0"/>
        <w:rPr>
          <w:rFonts w:asciiTheme="minorHAnsi" w:eastAsiaTheme="minorHAnsi" w:hAnsiTheme="minorHAnsi" w:cstheme="minorHAnsi"/>
          <w:lang w:eastAsia="en-US"/>
        </w:rPr>
      </w:pPr>
      <w:r w:rsidRPr="0033622B">
        <w:rPr>
          <w:rFonts w:asciiTheme="minorHAnsi" w:eastAsiaTheme="minorHAnsi" w:hAnsiTheme="minorHAnsi" w:cstheme="minorHAnsi"/>
          <w:lang w:eastAsia="en-US"/>
        </w:rPr>
        <w:t>Each child placed in an in-house foster placement versus an external IFA placement saves the Council on average £0.030m over a year (this does not include the cost of our in-house staffing team). The proportion of in house and external placements significantly impacts financial pressures</w:t>
      </w:r>
    </w:p>
    <w:p w14:paraId="4805262C" w14:textId="77777777" w:rsidR="0033622B" w:rsidRPr="0033622B" w:rsidRDefault="0033622B" w:rsidP="0033622B">
      <w:pPr>
        <w:pStyle w:val="NormalWeb"/>
        <w:numPr>
          <w:ilvl w:val="0"/>
          <w:numId w:val="17"/>
        </w:numPr>
        <w:spacing w:before="0" w:beforeAutospacing="0" w:after="0" w:afterAutospacing="0"/>
        <w:rPr>
          <w:rFonts w:asciiTheme="minorHAnsi" w:eastAsiaTheme="minorHAnsi" w:hAnsiTheme="minorHAnsi" w:cstheme="minorHAnsi"/>
          <w:lang w:eastAsia="en-US"/>
        </w:rPr>
      </w:pPr>
      <w:r w:rsidRPr="0033622B">
        <w:rPr>
          <w:rFonts w:asciiTheme="minorHAnsi" w:eastAsiaTheme="minorHAnsi" w:hAnsiTheme="minorHAnsi" w:cstheme="minorHAnsi"/>
          <w:lang w:eastAsia="en-US"/>
        </w:rPr>
        <w:t xml:space="preserve">The number of Adoption and SGO placements are increasing which also has a financial cost to the Council. In 2022-23, the forecast spend on Adoption and SGO allowances is £3.1m, this is 34% of the total forecast spend on in-house placements and 15% on placements overall. </w:t>
      </w:r>
    </w:p>
    <w:p w14:paraId="4E7C9390" w14:textId="353C1BBC" w:rsidR="0033622B" w:rsidRDefault="0033622B" w:rsidP="006F6EF5">
      <w:pPr>
        <w:rPr>
          <w:rFonts w:cstheme="minorHAnsi"/>
          <w:sz w:val="24"/>
          <w:szCs w:val="24"/>
        </w:rPr>
      </w:pPr>
    </w:p>
    <w:p w14:paraId="5E00BCA2" w14:textId="5BEF261B" w:rsidR="0033622B" w:rsidRPr="0010402A" w:rsidRDefault="0033622B" w:rsidP="0010402A">
      <w:pPr>
        <w:pStyle w:val="Heading3"/>
        <w:rPr>
          <w:b/>
          <w:bCs/>
          <w:color w:val="auto"/>
          <w:sz w:val="28"/>
          <w:szCs w:val="28"/>
        </w:rPr>
      </w:pPr>
      <w:r w:rsidRPr="0010402A">
        <w:rPr>
          <w:b/>
          <w:bCs/>
          <w:color w:val="auto"/>
          <w:sz w:val="28"/>
          <w:szCs w:val="28"/>
        </w:rPr>
        <w:t xml:space="preserve">Children Starting to Become Looked After </w:t>
      </w:r>
    </w:p>
    <w:p w14:paraId="0D02377C" w14:textId="2B375609" w:rsidR="0033622B" w:rsidRDefault="0033622B" w:rsidP="0033622B">
      <w:pPr>
        <w:pStyle w:val="NormalWeb"/>
        <w:spacing w:before="0" w:beforeAutospacing="0" w:after="0" w:afterAutospacing="0"/>
        <w:rPr>
          <w:rFonts w:asciiTheme="minorHAnsi" w:eastAsiaTheme="minorHAnsi" w:hAnsiTheme="minorHAnsi" w:cstheme="minorHAnsi"/>
          <w:lang w:eastAsia="en-US"/>
        </w:rPr>
      </w:pPr>
      <w:r w:rsidRPr="0033622B">
        <w:rPr>
          <w:rFonts w:asciiTheme="minorHAnsi" w:eastAsiaTheme="minorHAnsi" w:hAnsiTheme="minorHAnsi" w:cstheme="minorHAnsi"/>
          <w:lang w:eastAsia="en-US"/>
        </w:rPr>
        <w:t xml:space="preserve">154 children started to be looked after by Milton Keynes City Council during the 2021-22 financial year. The number of children becoming cared for by Milton Keynes in the 2021-22 year is lower than recent, previous years. </w:t>
      </w:r>
    </w:p>
    <w:p w14:paraId="04EC6340" w14:textId="77777777" w:rsidR="0033622B" w:rsidRPr="0033622B" w:rsidRDefault="0033622B" w:rsidP="0033622B">
      <w:pPr>
        <w:pStyle w:val="NormalWeb"/>
        <w:spacing w:before="0" w:beforeAutospacing="0" w:after="0" w:afterAutospacing="0"/>
        <w:rPr>
          <w:rFonts w:asciiTheme="minorHAnsi" w:eastAsiaTheme="minorHAnsi" w:hAnsiTheme="minorHAnsi" w:cstheme="minorHAnsi"/>
          <w:lang w:eastAsia="en-US"/>
        </w:rPr>
      </w:pPr>
    </w:p>
    <w:p w14:paraId="38B1F30A" w14:textId="01FC8217" w:rsidR="0033622B" w:rsidRDefault="0033622B" w:rsidP="0033622B">
      <w:pPr>
        <w:pStyle w:val="NormalWeb"/>
        <w:spacing w:before="0" w:beforeAutospacing="0" w:after="0" w:afterAutospacing="0"/>
        <w:rPr>
          <w:rFonts w:asciiTheme="minorHAnsi" w:eastAsiaTheme="minorHAnsi" w:hAnsiTheme="minorHAnsi" w:cstheme="minorHAnsi"/>
          <w:lang w:eastAsia="en-US"/>
        </w:rPr>
      </w:pPr>
      <w:r w:rsidRPr="0033622B">
        <w:rPr>
          <w:rFonts w:asciiTheme="minorHAnsi" w:eastAsiaTheme="minorHAnsi" w:hAnsiTheme="minorHAnsi" w:cstheme="minorHAnsi"/>
          <w:lang w:eastAsia="en-US"/>
        </w:rPr>
        <w:t>The number of children becoming cared for by Milton Keynes City Council in 2021-22 in below comparable regional and national averages</w:t>
      </w:r>
      <w:r>
        <w:rPr>
          <w:rFonts w:asciiTheme="minorHAnsi" w:eastAsiaTheme="minorHAnsi" w:hAnsiTheme="minorHAnsi" w:cstheme="minorHAnsi"/>
          <w:lang w:eastAsia="en-US"/>
        </w:rPr>
        <w:t>.</w:t>
      </w:r>
    </w:p>
    <w:p w14:paraId="4F175BA2" w14:textId="4E23474B" w:rsidR="0033622B" w:rsidRDefault="0033622B" w:rsidP="0033622B">
      <w:pPr>
        <w:pStyle w:val="NormalWeb"/>
        <w:spacing w:before="0" w:beforeAutospacing="0" w:after="0" w:afterAutospacing="0"/>
        <w:rPr>
          <w:rFonts w:asciiTheme="minorHAnsi" w:eastAsiaTheme="minorHAnsi" w:hAnsiTheme="minorHAnsi" w:cstheme="minorHAnsi"/>
          <w:lang w:eastAsia="en-US"/>
        </w:rPr>
      </w:pPr>
    </w:p>
    <w:p w14:paraId="59973C85" w14:textId="77777777" w:rsidR="0033622B" w:rsidRPr="00BB60B5" w:rsidRDefault="0033622B" w:rsidP="0033622B">
      <w:pPr>
        <w:pStyle w:val="NormalWeb"/>
        <w:spacing w:before="0" w:beforeAutospacing="0" w:after="0" w:afterAutospacing="0"/>
        <w:rPr>
          <w:rFonts w:asciiTheme="minorHAnsi" w:eastAsiaTheme="minorHAnsi" w:hAnsiTheme="minorHAnsi" w:cstheme="minorHAnsi"/>
          <w:lang w:eastAsia="en-US"/>
        </w:rPr>
      </w:pPr>
      <w:r w:rsidRPr="00BB60B5">
        <w:rPr>
          <w:rFonts w:asciiTheme="minorHAnsi" w:eastAsiaTheme="minorHAnsi" w:hAnsiTheme="minorHAnsi" w:cstheme="minorHAnsi"/>
          <w:lang w:eastAsia="en-US"/>
        </w:rPr>
        <w:t>Age profile for children cared for at 31 March 2022</w:t>
      </w:r>
    </w:p>
    <w:tbl>
      <w:tblPr>
        <w:tblStyle w:val="TableGrid"/>
        <w:tblW w:w="5000" w:type="pct"/>
        <w:tblLook w:val="04A0" w:firstRow="1" w:lastRow="0" w:firstColumn="1" w:lastColumn="0" w:noHBand="0" w:noVBand="1"/>
      </w:tblPr>
      <w:tblGrid>
        <w:gridCol w:w="4508"/>
        <w:gridCol w:w="4508"/>
      </w:tblGrid>
      <w:tr w:rsidR="0033622B" w:rsidRPr="00BB60B5" w14:paraId="419A154E" w14:textId="77777777" w:rsidTr="0033622B">
        <w:tc>
          <w:tcPr>
            <w:tcW w:w="2500" w:type="pct"/>
          </w:tcPr>
          <w:p w14:paraId="4158FE5F" w14:textId="77777777" w:rsidR="0033622B" w:rsidRPr="00BB60B5" w:rsidRDefault="0033622B" w:rsidP="00197C74">
            <w:pPr>
              <w:rPr>
                <w:rFonts w:cstheme="minorHAnsi"/>
                <w:sz w:val="24"/>
                <w:szCs w:val="24"/>
              </w:rPr>
            </w:pPr>
            <w:r w:rsidRPr="00BB60B5">
              <w:rPr>
                <w:rFonts w:cstheme="minorHAnsi"/>
                <w:sz w:val="24"/>
                <w:szCs w:val="24"/>
              </w:rPr>
              <w:t>Under 1</w:t>
            </w:r>
          </w:p>
        </w:tc>
        <w:tc>
          <w:tcPr>
            <w:tcW w:w="2500" w:type="pct"/>
          </w:tcPr>
          <w:p w14:paraId="0E2360A0" w14:textId="52DA910C" w:rsidR="0033622B" w:rsidRPr="00BB60B5" w:rsidRDefault="0033622B" w:rsidP="00197C74">
            <w:pPr>
              <w:rPr>
                <w:rFonts w:cstheme="minorHAnsi"/>
                <w:sz w:val="24"/>
                <w:szCs w:val="24"/>
              </w:rPr>
            </w:pPr>
            <w:r>
              <w:rPr>
                <w:rFonts w:cstheme="minorHAnsi"/>
                <w:sz w:val="24"/>
                <w:szCs w:val="24"/>
              </w:rPr>
              <w:t>36</w:t>
            </w:r>
          </w:p>
        </w:tc>
      </w:tr>
      <w:tr w:rsidR="0033622B" w:rsidRPr="00BB60B5" w14:paraId="6949963E" w14:textId="77777777" w:rsidTr="0033622B">
        <w:tc>
          <w:tcPr>
            <w:tcW w:w="2500" w:type="pct"/>
          </w:tcPr>
          <w:p w14:paraId="4F303511" w14:textId="77777777" w:rsidR="0033622B" w:rsidRPr="00BB60B5" w:rsidRDefault="0033622B" w:rsidP="00197C74">
            <w:pPr>
              <w:rPr>
                <w:rFonts w:cstheme="minorHAnsi"/>
                <w:sz w:val="24"/>
                <w:szCs w:val="24"/>
              </w:rPr>
            </w:pPr>
            <w:r w:rsidRPr="00BB60B5">
              <w:rPr>
                <w:rFonts w:cstheme="minorHAnsi"/>
                <w:sz w:val="24"/>
                <w:szCs w:val="24"/>
              </w:rPr>
              <w:t>1 to 4</w:t>
            </w:r>
          </w:p>
        </w:tc>
        <w:tc>
          <w:tcPr>
            <w:tcW w:w="2500" w:type="pct"/>
          </w:tcPr>
          <w:p w14:paraId="07709DF4" w14:textId="18FB7212" w:rsidR="0033622B" w:rsidRPr="00BB60B5" w:rsidRDefault="0033622B" w:rsidP="00197C74">
            <w:pPr>
              <w:rPr>
                <w:rFonts w:cstheme="minorHAnsi"/>
                <w:sz w:val="24"/>
                <w:szCs w:val="24"/>
              </w:rPr>
            </w:pPr>
            <w:r>
              <w:rPr>
                <w:rFonts w:cstheme="minorHAnsi"/>
                <w:sz w:val="24"/>
                <w:szCs w:val="24"/>
              </w:rPr>
              <w:t>30</w:t>
            </w:r>
          </w:p>
        </w:tc>
      </w:tr>
      <w:tr w:rsidR="0033622B" w:rsidRPr="00BB60B5" w14:paraId="35CBC4F3" w14:textId="77777777" w:rsidTr="0033622B">
        <w:tc>
          <w:tcPr>
            <w:tcW w:w="2500" w:type="pct"/>
          </w:tcPr>
          <w:p w14:paraId="4715B625" w14:textId="77777777" w:rsidR="0033622B" w:rsidRPr="00BB60B5" w:rsidRDefault="0033622B" w:rsidP="00197C74">
            <w:pPr>
              <w:rPr>
                <w:rFonts w:cstheme="minorHAnsi"/>
                <w:sz w:val="24"/>
                <w:szCs w:val="24"/>
              </w:rPr>
            </w:pPr>
            <w:r w:rsidRPr="00BB60B5">
              <w:rPr>
                <w:rFonts w:cstheme="minorHAnsi"/>
                <w:sz w:val="24"/>
                <w:szCs w:val="24"/>
              </w:rPr>
              <w:t>5 to 9</w:t>
            </w:r>
          </w:p>
        </w:tc>
        <w:tc>
          <w:tcPr>
            <w:tcW w:w="2500" w:type="pct"/>
          </w:tcPr>
          <w:p w14:paraId="26F97951" w14:textId="092346D3" w:rsidR="0033622B" w:rsidRPr="00BB60B5" w:rsidRDefault="0033622B" w:rsidP="00197C74">
            <w:pPr>
              <w:rPr>
                <w:rFonts w:cstheme="minorHAnsi"/>
                <w:sz w:val="24"/>
                <w:szCs w:val="24"/>
              </w:rPr>
            </w:pPr>
            <w:r>
              <w:rPr>
                <w:rFonts w:cstheme="minorHAnsi"/>
                <w:sz w:val="24"/>
                <w:szCs w:val="24"/>
              </w:rPr>
              <w:t>20</w:t>
            </w:r>
          </w:p>
        </w:tc>
      </w:tr>
      <w:tr w:rsidR="0033622B" w:rsidRPr="00BB60B5" w14:paraId="577B85BC" w14:textId="77777777" w:rsidTr="0033622B">
        <w:tc>
          <w:tcPr>
            <w:tcW w:w="2500" w:type="pct"/>
          </w:tcPr>
          <w:p w14:paraId="654F6109" w14:textId="77777777" w:rsidR="0033622B" w:rsidRPr="00BB60B5" w:rsidRDefault="0033622B" w:rsidP="00197C74">
            <w:pPr>
              <w:rPr>
                <w:rFonts w:cstheme="minorHAnsi"/>
                <w:sz w:val="24"/>
                <w:szCs w:val="24"/>
              </w:rPr>
            </w:pPr>
            <w:r w:rsidRPr="00BB60B5">
              <w:rPr>
                <w:rFonts w:cstheme="minorHAnsi"/>
                <w:sz w:val="24"/>
                <w:szCs w:val="24"/>
              </w:rPr>
              <w:t>10 to 15</w:t>
            </w:r>
          </w:p>
        </w:tc>
        <w:tc>
          <w:tcPr>
            <w:tcW w:w="2500" w:type="pct"/>
          </w:tcPr>
          <w:p w14:paraId="314A9067" w14:textId="006CA705" w:rsidR="0033622B" w:rsidRPr="00BB60B5" w:rsidRDefault="0033622B" w:rsidP="00197C74">
            <w:pPr>
              <w:rPr>
                <w:rFonts w:cstheme="minorHAnsi"/>
                <w:sz w:val="24"/>
                <w:szCs w:val="24"/>
              </w:rPr>
            </w:pPr>
            <w:r>
              <w:rPr>
                <w:rFonts w:cstheme="minorHAnsi"/>
                <w:sz w:val="24"/>
                <w:szCs w:val="24"/>
              </w:rPr>
              <w:t>22</w:t>
            </w:r>
          </w:p>
        </w:tc>
      </w:tr>
      <w:tr w:rsidR="0033622B" w:rsidRPr="00BB60B5" w14:paraId="3DAA3D8D" w14:textId="77777777" w:rsidTr="0033622B">
        <w:tc>
          <w:tcPr>
            <w:tcW w:w="2500" w:type="pct"/>
          </w:tcPr>
          <w:p w14:paraId="38C6538A" w14:textId="77777777" w:rsidR="0033622B" w:rsidRPr="00BB60B5" w:rsidRDefault="0033622B" w:rsidP="00197C74">
            <w:pPr>
              <w:rPr>
                <w:rFonts w:cstheme="minorHAnsi"/>
                <w:sz w:val="24"/>
                <w:szCs w:val="24"/>
              </w:rPr>
            </w:pPr>
            <w:r w:rsidRPr="00BB60B5">
              <w:rPr>
                <w:rFonts w:cstheme="minorHAnsi"/>
                <w:sz w:val="24"/>
                <w:szCs w:val="24"/>
              </w:rPr>
              <w:t>16 to 17</w:t>
            </w:r>
          </w:p>
        </w:tc>
        <w:tc>
          <w:tcPr>
            <w:tcW w:w="2500" w:type="pct"/>
          </w:tcPr>
          <w:p w14:paraId="2B7FB199" w14:textId="115DFF3D" w:rsidR="0033622B" w:rsidRPr="00BB60B5" w:rsidRDefault="0033622B" w:rsidP="00197C74">
            <w:pPr>
              <w:rPr>
                <w:rFonts w:cstheme="minorHAnsi"/>
                <w:sz w:val="24"/>
                <w:szCs w:val="24"/>
              </w:rPr>
            </w:pPr>
            <w:r>
              <w:rPr>
                <w:rFonts w:cstheme="minorHAnsi"/>
                <w:sz w:val="24"/>
                <w:szCs w:val="24"/>
              </w:rPr>
              <w:t>46</w:t>
            </w:r>
          </w:p>
        </w:tc>
      </w:tr>
    </w:tbl>
    <w:p w14:paraId="3A72F93D" w14:textId="7D9F241A" w:rsidR="0033622B" w:rsidRDefault="0033622B" w:rsidP="0033622B">
      <w:pPr>
        <w:pStyle w:val="NormalWeb"/>
        <w:spacing w:before="0" w:beforeAutospacing="0" w:after="0" w:afterAutospacing="0"/>
        <w:rPr>
          <w:rFonts w:asciiTheme="minorHAnsi" w:eastAsiaTheme="minorHAnsi" w:hAnsiTheme="minorHAnsi" w:cstheme="minorHAnsi"/>
          <w:lang w:eastAsia="en-US"/>
        </w:rPr>
      </w:pPr>
    </w:p>
    <w:p w14:paraId="5D38F7D9" w14:textId="77777777" w:rsidR="0010402A" w:rsidRDefault="0010402A" w:rsidP="0033622B">
      <w:pPr>
        <w:pStyle w:val="NormalWeb"/>
        <w:spacing w:before="0" w:beforeAutospacing="0" w:after="0" w:afterAutospacing="0"/>
        <w:rPr>
          <w:rFonts w:asciiTheme="minorHAnsi" w:eastAsiaTheme="minorHAnsi" w:hAnsiTheme="minorHAnsi" w:cstheme="minorHAnsi"/>
          <w:lang w:eastAsia="en-US"/>
        </w:rPr>
      </w:pPr>
    </w:p>
    <w:p w14:paraId="7CC8E5F2" w14:textId="422A818E" w:rsidR="0033622B" w:rsidRDefault="0033622B" w:rsidP="0033622B">
      <w:pPr>
        <w:pStyle w:val="NormalWeb"/>
        <w:spacing w:before="0" w:beforeAutospacing="0" w:after="0" w:afterAutospacing="0"/>
        <w:rPr>
          <w:rFonts w:asciiTheme="minorHAnsi" w:eastAsiaTheme="minorHAnsi" w:hAnsiTheme="minorHAnsi" w:cstheme="minorHAnsi"/>
          <w:lang w:eastAsia="en-US"/>
        </w:rPr>
      </w:pPr>
    </w:p>
    <w:p w14:paraId="73B8FC2D" w14:textId="1AAF3127" w:rsidR="0033622B" w:rsidRDefault="0033622B" w:rsidP="0033622B">
      <w:pPr>
        <w:pStyle w:val="NormalWeb"/>
        <w:spacing w:before="0" w:beforeAutospacing="0" w:after="0" w:afterAutospacing="0"/>
        <w:rPr>
          <w:rFonts w:asciiTheme="minorHAnsi" w:eastAsiaTheme="minorHAnsi" w:hAnsiTheme="minorHAnsi" w:cstheme="minorHAnsi"/>
          <w:lang w:eastAsia="en-US"/>
        </w:rPr>
      </w:pPr>
    </w:p>
    <w:p w14:paraId="4DFD60BC" w14:textId="3A92AA7A" w:rsidR="0033622B" w:rsidRDefault="0033622B"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First legal care status for children in cared for in 2020-21 financial year</w:t>
      </w:r>
    </w:p>
    <w:tbl>
      <w:tblPr>
        <w:tblStyle w:val="TableGrid"/>
        <w:tblW w:w="0" w:type="auto"/>
        <w:tblLook w:val="04A0" w:firstRow="1" w:lastRow="0" w:firstColumn="1" w:lastColumn="0" w:noHBand="0" w:noVBand="1"/>
      </w:tblPr>
      <w:tblGrid>
        <w:gridCol w:w="4508"/>
        <w:gridCol w:w="4508"/>
      </w:tblGrid>
      <w:tr w:rsidR="0033622B" w:rsidRPr="00180504" w14:paraId="0142E3C3" w14:textId="77777777" w:rsidTr="0033622B">
        <w:tc>
          <w:tcPr>
            <w:tcW w:w="4508" w:type="dxa"/>
          </w:tcPr>
          <w:p w14:paraId="16CF602F" w14:textId="7575EB46" w:rsidR="0033622B" w:rsidRDefault="0033622B"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lastRenderedPageBreak/>
              <w:t>Under child assessment order</w:t>
            </w:r>
          </w:p>
        </w:tc>
        <w:tc>
          <w:tcPr>
            <w:tcW w:w="4508" w:type="dxa"/>
          </w:tcPr>
          <w:p w14:paraId="2CA99842" w14:textId="69763410" w:rsidR="0033622B" w:rsidRDefault="0033622B"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1</w:t>
            </w:r>
          </w:p>
        </w:tc>
      </w:tr>
      <w:tr w:rsidR="0033622B" w:rsidRPr="00180504" w14:paraId="78F2DB5A" w14:textId="77777777" w:rsidTr="0033622B">
        <w:tc>
          <w:tcPr>
            <w:tcW w:w="4508" w:type="dxa"/>
          </w:tcPr>
          <w:p w14:paraId="7E2863C3" w14:textId="17FC893B" w:rsidR="0033622B" w:rsidRDefault="0033622B"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Interim Care Order</w:t>
            </w:r>
          </w:p>
        </w:tc>
        <w:tc>
          <w:tcPr>
            <w:tcW w:w="4508" w:type="dxa"/>
          </w:tcPr>
          <w:p w14:paraId="6E882B52" w14:textId="1328193A" w:rsidR="0033622B" w:rsidRDefault="0033622B"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62</w:t>
            </w:r>
          </w:p>
        </w:tc>
      </w:tr>
      <w:tr w:rsidR="0033622B" w:rsidRPr="00180504" w14:paraId="00547D6C" w14:textId="77777777" w:rsidTr="0033622B">
        <w:tc>
          <w:tcPr>
            <w:tcW w:w="4508" w:type="dxa"/>
          </w:tcPr>
          <w:p w14:paraId="17D6018F" w14:textId="2ADAAFC1" w:rsidR="0033622B" w:rsidRDefault="0033622B"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Accommodation under s20</w:t>
            </w:r>
          </w:p>
        </w:tc>
        <w:tc>
          <w:tcPr>
            <w:tcW w:w="4508" w:type="dxa"/>
          </w:tcPr>
          <w:p w14:paraId="08069A27" w14:textId="6E41D867" w:rsidR="0033622B" w:rsidRDefault="0033622B"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68</w:t>
            </w:r>
          </w:p>
        </w:tc>
      </w:tr>
      <w:tr w:rsidR="0033622B" w:rsidRPr="00180504" w14:paraId="1B16B59A" w14:textId="77777777" w:rsidTr="0033622B">
        <w:tc>
          <w:tcPr>
            <w:tcW w:w="4508" w:type="dxa"/>
          </w:tcPr>
          <w:p w14:paraId="445C5500" w14:textId="0690FE39" w:rsidR="0033622B" w:rsidRDefault="0033622B"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Police Protection and in LA accommodation </w:t>
            </w:r>
          </w:p>
        </w:tc>
        <w:tc>
          <w:tcPr>
            <w:tcW w:w="4508" w:type="dxa"/>
          </w:tcPr>
          <w:p w14:paraId="2535C6C2" w14:textId="6F17E106" w:rsidR="0033622B" w:rsidRDefault="0033622B"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4</w:t>
            </w:r>
          </w:p>
        </w:tc>
      </w:tr>
      <w:tr w:rsidR="0033622B" w:rsidRPr="00180504" w14:paraId="24E043D4" w14:textId="77777777" w:rsidTr="0033622B">
        <w:tc>
          <w:tcPr>
            <w:tcW w:w="4508" w:type="dxa"/>
          </w:tcPr>
          <w:p w14:paraId="5141A677" w14:textId="79552A7B" w:rsidR="0033622B" w:rsidRDefault="0033622B"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Emergency Protection Order </w:t>
            </w:r>
          </w:p>
        </w:tc>
        <w:tc>
          <w:tcPr>
            <w:tcW w:w="4508" w:type="dxa"/>
          </w:tcPr>
          <w:p w14:paraId="5E9C150C" w14:textId="38094548" w:rsidR="0033622B" w:rsidRDefault="0033622B"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16</w:t>
            </w:r>
          </w:p>
        </w:tc>
      </w:tr>
      <w:tr w:rsidR="0033622B" w:rsidRPr="00180504" w14:paraId="44CD5E79" w14:textId="77777777" w:rsidTr="0033622B">
        <w:tc>
          <w:tcPr>
            <w:tcW w:w="4508" w:type="dxa"/>
          </w:tcPr>
          <w:p w14:paraId="4A96E705" w14:textId="3AAF12EF" w:rsidR="0033622B" w:rsidRDefault="0033622B"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Accommodated on remand or committed for trial </w:t>
            </w:r>
          </w:p>
        </w:tc>
        <w:tc>
          <w:tcPr>
            <w:tcW w:w="4508" w:type="dxa"/>
          </w:tcPr>
          <w:p w14:paraId="1A297DD7" w14:textId="56B3B1A0" w:rsidR="0033622B" w:rsidRDefault="0033622B"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3</w:t>
            </w:r>
          </w:p>
        </w:tc>
      </w:tr>
    </w:tbl>
    <w:p w14:paraId="27A2E882" w14:textId="2A29C134" w:rsidR="0033622B" w:rsidRDefault="0033622B" w:rsidP="0033622B">
      <w:pPr>
        <w:pStyle w:val="NormalWeb"/>
        <w:spacing w:before="0" w:beforeAutospacing="0" w:after="0" w:afterAutospacing="0"/>
        <w:rPr>
          <w:rFonts w:asciiTheme="minorHAnsi" w:eastAsiaTheme="minorHAnsi" w:hAnsiTheme="minorHAnsi" w:cstheme="minorHAnsi"/>
          <w:lang w:eastAsia="en-US"/>
        </w:rPr>
      </w:pPr>
    </w:p>
    <w:p w14:paraId="1EE5BB4A" w14:textId="6E19CB8D" w:rsidR="0033622B" w:rsidRDefault="0033622B"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Children starting LAC episode category of need</w:t>
      </w:r>
    </w:p>
    <w:tbl>
      <w:tblPr>
        <w:tblStyle w:val="TableGrid"/>
        <w:tblW w:w="0" w:type="auto"/>
        <w:tblLook w:val="04A0" w:firstRow="1" w:lastRow="0" w:firstColumn="1" w:lastColumn="0" w:noHBand="0" w:noVBand="1"/>
      </w:tblPr>
      <w:tblGrid>
        <w:gridCol w:w="4508"/>
        <w:gridCol w:w="4508"/>
      </w:tblGrid>
      <w:tr w:rsidR="0033622B" w:rsidRPr="00180504" w14:paraId="6A59C711" w14:textId="77777777" w:rsidTr="0033622B">
        <w:tc>
          <w:tcPr>
            <w:tcW w:w="4508" w:type="dxa"/>
          </w:tcPr>
          <w:p w14:paraId="00DDE643" w14:textId="3380DE7D" w:rsidR="0033622B" w:rsidRDefault="0033622B"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Young person previously in care</w:t>
            </w:r>
          </w:p>
        </w:tc>
        <w:tc>
          <w:tcPr>
            <w:tcW w:w="4508" w:type="dxa"/>
          </w:tcPr>
          <w:p w14:paraId="5BD736AF" w14:textId="38B3E269" w:rsidR="0033622B" w:rsidRDefault="00F93D49"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w:t>
            </w:r>
          </w:p>
        </w:tc>
      </w:tr>
      <w:tr w:rsidR="0033622B" w:rsidRPr="00180504" w14:paraId="5022568A" w14:textId="77777777" w:rsidTr="0033622B">
        <w:tc>
          <w:tcPr>
            <w:tcW w:w="4508" w:type="dxa"/>
          </w:tcPr>
          <w:p w14:paraId="1136C746" w14:textId="0883F68F" w:rsidR="0033622B" w:rsidRDefault="0033622B"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Unaccompanied child asylum seeker</w:t>
            </w:r>
          </w:p>
        </w:tc>
        <w:tc>
          <w:tcPr>
            <w:tcW w:w="4508" w:type="dxa"/>
          </w:tcPr>
          <w:p w14:paraId="7D8771B6" w14:textId="23BAC8DE" w:rsidR="0033622B" w:rsidRDefault="00F93D49"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20</w:t>
            </w:r>
          </w:p>
        </w:tc>
      </w:tr>
      <w:tr w:rsidR="0033622B" w:rsidRPr="00180504" w14:paraId="26E538B4" w14:textId="77777777" w:rsidTr="0033622B">
        <w:tc>
          <w:tcPr>
            <w:tcW w:w="4508" w:type="dxa"/>
          </w:tcPr>
          <w:p w14:paraId="505EDD0D" w14:textId="0B5BF746" w:rsidR="0033622B" w:rsidRDefault="0033622B"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Asylum seeker</w:t>
            </w:r>
          </w:p>
        </w:tc>
        <w:tc>
          <w:tcPr>
            <w:tcW w:w="4508" w:type="dxa"/>
          </w:tcPr>
          <w:p w14:paraId="62530B4B" w14:textId="4FB8B447" w:rsidR="0033622B" w:rsidRDefault="00F93D49"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7</w:t>
            </w:r>
          </w:p>
        </w:tc>
      </w:tr>
      <w:tr w:rsidR="0033622B" w:rsidRPr="00180504" w14:paraId="41C297B5" w14:textId="77777777" w:rsidTr="0033622B">
        <w:tc>
          <w:tcPr>
            <w:tcW w:w="4508" w:type="dxa"/>
          </w:tcPr>
          <w:p w14:paraId="42BD1FEA" w14:textId="569A4416" w:rsidR="0033622B" w:rsidRDefault="0033622B"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Drug or alcohol abuse</w:t>
            </w:r>
          </w:p>
        </w:tc>
        <w:tc>
          <w:tcPr>
            <w:tcW w:w="4508" w:type="dxa"/>
          </w:tcPr>
          <w:p w14:paraId="6C7E3BA2" w14:textId="7BE8FA81" w:rsidR="0033622B" w:rsidRDefault="00F93D49"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w:t>
            </w:r>
          </w:p>
        </w:tc>
      </w:tr>
      <w:tr w:rsidR="0033622B" w:rsidRPr="00180504" w14:paraId="1791AB8A" w14:textId="77777777" w:rsidTr="0033622B">
        <w:tc>
          <w:tcPr>
            <w:tcW w:w="4508" w:type="dxa"/>
          </w:tcPr>
          <w:p w14:paraId="6142DD48" w14:textId="3F469AD1" w:rsidR="0033622B" w:rsidRDefault="0033622B"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Lack of basic care</w:t>
            </w:r>
          </w:p>
        </w:tc>
        <w:tc>
          <w:tcPr>
            <w:tcW w:w="4508" w:type="dxa"/>
          </w:tcPr>
          <w:p w14:paraId="5D300DE3" w14:textId="33DF2A97" w:rsidR="0033622B" w:rsidRDefault="00F93D49"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1</w:t>
            </w:r>
          </w:p>
        </w:tc>
      </w:tr>
      <w:tr w:rsidR="0033622B" w:rsidRPr="00180504" w14:paraId="6200B6DE" w14:textId="77777777" w:rsidTr="0033622B">
        <w:tc>
          <w:tcPr>
            <w:tcW w:w="4508" w:type="dxa"/>
          </w:tcPr>
          <w:p w14:paraId="4A6E7A17" w14:textId="33EBB8E3" w:rsidR="0033622B" w:rsidRDefault="0033622B"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Domestic violence</w:t>
            </w:r>
          </w:p>
        </w:tc>
        <w:tc>
          <w:tcPr>
            <w:tcW w:w="4508" w:type="dxa"/>
          </w:tcPr>
          <w:p w14:paraId="0B4E9D99" w14:textId="0983F6D4" w:rsidR="0033622B" w:rsidRDefault="00F93D49"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14</w:t>
            </w:r>
          </w:p>
        </w:tc>
      </w:tr>
      <w:tr w:rsidR="0033622B" w:rsidRPr="00180504" w14:paraId="5762D891" w14:textId="77777777" w:rsidTr="0033622B">
        <w:tc>
          <w:tcPr>
            <w:tcW w:w="4508" w:type="dxa"/>
          </w:tcPr>
          <w:p w14:paraId="50745D01" w14:textId="74DEF912" w:rsidR="0033622B" w:rsidRDefault="0033622B"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Conflict in adolescence </w:t>
            </w:r>
          </w:p>
        </w:tc>
        <w:tc>
          <w:tcPr>
            <w:tcW w:w="4508" w:type="dxa"/>
          </w:tcPr>
          <w:p w14:paraId="1B20E0F5" w14:textId="26A0D43F" w:rsidR="0033622B" w:rsidRDefault="00F93D49"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3</w:t>
            </w:r>
          </w:p>
        </w:tc>
      </w:tr>
      <w:tr w:rsidR="0033622B" w:rsidRPr="00180504" w14:paraId="4CB72E1F" w14:textId="77777777" w:rsidTr="0033622B">
        <w:tc>
          <w:tcPr>
            <w:tcW w:w="4508" w:type="dxa"/>
          </w:tcPr>
          <w:p w14:paraId="061B0A0C" w14:textId="5865044B" w:rsidR="0033622B" w:rsidRDefault="0033622B"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Sudden changes in circumstances</w:t>
            </w:r>
          </w:p>
        </w:tc>
        <w:tc>
          <w:tcPr>
            <w:tcW w:w="4508" w:type="dxa"/>
          </w:tcPr>
          <w:p w14:paraId="565D19E4" w14:textId="02FB3554" w:rsidR="0033622B" w:rsidRDefault="00F93D49"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1</w:t>
            </w:r>
          </w:p>
        </w:tc>
      </w:tr>
      <w:tr w:rsidR="0033622B" w:rsidRPr="00180504" w14:paraId="1220DB4C" w14:textId="77777777" w:rsidTr="0033622B">
        <w:tc>
          <w:tcPr>
            <w:tcW w:w="4508" w:type="dxa"/>
          </w:tcPr>
          <w:p w14:paraId="2A71437D" w14:textId="5A5327BB" w:rsidR="0033622B" w:rsidRDefault="0033622B"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Parents with chronic mental illness</w:t>
            </w:r>
          </w:p>
        </w:tc>
        <w:tc>
          <w:tcPr>
            <w:tcW w:w="4508" w:type="dxa"/>
          </w:tcPr>
          <w:p w14:paraId="5636DF49" w14:textId="7A399315" w:rsidR="0033622B" w:rsidRDefault="00F93D49"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8</w:t>
            </w:r>
          </w:p>
        </w:tc>
      </w:tr>
      <w:tr w:rsidR="0033622B" w:rsidRPr="00180504" w14:paraId="4987641C" w14:textId="77777777" w:rsidTr="0033622B">
        <w:tc>
          <w:tcPr>
            <w:tcW w:w="4508" w:type="dxa"/>
          </w:tcPr>
          <w:p w14:paraId="1189BC0B" w14:textId="684A02E4" w:rsidR="0033622B" w:rsidRDefault="0033622B"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Acutely ill parents</w:t>
            </w:r>
          </w:p>
        </w:tc>
        <w:tc>
          <w:tcPr>
            <w:tcW w:w="4508" w:type="dxa"/>
          </w:tcPr>
          <w:p w14:paraId="6BFFA5C5" w14:textId="0DCC75FC" w:rsidR="0033622B" w:rsidRDefault="00F93D49"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w:t>
            </w:r>
          </w:p>
        </w:tc>
      </w:tr>
      <w:tr w:rsidR="0033622B" w:rsidRPr="00180504" w14:paraId="05727137" w14:textId="77777777" w:rsidTr="0033622B">
        <w:tc>
          <w:tcPr>
            <w:tcW w:w="4508" w:type="dxa"/>
          </w:tcPr>
          <w:p w14:paraId="54309CBF" w14:textId="0EB73C87" w:rsidR="0033622B" w:rsidRDefault="0033622B"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Drug dependent parents</w:t>
            </w:r>
          </w:p>
        </w:tc>
        <w:tc>
          <w:tcPr>
            <w:tcW w:w="4508" w:type="dxa"/>
          </w:tcPr>
          <w:p w14:paraId="67FA393B" w14:textId="77D6F792" w:rsidR="0033622B" w:rsidRDefault="00F93D49"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4</w:t>
            </w:r>
          </w:p>
        </w:tc>
      </w:tr>
      <w:tr w:rsidR="0033622B" w:rsidRPr="00180504" w14:paraId="4687A892" w14:textId="77777777" w:rsidTr="0033622B">
        <w:tc>
          <w:tcPr>
            <w:tcW w:w="4508" w:type="dxa"/>
          </w:tcPr>
          <w:p w14:paraId="126E0A39" w14:textId="4BBE186A" w:rsidR="0033622B" w:rsidRDefault="0033622B"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Alcoholic parents</w:t>
            </w:r>
          </w:p>
        </w:tc>
        <w:tc>
          <w:tcPr>
            <w:tcW w:w="4508" w:type="dxa"/>
          </w:tcPr>
          <w:p w14:paraId="228AEBE0" w14:textId="0CE490A2" w:rsidR="0033622B" w:rsidRDefault="00F93D49"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3</w:t>
            </w:r>
          </w:p>
        </w:tc>
      </w:tr>
      <w:tr w:rsidR="0033622B" w:rsidRPr="00180504" w14:paraId="434B7BA2" w14:textId="77777777" w:rsidTr="0033622B">
        <w:tc>
          <w:tcPr>
            <w:tcW w:w="4508" w:type="dxa"/>
          </w:tcPr>
          <w:p w14:paraId="5D5ACBB8" w14:textId="3C6B228B" w:rsidR="0033622B" w:rsidRDefault="00685322"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Serious/Long term physical illness</w:t>
            </w:r>
          </w:p>
        </w:tc>
        <w:tc>
          <w:tcPr>
            <w:tcW w:w="4508" w:type="dxa"/>
          </w:tcPr>
          <w:p w14:paraId="7F463425" w14:textId="378D3C3E" w:rsidR="0033622B" w:rsidRDefault="00F93D49"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1</w:t>
            </w:r>
          </w:p>
        </w:tc>
      </w:tr>
      <w:tr w:rsidR="0033622B" w:rsidRPr="00180504" w14:paraId="54D6DC28" w14:textId="77777777" w:rsidTr="0033622B">
        <w:tc>
          <w:tcPr>
            <w:tcW w:w="4508" w:type="dxa"/>
          </w:tcPr>
          <w:p w14:paraId="41D2C9FF" w14:textId="680EE5E9" w:rsidR="0033622B" w:rsidRDefault="00685322"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Emotional and behavioural difficulties</w:t>
            </w:r>
          </w:p>
        </w:tc>
        <w:tc>
          <w:tcPr>
            <w:tcW w:w="4508" w:type="dxa"/>
          </w:tcPr>
          <w:p w14:paraId="4E9C14CD" w14:textId="609A2961" w:rsidR="0033622B" w:rsidRDefault="00F93D49"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22</w:t>
            </w:r>
          </w:p>
        </w:tc>
      </w:tr>
      <w:tr w:rsidR="0033622B" w:rsidRPr="00180504" w14:paraId="3AFE5AFB" w14:textId="77777777" w:rsidTr="0033622B">
        <w:tc>
          <w:tcPr>
            <w:tcW w:w="4508" w:type="dxa"/>
          </w:tcPr>
          <w:p w14:paraId="51C8C2A5" w14:textId="432E3BB5" w:rsidR="0033622B" w:rsidRDefault="00685322"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Child sexual exploitation </w:t>
            </w:r>
          </w:p>
        </w:tc>
        <w:tc>
          <w:tcPr>
            <w:tcW w:w="4508" w:type="dxa"/>
          </w:tcPr>
          <w:p w14:paraId="1DE02529" w14:textId="15326920" w:rsidR="0033622B" w:rsidRDefault="00F93D49"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1</w:t>
            </w:r>
          </w:p>
        </w:tc>
      </w:tr>
      <w:tr w:rsidR="0033622B" w:rsidRPr="00180504" w14:paraId="1AD1821C" w14:textId="77777777" w:rsidTr="0033622B">
        <w:tc>
          <w:tcPr>
            <w:tcW w:w="4508" w:type="dxa"/>
          </w:tcPr>
          <w:p w14:paraId="4AF514CB" w14:textId="6C5CAE71" w:rsidR="0033622B" w:rsidRDefault="00F93D49"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Domestic violence resulting in significant harm</w:t>
            </w:r>
          </w:p>
        </w:tc>
        <w:tc>
          <w:tcPr>
            <w:tcW w:w="4508" w:type="dxa"/>
          </w:tcPr>
          <w:p w14:paraId="372B7FC5" w14:textId="3398A143" w:rsidR="0033622B" w:rsidRDefault="00F93D49"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w:t>
            </w:r>
          </w:p>
        </w:tc>
      </w:tr>
      <w:tr w:rsidR="0033622B" w:rsidRPr="00180504" w14:paraId="58ACC6E5" w14:textId="77777777" w:rsidTr="0033622B">
        <w:tc>
          <w:tcPr>
            <w:tcW w:w="4508" w:type="dxa"/>
          </w:tcPr>
          <w:p w14:paraId="727921F8" w14:textId="5D6924C1" w:rsidR="0033622B" w:rsidRDefault="00F93D49"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Neglect</w:t>
            </w:r>
          </w:p>
        </w:tc>
        <w:tc>
          <w:tcPr>
            <w:tcW w:w="4508" w:type="dxa"/>
          </w:tcPr>
          <w:p w14:paraId="2C1910F8" w14:textId="274F31A3" w:rsidR="0033622B" w:rsidRDefault="00F93D49"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36</w:t>
            </w:r>
          </w:p>
        </w:tc>
      </w:tr>
      <w:tr w:rsidR="0033622B" w:rsidRPr="00180504" w14:paraId="3B3E9410" w14:textId="77777777" w:rsidTr="0033622B">
        <w:tc>
          <w:tcPr>
            <w:tcW w:w="4508" w:type="dxa"/>
          </w:tcPr>
          <w:p w14:paraId="77571FFF" w14:textId="1E8E86A2" w:rsidR="0033622B" w:rsidRDefault="00F93D49"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Emotional abuse</w:t>
            </w:r>
          </w:p>
        </w:tc>
        <w:tc>
          <w:tcPr>
            <w:tcW w:w="4508" w:type="dxa"/>
          </w:tcPr>
          <w:p w14:paraId="64736D8D" w14:textId="243011FF" w:rsidR="0033622B" w:rsidRDefault="00F93D49"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3</w:t>
            </w:r>
          </w:p>
        </w:tc>
      </w:tr>
      <w:tr w:rsidR="0033622B" w:rsidRPr="00180504" w14:paraId="5DE6C7D1" w14:textId="77777777" w:rsidTr="0033622B">
        <w:tc>
          <w:tcPr>
            <w:tcW w:w="4508" w:type="dxa"/>
          </w:tcPr>
          <w:p w14:paraId="2B429FEA" w14:textId="01C54AEC" w:rsidR="0033622B" w:rsidRDefault="00F93D49"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Sexual abuse</w:t>
            </w:r>
          </w:p>
        </w:tc>
        <w:tc>
          <w:tcPr>
            <w:tcW w:w="4508" w:type="dxa"/>
          </w:tcPr>
          <w:p w14:paraId="35FD9FC3" w14:textId="632F2DD0" w:rsidR="0033622B" w:rsidRDefault="00F93D49"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5</w:t>
            </w:r>
          </w:p>
        </w:tc>
      </w:tr>
      <w:tr w:rsidR="0033622B" w:rsidRPr="00180504" w14:paraId="69593566" w14:textId="77777777" w:rsidTr="0033622B">
        <w:tc>
          <w:tcPr>
            <w:tcW w:w="4508" w:type="dxa"/>
          </w:tcPr>
          <w:p w14:paraId="66E3627C" w14:textId="22C360F4" w:rsidR="0033622B" w:rsidRDefault="00F93D49"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Physical abuse </w:t>
            </w:r>
          </w:p>
        </w:tc>
        <w:tc>
          <w:tcPr>
            <w:tcW w:w="4508" w:type="dxa"/>
          </w:tcPr>
          <w:p w14:paraId="3C46207D" w14:textId="4ED87084" w:rsidR="0033622B" w:rsidRDefault="00F93D49" w:rsidP="0033622B">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17</w:t>
            </w:r>
          </w:p>
        </w:tc>
      </w:tr>
    </w:tbl>
    <w:p w14:paraId="6EA2CC0B" w14:textId="77777777" w:rsidR="0033622B" w:rsidRDefault="0033622B" w:rsidP="0033622B">
      <w:pPr>
        <w:pStyle w:val="NormalWeb"/>
        <w:spacing w:before="0" w:beforeAutospacing="0" w:after="0" w:afterAutospacing="0"/>
        <w:rPr>
          <w:rFonts w:asciiTheme="minorHAnsi" w:eastAsiaTheme="minorHAnsi" w:hAnsiTheme="minorHAnsi" w:cstheme="minorHAnsi"/>
          <w:lang w:eastAsia="en-US"/>
        </w:rPr>
      </w:pPr>
    </w:p>
    <w:p w14:paraId="58473D52" w14:textId="5D880456" w:rsidR="0033622B" w:rsidRPr="0010402A" w:rsidRDefault="0010402A" w:rsidP="0010402A">
      <w:pPr>
        <w:pStyle w:val="Heading3"/>
        <w:rPr>
          <w:b/>
          <w:bCs/>
          <w:color w:val="auto"/>
          <w:sz w:val="28"/>
          <w:szCs w:val="28"/>
        </w:rPr>
      </w:pPr>
      <w:r w:rsidRPr="0010402A">
        <w:rPr>
          <w:b/>
          <w:bCs/>
          <w:color w:val="auto"/>
          <w:sz w:val="28"/>
          <w:szCs w:val="28"/>
        </w:rPr>
        <w:t>Children Ceasing to be Looked After</w:t>
      </w:r>
    </w:p>
    <w:p w14:paraId="052399FF" w14:textId="6D892A27" w:rsidR="0033622B" w:rsidRPr="0010402A" w:rsidRDefault="0033622B" w:rsidP="0010402A">
      <w:pPr>
        <w:pStyle w:val="NormalWeb"/>
        <w:spacing w:before="0" w:beforeAutospacing="0" w:after="0" w:afterAutospacing="0"/>
        <w:rPr>
          <w:rFonts w:asciiTheme="minorHAnsi" w:eastAsiaTheme="minorHAnsi" w:hAnsiTheme="minorHAnsi" w:cstheme="minorHAnsi"/>
          <w:lang w:eastAsia="en-US"/>
        </w:rPr>
      </w:pPr>
    </w:p>
    <w:p w14:paraId="2447C850" w14:textId="46AF466C" w:rsidR="0010402A" w:rsidRDefault="0010402A" w:rsidP="0010402A">
      <w:pPr>
        <w:pStyle w:val="NormalWeb"/>
        <w:spacing w:before="0" w:beforeAutospacing="0" w:after="0" w:afterAutospacing="0"/>
        <w:rPr>
          <w:rFonts w:asciiTheme="minorHAnsi" w:eastAsiaTheme="minorHAnsi" w:hAnsiTheme="minorHAnsi" w:cstheme="minorHAnsi"/>
          <w:lang w:eastAsia="en-US"/>
        </w:rPr>
      </w:pPr>
      <w:r w:rsidRPr="0010402A">
        <w:rPr>
          <w:rFonts w:asciiTheme="minorHAnsi" w:eastAsiaTheme="minorHAnsi" w:hAnsiTheme="minorHAnsi" w:cstheme="minorHAnsi"/>
          <w:lang w:eastAsia="en-US"/>
        </w:rPr>
        <w:t xml:space="preserve">189 children ceased to be cared for by Milton Keynes in 2020-21. A 17% increase compared to last year.  </w:t>
      </w:r>
    </w:p>
    <w:p w14:paraId="4D2D8349" w14:textId="77777777" w:rsidR="0010402A" w:rsidRPr="0010402A" w:rsidRDefault="0010402A" w:rsidP="0010402A">
      <w:pPr>
        <w:pStyle w:val="NormalWeb"/>
        <w:spacing w:before="0" w:beforeAutospacing="0" w:after="0" w:afterAutospacing="0"/>
        <w:rPr>
          <w:rFonts w:asciiTheme="minorHAnsi" w:eastAsiaTheme="minorHAnsi" w:hAnsiTheme="minorHAnsi" w:cstheme="minorHAnsi"/>
          <w:lang w:eastAsia="en-US"/>
        </w:rPr>
      </w:pPr>
    </w:p>
    <w:p w14:paraId="4F61B733" w14:textId="0E0FB5A3" w:rsidR="0010402A" w:rsidRDefault="0010402A" w:rsidP="0010402A">
      <w:pPr>
        <w:pStyle w:val="NormalWeb"/>
        <w:spacing w:before="0" w:beforeAutospacing="0" w:after="0" w:afterAutospacing="0"/>
        <w:rPr>
          <w:rFonts w:asciiTheme="minorHAnsi" w:eastAsiaTheme="minorHAnsi" w:hAnsiTheme="minorHAnsi" w:cstheme="minorHAnsi"/>
          <w:lang w:eastAsia="en-US"/>
        </w:rPr>
      </w:pPr>
      <w:r w:rsidRPr="0010402A">
        <w:rPr>
          <w:rFonts w:asciiTheme="minorHAnsi" w:eastAsiaTheme="minorHAnsi" w:hAnsiTheme="minorHAnsi" w:cstheme="minorHAnsi"/>
          <w:lang w:eastAsia="en-US"/>
        </w:rPr>
        <w:t>15% percent of children that ceased to be cared for during 20-21 were adopted, an increase compared to the previous year</w:t>
      </w:r>
      <w:r>
        <w:rPr>
          <w:rFonts w:asciiTheme="minorHAnsi" w:eastAsiaTheme="minorHAnsi" w:hAnsiTheme="minorHAnsi" w:cstheme="minorHAnsi"/>
          <w:lang w:eastAsia="en-US"/>
        </w:rPr>
        <w:t>.</w:t>
      </w:r>
    </w:p>
    <w:p w14:paraId="0BB7F82C" w14:textId="77777777" w:rsidR="0010402A" w:rsidRPr="0010402A" w:rsidRDefault="0010402A" w:rsidP="0010402A">
      <w:pPr>
        <w:pStyle w:val="NormalWeb"/>
        <w:spacing w:before="0" w:beforeAutospacing="0" w:after="0" w:afterAutospacing="0"/>
        <w:rPr>
          <w:rFonts w:asciiTheme="minorHAnsi" w:eastAsiaTheme="minorHAnsi" w:hAnsiTheme="minorHAnsi" w:cstheme="minorHAnsi"/>
          <w:lang w:eastAsia="en-US"/>
        </w:rPr>
      </w:pPr>
    </w:p>
    <w:p w14:paraId="640EF2F7" w14:textId="6767E8E3" w:rsidR="0010402A" w:rsidRDefault="0010402A" w:rsidP="0010402A">
      <w:pPr>
        <w:pStyle w:val="NormalWeb"/>
        <w:spacing w:before="0" w:beforeAutospacing="0" w:after="0" w:afterAutospacing="0"/>
        <w:rPr>
          <w:rFonts w:asciiTheme="minorHAnsi" w:eastAsiaTheme="minorHAnsi" w:hAnsiTheme="minorHAnsi" w:cstheme="minorHAnsi"/>
          <w:lang w:eastAsia="en-US"/>
        </w:rPr>
      </w:pPr>
      <w:r w:rsidRPr="0010402A">
        <w:rPr>
          <w:rFonts w:asciiTheme="minorHAnsi" w:eastAsiaTheme="minorHAnsi" w:hAnsiTheme="minorHAnsi" w:cstheme="minorHAnsi"/>
          <w:lang w:eastAsia="en-US"/>
        </w:rPr>
        <w:t>19% percent</w:t>
      </w:r>
      <w:r>
        <w:rPr>
          <w:rFonts w:asciiTheme="minorHAnsi" w:eastAsiaTheme="minorHAnsi" w:hAnsiTheme="minorHAnsi" w:cstheme="minorHAnsi"/>
          <w:lang w:eastAsia="en-US"/>
        </w:rPr>
        <w:t xml:space="preserve"> </w:t>
      </w:r>
      <w:r w:rsidRPr="0010402A">
        <w:rPr>
          <w:rFonts w:asciiTheme="minorHAnsi" w:eastAsiaTheme="minorHAnsi" w:hAnsiTheme="minorHAnsi" w:cstheme="minorHAnsi"/>
          <w:lang w:eastAsia="en-US"/>
        </w:rPr>
        <w:t>of children that ceased to be cared for during 20-21 were discharged with a Special Guardianship Order, the same as the previous year</w:t>
      </w:r>
      <w:r>
        <w:rPr>
          <w:rFonts w:asciiTheme="minorHAnsi" w:eastAsiaTheme="minorHAnsi" w:hAnsiTheme="minorHAnsi" w:cstheme="minorHAnsi"/>
          <w:lang w:eastAsia="en-US"/>
        </w:rPr>
        <w:t>.</w:t>
      </w:r>
    </w:p>
    <w:p w14:paraId="185E29E7" w14:textId="77777777" w:rsidR="0010402A" w:rsidRPr="0010402A" w:rsidRDefault="0010402A" w:rsidP="0010402A">
      <w:pPr>
        <w:pStyle w:val="NormalWeb"/>
        <w:spacing w:before="0" w:beforeAutospacing="0" w:after="0" w:afterAutospacing="0"/>
        <w:rPr>
          <w:rFonts w:asciiTheme="minorHAnsi" w:eastAsiaTheme="minorHAnsi" w:hAnsiTheme="minorHAnsi" w:cstheme="minorHAnsi"/>
          <w:lang w:eastAsia="en-US"/>
        </w:rPr>
      </w:pPr>
    </w:p>
    <w:p w14:paraId="3689F4EF" w14:textId="77777777" w:rsidR="0010402A" w:rsidRDefault="0010402A" w:rsidP="0010402A">
      <w:pPr>
        <w:pStyle w:val="NormalWeb"/>
        <w:spacing w:before="0" w:beforeAutospacing="0" w:after="0" w:afterAutospacing="0"/>
        <w:rPr>
          <w:rFonts w:asciiTheme="minorHAnsi" w:eastAsiaTheme="minorHAnsi" w:hAnsiTheme="minorHAnsi" w:cstheme="minorHAnsi"/>
          <w:lang w:eastAsia="en-US"/>
        </w:rPr>
      </w:pPr>
      <w:r w:rsidRPr="0010402A">
        <w:rPr>
          <w:rFonts w:asciiTheme="minorHAnsi" w:eastAsiaTheme="minorHAnsi" w:hAnsiTheme="minorHAnsi" w:cstheme="minorHAnsi"/>
          <w:lang w:eastAsia="en-US"/>
        </w:rPr>
        <w:t>32% percent of children ceasing to be looked after that returned home to live with parents</w:t>
      </w:r>
      <w:r>
        <w:rPr>
          <w:rFonts w:asciiTheme="minorHAnsi" w:eastAsiaTheme="minorHAnsi" w:hAnsiTheme="minorHAnsi" w:cstheme="minorHAnsi"/>
          <w:lang w:eastAsia="en-US"/>
        </w:rPr>
        <w:t>.</w:t>
      </w:r>
    </w:p>
    <w:p w14:paraId="691DA89D" w14:textId="77777777" w:rsidR="0010402A" w:rsidRDefault="0010402A" w:rsidP="0010402A">
      <w:pPr>
        <w:pStyle w:val="NormalWeb"/>
        <w:spacing w:before="0" w:beforeAutospacing="0" w:after="0" w:afterAutospacing="0"/>
        <w:rPr>
          <w:rFonts w:asciiTheme="minorHAnsi" w:eastAsiaTheme="minorHAnsi" w:hAnsiTheme="minorHAnsi" w:cstheme="minorHAnsi"/>
          <w:lang w:eastAsia="en-US"/>
        </w:rPr>
      </w:pPr>
    </w:p>
    <w:p w14:paraId="0D38022E" w14:textId="658637F5" w:rsidR="0010402A" w:rsidRPr="0010402A" w:rsidRDefault="0010402A" w:rsidP="0010402A">
      <w:pPr>
        <w:pStyle w:val="NormalWeb"/>
        <w:spacing w:before="0" w:beforeAutospacing="0" w:after="0" w:afterAutospacing="0"/>
        <w:rPr>
          <w:rFonts w:asciiTheme="minorHAnsi" w:eastAsiaTheme="minorHAnsi" w:hAnsiTheme="minorHAnsi" w:cstheme="minorHAnsi"/>
          <w:lang w:eastAsia="en-US"/>
        </w:rPr>
      </w:pPr>
      <w:r w:rsidRPr="0010402A">
        <w:rPr>
          <w:rFonts w:asciiTheme="minorHAnsi" w:eastAsiaTheme="minorHAnsi" w:hAnsiTheme="minorHAnsi" w:cstheme="minorHAnsi"/>
          <w:lang w:eastAsia="en-US"/>
        </w:rPr>
        <w:t xml:space="preserve"> </w:t>
      </w:r>
    </w:p>
    <w:p w14:paraId="422310B4" w14:textId="5895ED95" w:rsidR="0010402A" w:rsidRDefault="0010402A"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Reason for leaving care (2021-22) </w:t>
      </w:r>
    </w:p>
    <w:tbl>
      <w:tblPr>
        <w:tblStyle w:val="TableGrid"/>
        <w:tblW w:w="0" w:type="auto"/>
        <w:tblLook w:val="04A0" w:firstRow="1" w:lastRow="0" w:firstColumn="1" w:lastColumn="0" w:noHBand="0" w:noVBand="1"/>
      </w:tblPr>
      <w:tblGrid>
        <w:gridCol w:w="4508"/>
        <w:gridCol w:w="4508"/>
      </w:tblGrid>
      <w:tr w:rsidR="0010402A" w:rsidRPr="00180504" w14:paraId="1B1B7242" w14:textId="77777777" w:rsidTr="0010402A">
        <w:tc>
          <w:tcPr>
            <w:tcW w:w="4508" w:type="dxa"/>
          </w:tcPr>
          <w:p w14:paraId="13ECC353" w14:textId="538BF067" w:rsidR="0010402A" w:rsidRDefault="0010402A"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lastRenderedPageBreak/>
              <w:t xml:space="preserve">Sentenced to custody </w:t>
            </w:r>
          </w:p>
        </w:tc>
        <w:tc>
          <w:tcPr>
            <w:tcW w:w="4508" w:type="dxa"/>
          </w:tcPr>
          <w:p w14:paraId="7D0DF275" w14:textId="28D5CE9B" w:rsidR="0010402A" w:rsidRDefault="00180504"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1</w:t>
            </w:r>
          </w:p>
        </w:tc>
      </w:tr>
      <w:tr w:rsidR="0010402A" w:rsidRPr="00180504" w14:paraId="30FF69D0" w14:textId="77777777" w:rsidTr="0010402A">
        <w:tc>
          <w:tcPr>
            <w:tcW w:w="4508" w:type="dxa"/>
          </w:tcPr>
          <w:p w14:paraId="06FB1C48" w14:textId="069199CA" w:rsidR="0010402A" w:rsidRDefault="0010402A"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Period of being looked after ceased for other reason </w:t>
            </w:r>
          </w:p>
        </w:tc>
        <w:tc>
          <w:tcPr>
            <w:tcW w:w="4508" w:type="dxa"/>
          </w:tcPr>
          <w:p w14:paraId="6A78A283" w14:textId="2D63DBEA" w:rsidR="0010402A" w:rsidRDefault="00180504"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w:t>
            </w:r>
          </w:p>
        </w:tc>
      </w:tr>
      <w:tr w:rsidR="0010402A" w:rsidRPr="00180504" w14:paraId="58A70DE6" w14:textId="77777777" w:rsidTr="0010402A">
        <w:tc>
          <w:tcPr>
            <w:tcW w:w="4508" w:type="dxa"/>
          </w:tcPr>
          <w:p w14:paraId="518B0B75" w14:textId="0F161ED8" w:rsidR="0010402A" w:rsidRDefault="00180504"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Transferred to residential care funded by Adult Social Services</w:t>
            </w:r>
          </w:p>
        </w:tc>
        <w:tc>
          <w:tcPr>
            <w:tcW w:w="4508" w:type="dxa"/>
          </w:tcPr>
          <w:p w14:paraId="5E435880" w14:textId="6AF85E0C" w:rsidR="0010402A" w:rsidRDefault="00180504"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w:t>
            </w:r>
          </w:p>
        </w:tc>
      </w:tr>
      <w:tr w:rsidR="0010402A" w:rsidRPr="00180504" w14:paraId="3A5DEA00" w14:textId="77777777" w:rsidTr="0010402A">
        <w:tc>
          <w:tcPr>
            <w:tcW w:w="4508" w:type="dxa"/>
          </w:tcPr>
          <w:p w14:paraId="1BCD23DF" w14:textId="20C0EE83" w:rsidR="0010402A" w:rsidRDefault="00180504"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Moved into independent living (without support) </w:t>
            </w:r>
          </w:p>
        </w:tc>
        <w:tc>
          <w:tcPr>
            <w:tcW w:w="4508" w:type="dxa"/>
          </w:tcPr>
          <w:p w14:paraId="27E5EA65" w14:textId="553CDB7C" w:rsidR="0010402A" w:rsidRDefault="00180504"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6</w:t>
            </w:r>
          </w:p>
        </w:tc>
      </w:tr>
      <w:tr w:rsidR="0010402A" w:rsidRPr="00180504" w14:paraId="0B479CB4" w14:textId="77777777" w:rsidTr="0010402A">
        <w:tc>
          <w:tcPr>
            <w:tcW w:w="4508" w:type="dxa"/>
          </w:tcPr>
          <w:p w14:paraId="3FE6DC84" w14:textId="26132040" w:rsidR="0010402A" w:rsidRDefault="00180504"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Moved into independent living (with support)</w:t>
            </w:r>
          </w:p>
        </w:tc>
        <w:tc>
          <w:tcPr>
            <w:tcW w:w="4508" w:type="dxa"/>
          </w:tcPr>
          <w:p w14:paraId="16A6779E" w14:textId="5E7EC97B" w:rsidR="0010402A" w:rsidRDefault="00180504"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27</w:t>
            </w:r>
          </w:p>
        </w:tc>
      </w:tr>
      <w:tr w:rsidR="0010402A" w14:paraId="0295EAFC" w14:textId="77777777" w:rsidTr="0010402A">
        <w:tc>
          <w:tcPr>
            <w:tcW w:w="4508" w:type="dxa"/>
          </w:tcPr>
          <w:p w14:paraId="2147A7CB" w14:textId="287595B4" w:rsidR="0010402A" w:rsidRDefault="00180504"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Return home to live with parents or other person with parental responsibility not part of care planning process </w:t>
            </w:r>
          </w:p>
        </w:tc>
        <w:tc>
          <w:tcPr>
            <w:tcW w:w="4508" w:type="dxa"/>
          </w:tcPr>
          <w:p w14:paraId="54FCD576" w14:textId="410463DA" w:rsidR="0010402A" w:rsidRDefault="00180504"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8</w:t>
            </w:r>
          </w:p>
        </w:tc>
      </w:tr>
      <w:tr w:rsidR="00180504" w:rsidRPr="00180504" w14:paraId="6EB772DE" w14:textId="77777777" w:rsidTr="0010402A">
        <w:tc>
          <w:tcPr>
            <w:tcW w:w="4508" w:type="dxa"/>
          </w:tcPr>
          <w:p w14:paraId="083AC5D5" w14:textId="730C78EC" w:rsidR="00180504" w:rsidRDefault="00180504"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Return home to live with parents or other person with parental responsibility as part of care planning process</w:t>
            </w:r>
          </w:p>
        </w:tc>
        <w:tc>
          <w:tcPr>
            <w:tcW w:w="4508" w:type="dxa"/>
          </w:tcPr>
          <w:p w14:paraId="51C431CD" w14:textId="62629C80" w:rsidR="00180504" w:rsidRDefault="00180504"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31</w:t>
            </w:r>
          </w:p>
        </w:tc>
      </w:tr>
      <w:tr w:rsidR="0010402A" w14:paraId="55F09E96" w14:textId="77777777" w:rsidTr="0010402A">
        <w:tc>
          <w:tcPr>
            <w:tcW w:w="4508" w:type="dxa"/>
          </w:tcPr>
          <w:p w14:paraId="4C64743A" w14:textId="2929A1FD" w:rsidR="0010402A" w:rsidRDefault="00180504"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Special Guardianship Order</w:t>
            </w:r>
          </w:p>
        </w:tc>
        <w:tc>
          <w:tcPr>
            <w:tcW w:w="4508" w:type="dxa"/>
          </w:tcPr>
          <w:p w14:paraId="44CBB521" w14:textId="2B03370F" w:rsidR="0010402A" w:rsidRDefault="00180504"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35</w:t>
            </w:r>
          </w:p>
        </w:tc>
      </w:tr>
      <w:tr w:rsidR="0010402A" w14:paraId="0247DBCD" w14:textId="77777777" w:rsidTr="0010402A">
        <w:tc>
          <w:tcPr>
            <w:tcW w:w="4508" w:type="dxa"/>
          </w:tcPr>
          <w:p w14:paraId="0B00B40A" w14:textId="28778B0D" w:rsidR="0010402A" w:rsidRDefault="00180504"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Residence order granted </w:t>
            </w:r>
          </w:p>
        </w:tc>
        <w:tc>
          <w:tcPr>
            <w:tcW w:w="4508" w:type="dxa"/>
          </w:tcPr>
          <w:p w14:paraId="3507AB6A" w14:textId="35640441" w:rsidR="0010402A" w:rsidRDefault="00180504"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1</w:t>
            </w:r>
          </w:p>
        </w:tc>
      </w:tr>
      <w:tr w:rsidR="0010402A" w14:paraId="0F170490" w14:textId="77777777" w:rsidTr="0010402A">
        <w:tc>
          <w:tcPr>
            <w:tcW w:w="4508" w:type="dxa"/>
          </w:tcPr>
          <w:p w14:paraId="19C7F63B" w14:textId="32EB6A91" w:rsidR="0010402A" w:rsidRDefault="00180504"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Aged 18 or over and ended care with current carers</w:t>
            </w:r>
          </w:p>
        </w:tc>
        <w:tc>
          <w:tcPr>
            <w:tcW w:w="4508" w:type="dxa"/>
          </w:tcPr>
          <w:p w14:paraId="273DF61A" w14:textId="0ABC9861" w:rsidR="0010402A" w:rsidRDefault="00180504"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24</w:t>
            </w:r>
          </w:p>
        </w:tc>
      </w:tr>
      <w:tr w:rsidR="0010402A" w14:paraId="7F4D731C" w14:textId="77777777" w:rsidTr="0010402A">
        <w:tc>
          <w:tcPr>
            <w:tcW w:w="4508" w:type="dxa"/>
          </w:tcPr>
          <w:p w14:paraId="0116B5E0" w14:textId="6E9572C4" w:rsidR="0010402A" w:rsidRDefault="00180504"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Accomodation on remand ended</w:t>
            </w:r>
          </w:p>
        </w:tc>
        <w:tc>
          <w:tcPr>
            <w:tcW w:w="4508" w:type="dxa"/>
          </w:tcPr>
          <w:p w14:paraId="5F4BF045" w14:textId="002E65A8" w:rsidR="0010402A" w:rsidRDefault="00180504"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w:t>
            </w:r>
          </w:p>
        </w:tc>
      </w:tr>
      <w:tr w:rsidR="0010402A" w14:paraId="0F288A6B" w14:textId="77777777" w:rsidTr="0010402A">
        <w:tc>
          <w:tcPr>
            <w:tcW w:w="4508" w:type="dxa"/>
          </w:tcPr>
          <w:p w14:paraId="594601FD" w14:textId="0EA3B5D9" w:rsidR="0010402A" w:rsidRDefault="00180504"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Left care to live with parents, relatives or other person with parental responsibility </w:t>
            </w:r>
          </w:p>
        </w:tc>
        <w:tc>
          <w:tcPr>
            <w:tcW w:w="4508" w:type="dxa"/>
          </w:tcPr>
          <w:p w14:paraId="6DC73AD2" w14:textId="58B92789" w:rsidR="0010402A" w:rsidRDefault="00180504"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22</w:t>
            </w:r>
          </w:p>
        </w:tc>
      </w:tr>
      <w:tr w:rsidR="0010402A" w14:paraId="3544E3A4" w14:textId="77777777" w:rsidTr="0010402A">
        <w:tc>
          <w:tcPr>
            <w:tcW w:w="4508" w:type="dxa"/>
          </w:tcPr>
          <w:p w14:paraId="2152F5BA" w14:textId="14EA8B1E" w:rsidR="0010402A" w:rsidRDefault="00180504"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Adopted </w:t>
            </w:r>
          </w:p>
        </w:tc>
        <w:tc>
          <w:tcPr>
            <w:tcW w:w="4508" w:type="dxa"/>
          </w:tcPr>
          <w:p w14:paraId="06A9A5A8" w14:textId="5F754F27" w:rsidR="0010402A" w:rsidRDefault="00180504"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29</w:t>
            </w:r>
          </w:p>
        </w:tc>
      </w:tr>
    </w:tbl>
    <w:p w14:paraId="0AC85A14" w14:textId="326A66BB" w:rsidR="0010402A" w:rsidRDefault="0010402A" w:rsidP="0010402A">
      <w:pPr>
        <w:pStyle w:val="NormalWeb"/>
        <w:spacing w:before="0" w:beforeAutospacing="0" w:after="0" w:afterAutospacing="0"/>
        <w:rPr>
          <w:rFonts w:asciiTheme="minorHAnsi" w:eastAsiaTheme="minorHAnsi" w:hAnsiTheme="minorHAnsi" w:cstheme="minorHAnsi"/>
          <w:lang w:eastAsia="en-US"/>
        </w:rPr>
      </w:pPr>
    </w:p>
    <w:p w14:paraId="36F3EC6D" w14:textId="784FABAA" w:rsidR="00180504" w:rsidRDefault="00180504"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Age profile for children who ceased to be cared for in 2021-22</w:t>
      </w:r>
    </w:p>
    <w:tbl>
      <w:tblPr>
        <w:tblStyle w:val="TableGrid"/>
        <w:tblW w:w="5000" w:type="pct"/>
        <w:tblLook w:val="04A0" w:firstRow="1" w:lastRow="0" w:firstColumn="1" w:lastColumn="0" w:noHBand="0" w:noVBand="1"/>
      </w:tblPr>
      <w:tblGrid>
        <w:gridCol w:w="4508"/>
        <w:gridCol w:w="4508"/>
      </w:tblGrid>
      <w:tr w:rsidR="00180504" w:rsidRPr="00180504" w14:paraId="144B1E7B" w14:textId="77777777" w:rsidTr="00197C74">
        <w:tc>
          <w:tcPr>
            <w:tcW w:w="2500" w:type="pct"/>
          </w:tcPr>
          <w:p w14:paraId="4AB7F0BC" w14:textId="77777777" w:rsidR="00180504" w:rsidRPr="00180504" w:rsidRDefault="00180504" w:rsidP="00180504">
            <w:pPr>
              <w:pStyle w:val="NormalWeb"/>
              <w:spacing w:before="0" w:beforeAutospacing="0" w:after="0" w:afterAutospacing="0"/>
              <w:rPr>
                <w:rFonts w:asciiTheme="minorHAnsi" w:eastAsiaTheme="minorHAnsi" w:hAnsiTheme="minorHAnsi" w:cstheme="minorHAnsi"/>
                <w:lang w:eastAsia="en-US"/>
              </w:rPr>
            </w:pPr>
            <w:r w:rsidRPr="00180504">
              <w:rPr>
                <w:rFonts w:asciiTheme="minorHAnsi" w:eastAsiaTheme="minorHAnsi" w:hAnsiTheme="minorHAnsi" w:cstheme="minorHAnsi"/>
                <w:lang w:eastAsia="en-US"/>
              </w:rPr>
              <w:t>Under 1</w:t>
            </w:r>
          </w:p>
        </w:tc>
        <w:tc>
          <w:tcPr>
            <w:tcW w:w="2500" w:type="pct"/>
          </w:tcPr>
          <w:p w14:paraId="0D9B279B" w14:textId="1203372B" w:rsidR="00180504" w:rsidRPr="00180504" w:rsidRDefault="00180504" w:rsidP="00180504">
            <w:pPr>
              <w:pStyle w:val="NormalWeb"/>
              <w:spacing w:before="0" w:beforeAutospacing="0" w:after="0" w:afterAutospacing="0"/>
              <w:rPr>
                <w:rFonts w:asciiTheme="minorHAnsi" w:eastAsiaTheme="minorHAnsi" w:hAnsiTheme="minorHAnsi" w:cstheme="minorHAnsi"/>
                <w:lang w:eastAsia="en-US"/>
              </w:rPr>
            </w:pPr>
            <w:r w:rsidRPr="00180504">
              <w:rPr>
                <w:rFonts w:asciiTheme="minorHAnsi" w:eastAsiaTheme="minorHAnsi" w:hAnsiTheme="minorHAnsi" w:cstheme="minorHAnsi"/>
                <w:lang w:eastAsia="en-US"/>
              </w:rPr>
              <w:t>11</w:t>
            </w:r>
          </w:p>
        </w:tc>
      </w:tr>
      <w:tr w:rsidR="00180504" w:rsidRPr="00180504" w14:paraId="3B548EF0" w14:textId="77777777" w:rsidTr="00197C74">
        <w:tc>
          <w:tcPr>
            <w:tcW w:w="2500" w:type="pct"/>
          </w:tcPr>
          <w:p w14:paraId="20DD1EDD" w14:textId="77777777" w:rsidR="00180504" w:rsidRPr="00180504" w:rsidRDefault="00180504" w:rsidP="00180504">
            <w:pPr>
              <w:pStyle w:val="NormalWeb"/>
              <w:spacing w:before="0" w:beforeAutospacing="0" w:after="0" w:afterAutospacing="0"/>
              <w:rPr>
                <w:rFonts w:asciiTheme="minorHAnsi" w:eastAsiaTheme="minorHAnsi" w:hAnsiTheme="minorHAnsi" w:cstheme="minorHAnsi"/>
                <w:lang w:eastAsia="en-US"/>
              </w:rPr>
            </w:pPr>
            <w:r w:rsidRPr="00180504">
              <w:rPr>
                <w:rFonts w:asciiTheme="minorHAnsi" w:eastAsiaTheme="minorHAnsi" w:hAnsiTheme="minorHAnsi" w:cstheme="minorHAnsi"/>
                <w:lang w:eastAsia="en-US"/>
              </w:rPr>
              <w:t>1 to 4</w:t>
            </w:r>
          </w:p>
        </w:tc>
        <w:tc>
          <w:tcPr>
            <w:tcW w:w="2500" w:type="pct"/>
          </w:tcPr>
          <w:p w14:paraId="5DF5D761" w14:textId="56ACA4DB" w:rsidR="00180504" w:rsidRPr="00180504" w:rsidRDefault="00180504" w:rsidP="00180504">
            <w:pPr>
              <w:pStyle w:val="NormalWeb"/>
              <w:spacing w:before="0" w:beforeAutospacing="0" w:after="0" w:afterAutospacing="0"/>
              <w:rPr>
                <w:rFonts w:asciiTheme="minorHAnsi" w:eastAsiaTheme="minorHAnsi" w:hAnsiTheme="minorHAnsi" w:cstheme="minorHAnsi"/>
                <w:lang w:eastAsia="en-US"/>
              </w:rPr>
            </w:pPr>
            <w:r w:rsidRPr="00180504">
              <w:rPr>
                <w:rFonts w:asciiTheme="minorHAnsi" w:eastAsiaTheme="minorHAnsi" w:hAnsiTheme="minorHAnsi" w:cstheme="minorHAnsi"/>
                <w:lang w:eastAsia="en-US"/>
              </w:rPr>
              <w:t>48</w:t>
            </w:r>
          </w:p>
        </w:tc>
      </w:tr>
      <w:tr w:rsidR="00180504" w:rsidRPr="00180504" w14:paraId="41E1CF9D" w14:textId="77777777" w:rsidTr="00197C74">
        <w:tc>
          <w:tcPr>
            <w:tcW w:w="2500" w:type="pct"/>
          </w:tcPr>
          <w:p w14:paraId="35FC59D7" w14:textId="77777777" w:rsidR="00180504" w:rsidRPr="00180504" w:rsidRDefault="00180504" w:rsidP="00180504">
            <w:pPr>
              <w:pStyle w:val="NormalWeb"/>
              <w:spacing w:before="0" w:beforeAutospacing="0" w:after="0" w:afterAutospacing="0"/>
              <w:rPr>
                <w:rFonts w:asciiTheme="minorHAnsi" w:eastAsiaTheme="minorHAnsi" w:hAnsiTheme="minorHAnsi" w:cstheme="minorHAnsi"/>
                <w:lang w:eastAsia="en-US"/>
              </w:rPr>
            </w:pPr>
            <w:r w:rsidRPr="00180504">
              <w:rPr>
                <w:rFonts w:asciiTheme="minorHAnsi" w:eastAsiaTheme="minorHAnsi" w:hAnsiTheme="minorHAnsi" w:cstheme="minorHAnsi"/>
                <w:lang w:eastAsia="en-US"/>
              </w:rPr>
              <w:t>5 to 9</w:t>
            </w:r>
          </w:p>
        </w:tc>
        <w:tc>
          <w:tcPr>
            <w:tcW w:w="2500" w:type="pct"/>
          </w:tcPr>
          <w:p w14:paraId="2D0F5FFA" w14:textId="215136BF" w:rsidR="00180504" w:rsidRPr="00180504" w:rsidRDefault="00180504" w:rsidP="00180504">
            <w:pPr>
              <w:pStyle w:val="NormalWeb"/>
              <w:spacing w:before="0" w:beforeAutospacing="0" w:after="0" w:afterAutospacing="0"/>
              <w:rPr>
                <w:rFonts w:asciiTheme="minorHAnsi" w:eastAsiaTheme="minorHAnsi" w:hAnsiTheme="minorHAnsi" w:cstheme="minorHAnsi"/>
                <w:lang w:eastAsia="en-US"/>
              </w:rPr>
            </w:pPr>
            <w:r w:rsidRPr="00180504">
              <w:rPr>
                <w:rFonts w:asciiTheme="minorHAnsi" w:eastAsiaTheme="minorHAnsi" w:hAnsiTheme="minorHAnsi" w:cstheme="minorHAnsi"/>
                <w:lang w:eastAsia="en-US"/>
              </w:rPr>
              <w:t>31</w:t>
            </w:r>
          </w:p>
        </w:tc>
      </w:tr>
      <w:tr w:rsidR="00180504" w:rsidRPr="00180504" w14:paraId="3B247AF4" w14:textId="77777777" w:rsidTr="00197C74">
        <w:tc>
          <w:tcPr>
            <w:tcW w:w="2500" w:type="pct"/>
          </w:tcPr>
          <w:p w14:paraId="0EE6930E" w14:textId="77777777" w:rsidR="00180504" w:rsidRPr="00180504" w:rsidRDefault="00180504" w:rsidP="00180504">
            <w:pPr>
              <w:pStyle w:val="NormalWeb"/>
              <w:spacing w:before="0" w:beforeAutospacing="0" w:after="0" w:afterAutospacing="0"/>
              <w:rPr>
                <w:rFonts w:asciiTheme="minorHAnsi" w:eastAsiaTheme="minorHAnsi" w:hAnsiTheme="minorHAnsi" w:cstheme="minorHAnsi"/>
                <w:lang w:eastAsia="en-US"/>
              </w:rPr>
            </w:pPr>
            <w:r w:rsidRPr="00180504">
              <w:rPr>
                <w:rFonts w:asciiTheme="minorHAnsi" w:eastAsiaTheme="minorHAnsi" w:hAnsiTheme="minorHAnsi" w:cstheme="minorHAnsi"/>
                <w:lang w:eastAsia="en-US"/>
              </w:rPr>
              <w:t>10 to 15</w:t>
            </w:r>
          </w:p>
        </w:tc>
        <w:tc>
          <w:tcPr>
            <w:tcW w:w="2500" w:type="pct"/>
          </w:tcPr>
          <w:p w14:paraId="3EA42B78" w14:textId="0412138C" w:rsidR="00180504" w:rsidRPr="00180504" w:rsidRDefault="00180504" w:rsidP="00180504">
            <w:pPr>
              <w:pStyle w:val="NormalWeb"/>
              <w:spacing w:before="0" w:beforeAutospacing="0" w:after="0" w:afterAutospacing="0"/>
              <w:rPr>
                <w:rFonts w:asciiTheme="minorHAnsi" w:eastAsiaTheme="minorHAnsi" w:hAnsiTheme="minorHAnsi" w:cstheme="minorHAnsi"/>
                <w:lang w:eastAsia="en-US"/>
              </w:rPr>
            </w:pPr>
            <w:r w:rsidRPr="00180504">
              <w:rPr>
                <w:rFonts w:asciiTheme="minorHAnsi" w:eastAsiaTheme="minorHAnsi" w:hAnsiTheme="minorHAnsi" w:cstheme="minorHAnsi"/>
                <w:lang w:eastAsia="en-US"/>
              </w:rPr>
              <w:t>23</w:t>
            </w:r>
          </w:p>
        </w:tc>
      </w:tr>
      <w:tr w:rsidR="00180504" w:rsidRPr="00180504" w14:paraId="43467B69" w14:textId="77777777" w:rsidTr="00197C74">
        <w:tc>
          <w:tcPr>
            <w:tcW w:w="2500" w:type="pct"/>
          </w:tcPr>
          <w:p w14:paraId="018DACC0" w14:textId="77777777" w:rsidR="00180504" w:rsidRPr="00180504" w:rsidRDefault="00180504" w:rsidP="00180504">
            <w:pPr>
              <w:pStyle w:val="NormalWeb"/>
              <w:spacing w:before="0" w:beforeAutospacing="0" w:after="0" w:afterAutospacing="0"/>
              <w:rPr>
                <w:rFonts w:asciiTheme="minorHAnsi" w:eastAsiaTheme="minorHAnsi" w:hAnsiTheme="minorHAnsi" w:cstheme="minorHAnsi"/>
                <w:lang w:eastAsia="en-US"/>
              </w:rPr>
            </w:pPr>
            <w:r w:rsidRPr="00180504">
              <w:rPr>
                <w:rFonts w:asciiTheme="minorHAnsi" w:eastAsiaTheme="minorHAnsi" w:hAnsiTheme="minorHAnsi" w:cstheme="minorHAnsi"/>
                <w:lang w:eastAsia="en-US"/>
              </w:rPr>
              <w:t>16 to 17</w:t>
            </w:r>
          </w:p>
        </w:tc>
        <w:tc>
          <w:tcPr>
            <w:tcW w:w="2500" w:type="pct"/>
          </w:tcPr>
          <w:p w14:paraId="3328E784" w14:textId="2B84AB62" w:rsidR="00180504" w:rsidRPr="00180504" w:rsidRDefault="00180504" w:rsidP="00180504">
            <w:pPr>
              <w:pStyle w:val="NormalWeb"/>
              <w:spacing w:before="0" w:beforeAutospacing="0" w:after="0" w:afterAutospacing="0"/>
              <w:rPr>
                <w:rFonts w:asciiTheme="minorHAnsi" w:eastAsiaTheme="minorHAnsi" w:hAnsiTheme="minorHAnsi" w:cstheme="minorHAnsi"/>
                <w:lang w:eastAsia="en-US"/>
              </w:rPr>
            </w:pPr>
            <w:r w:rsidRPr="00180504">
              <w:rPr>
                <w:rFonts w:asciiTheme="minorHAnsi" w:eastAsiaTheme="minorHAnsi" w:hAnsiTheme="minorHAnsi" w:cstheme="minorHAnsi"/>
                <w:lang w:eastAsia="en-US"/>
              </w:rPr>
              <w:t>76</w:t>
            </w:r>
          </w:p>
        </w:tc>
      </w:tr>
    </w:tbl>
    <w:p w14:paraId="23799477" w14:textId="1BAFA18D" w:rsidR="00180504" w:rsidRDefault="00180504" w:rsidP="0010402A">
      <w:pPr>
        <w:pStyle w:val="NormalWeb"/>
        <w:spacing w:before="0" w:beforeAutospacing="0" w:after="0" w:afterAutospacing="0"/>
        <w:rPr>
          <w:rFonts w:asciiTheme="minorHAnsi" w:eastAsiaTheme="minorHAnsi" w:hAnsiTheme="minorHAnsi" w:cstheme="minorHAnsi"/>
          <w:lang w:eastAsia="en-US"/>
        </w:rPr>
      </w:pPr>
    </w:p>
    <w:p w14:paraId="5D2BB640" w14:textId="77777777" w:rsidR="00180504" w:rsidRDefault="00180504" w:rsidP="00180504">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34% </w:t>
      </w:r>
      <w:r w:rsidRPr="00180504">
        <w:rPr>
          <w:rFonts w:asciiTheme="minorHAnsi" w:eastAsiaTheme="minorHAnsi" w:hAnsiTheme="minorHAnsi" w:cstheme="minorHAnsi"/>
          <w:lang w:eastAsia="en-US"/>
        </w:rPr>
        <w:t>The percentage of children ceasing to be looked after that left care on their 18th birthday</w:t>
      </w:r>
      <w:r>
        <w:rPr>
          <w:rFonts w:asciiTheme="minorHAnsi" w:eastAsiaTheme="minorHAnsi" w:hAnsiTheme="minorHAnsi" w:cstheme="minorHAnsi"/>
          <w:lang w:eastAsia="en-US"/>
        </w:rPr>
        <w:t>.</w:t>
      </w:r>
    </w:p>
    <w:p w14:paraId="7E2BB155" w14:textId="77777777" w:rsidR="00180504" w:rsidRDefault="00180504" w:rsidP="00180504">
      <w:pPr>
        <w:pStyle w:val="NormalWeb"/>
        <w:spacing w:before="0" w:beforeAutospacing="0" w:after="0" w:afterAutospacing="0"/>
        <w:rPr>
          <w:rFonts w:asciiTheme="minorHAnsi" w:eastAsiaTheme="minorHAnsi" w:hAnsiTheme="minorHAnsi" w:cstheme="minorHAnsi"/>
          <w:lang w:eastAsia="en-US"/>
        </w:rPr>
      </w:pPr>
    </w:p>
    <w:p w14:paraId="6AA2B52E" w14:textId="5C2CFB0D" w:rsidR="00180504" w:rsidRPr="00180504" w:rsidRDefault="00180504" w:rsidP="00180504">
      <w:pPr>
        <w:pStyle w:val="Heading3"/>
        <w:rPr>
          <w:b/>
          <w:bCs/>
          <w:color w:val="auto"/>
          <w:sz w:val="28"/>
          <w:szCs w:val="28"/>
        </w:rPr>
      </w:pPr>
      <w:r w:rsidRPr="00180504">
        <w:rPr>
          <w:b/>
          <w:bCs/>
          <w:color w:val="auto"/>
          <w:sz w:val="28"/>
          <w:szCs w:val="28"/>
        </w:rPr>
        <w:t xml:space="preserve">A Place to Live, Your Home  </w:t>
      </w:r>
    </w:p>
    <w:p w14:paraId="3BD5549F" w14:textId="44A7FAF6" w:rsidR="00180504" w:rsidRDefault="00180504" w:rsidP="0010402A">
      <w:pPr>
        <w:pStyle w:val="NormalWeb"/>
        <w:spacing w:before="0" w:beforeAutospacing="0" w:after="0" w:afterAutospacing="0"/>
        <w:rPr>
          <w:rFonts w:asciiTheme="minorHAnsi" w:eastAsiaTheme="minorHAnsi" w:hAnsiTheme="minorHAnsi" w:cstheme="minorHAnsi"/>
          <w:lang w:eastAsia="en-US"/>
        </w:rPr>
      </w:pPr>
    </w:p>
    <w:p w14:paraId="7B539604" w14:textId="0A914351" w:rsidR="00180504"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Number and rate of children looked after </w:t>
      </w:r>
    </w:p>
    <w:tbl>
      <w:tblPr>
        <w:tblStyle w:val="TableGrid"/>
        <w:tblW w:w="0" w:type="auto"/>
        <w:tblLook w:val="04A0" w:firstRow="1" w:lastRow="0" w:firstColumn="1" w:lastColumn="0" w:noHBand="0" w:noVBand="1"/>
      </w:tblPr>
      <w:tblGrid>
        <w:gridCol w:w="1661"/>
        <w:gridCol w:w="1994"/>
        <w:gridCol w:w="2035"/>
        <w:gridCol w:w="1663"/>
        <w:gridCol w:w="1663"/>
      </w:tblGrid>
      <w:tr w:rsidR="00575D85" w14:paraId="499AC13B" w14:textId="08A98E90" w:rsidTr="00575D85">
        <w:tc>
          <w:tcPr>
            <w:tcW w:w="1661" w:type="dxa"/>
          </w:tcPr>
          <w:p w14:paraId="5B55C6F8" w14:textId="77777777" w:rsidR="00575D85" w:rsidRDefault="00575D85" w:rsidP="0010402A">
            <w:pPr>
              <w:pStyle w:val="NormalWeb"/>
              <w:spacing w:before="0" w:beforeAutospacing="0" w:after="0" w:afterAutospacing="0"/>
              <w:rPr>
                <w:rFonts w:asciiTheme="minorHAnsi" w:eastAsiaTheme="minorHAnsi" w:hAnsiTheme="minorHAnsi" w:cstheme="minorHAnsi"/>
                <w:lang w:eastAsia="en-US"/>
              </w:rPr>
            </w:pPr>
          </w:p>
        </w:tc>
        <w:tc>
          <w:tcPr>
            <w:tcW w:w="1994" w:type="dxa"/>
          </w:tcPr>
          <w:p w14:paraId="04BF0F9C" w14:textId="47821B9D"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Milton Keynes number of LAC</w:t>
            </w:r>
          </w:p>
        </w:tc>
        <w:tc>
          <w:tcPr>
            <w:tcW w:w="2035" w:type="dxa"/>
          </w:tcPr>
          <w:p w14:paraId="30C67C49" w14:textId="5DCE889A"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Milton Keynes rate per 10,000</w:t>
            </w:r>
          </w:p>
        </w:tc>
        <w:tc>
          <w:tcPr>
            <w:tcW w:w="1663" w:type="dxa"/>
          </w:tcPr>
          <w:p w14:paraId="1BEBF3DC" w14:textId="41B61EDA"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England number of LAC</w:t>
            </w:r>
          </w:p>
        </w:tc>
        <w:tc>
          <w:tcPr>
            <w:tcW w:w="1663" w:type="dxa"/>
          </w:tcPr>
          <w:p w14:paraId="6BCED89E" w14:textId="41B411C7"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England rate per 10,000 </w:t>
            </w:r>
          </w:p>
        </w:tc>
      </w:tr>
      <w:tr w:rsidR="00575D85" w14:paraId="504F15C0" w14:textId="795908FA" w:rsidTr="00575D85">
        <w:tc>
          <w:tcPr>
            <w:tcW w:w="1661" w:type="dxa"/>
          </w:tcPr>
          <w:p w14:paraId="50F3BD90" w14:textId="679BA8B8"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2018-19</w:t>
            </w:r>
          </w:p>
        </w:tc>
        <w:tc>
          <w:tcPr>
            <w:tcW w:w="1994" w:type="dxa"/>
          </w:tcPr>
          <w:p w14:paraId="31BC21F1" w14:textId="16BAE7D9"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382</w:t>
            </w:r>
          </w:p>
        </w:tc>
        <w:tc>
          <w:tcPr>
            <w:tcW w:w="2035" w:type="dxa"/>
          </w:tcPr>
          <w:p w14:paraId="196EF238" w14:textId="37F8208B"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56</w:t>
            </w:r>
          </w:p>
        </w:tc>
        <w:tc>
          <w:tcPr>
            <w:tcW w:w="1663" w:type="dxa"/>
          </w:tcPr>
          <w:p w14:paraId="2F2274B1" w14:textId="0D805DF2"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78,150</w:t>
            </w:r>
          </w:p>
        </w:tc>
        <w:tc>
          <w:tcPr>
            <w:tcW w:w="1663" w:type="dxa"/>
          </w:tcPr>
          <w:p w14:paraId="67BA4818" w14:textId="0AAFC20A"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65</w:t>
            </w:r>
          </w:p>
        </w:tc>
      </w:tr>
      <w:tr w:rsidR="00575D85" w14:paraId="30F0114C" w14:textId="706CA27F" w:rsidTr="00575D85">
        <w:tc>
          <w:tcPr>
            <w:tcW w:w="1661" w:type="dxa"/>
          </w:tcPr>
          <w:p w14:paraId="05024490" w14:textId="46482826"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2019-20</w:t>
            </w:r>
          </w:p>
        </w:tc>
        <w:tc>
          <w:tcPr>
            <w:tcW w:w="1994" w:type="dxa"/>
          </w:tcPr>
          <w:p w14:paraId="430D0BAC" w14:textId="73AD5C58"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403</w:t>
            </w:r>
          </w:p>
        </w:tc>
        <w:tc>
          <w:tcPr>
            <w:tcW w:w="2035" w:type="dxa"/>
          </w:tcPr>
          <w:p w14:paraId="6685AAA3" w14:textId="782DA451"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59</w:t>
            </w:r>
          </w:p>
        </w:tc>
        <w:tc>
          <w:tcPr>
            <w:tcW w:w="1663" w:type="dxa"/>
          </w:tcPr>
          <w:p w14:paraId="4C6880BC" w14:textId="36A6F0AE"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80,000</w:t>
            </w:r>
          </w:p>
        </w:tc>
        <w:tc>
          <w:tcPr>
            <w:tcW w:w="1663" w:type="dxa"/>
          </w:tcPr>
          <w:p w14:paraId="12A2E3EA" w14:textId="6EEDDDE0"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67</w:t>
            </w:r>
          </w:p>
        </w:tc>
      </w:tr>
      <w:tr w:rsidR="00575D85" w14:paraId="79CCDFB7" w14:textId="0E0E5291" w:rsidTr="00575D85">
        <w:tc>
          <w:tcPr>
            <w:tcW w:w="1661" w:type="dxa"/>
          </w:tcPr>
          <w:p w14:paraId="04D46189" w14:textId="14FA2E34"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2020-21</w:t>
            </w:r>
          </w:p>
        </w:tc>
        <w:tc>
          <w:tcPr>
            <w:tcW w:w="1994" w:type="dxa"/>
          </w:tcPr>
          <w:p w14:paraId="62AE7ED6" w14:textId="524ECB8D"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395</w:t>
            </w:r>
          </w:p>
        </w:tc>
        <w:tc>
          <w:tcPr>
            <w:tcW w:w="2035" w:type="dxa"/>
          </w:tcPr>
          <w:p w14:paraId="5B44CF2D" w14:textId="1590EDA0"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57</w:t>
            </w:r>
          </w:p>
        </w:tc>
        <w:tc>
          <w:tcPr>
            <w:tcW w:w="1663" w:type="dxa"/>
          </w:tcPr>
          <w:p w14:paraId="35D9ADD5" w14:textId="3E0A4AB2"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80,850</w:t>
            </w:r>
          </w:p>
        </w:tc>
        <w:tc>
          <w:tcPr>
            <w:tcW w:w="1663" w:type="dxa"/>
          </w:tcPr>
          <w:p w14:paraId="56822DE3" w14:textId="7B9EFB99"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67</w:t>
            </w:r>
          </w:p>
        </w:tc>
      </w:tr>
      <w:tr w:rsidR="00575D85" w14:paraId="0C6D03FE" w14:textId="5B27338E" w:rsidTr="00575D85">
        <w:tc>
          <w:tcPr>
            <w:tcW w:w="1661" w:type="dxa"/>
          </w:tcPr>
          <w:p w14:paraId="43AF5EAD" w14:textId="7FA6C13C"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2021-22</w:t>
            </w:r>
          </w:p>
        </w:tc>
        <w:tc>
          <w:tcPr>
            <w:tcW w:w="1994" w:type="dxa"/>
          </w:tcPr>
          <w:p w14:paraId="39CFDB9B" w14:textId="75186319"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361</w:t>
            </w:r>
          </w:p>
        </w:tc>
        <w:tc>
          <w:tcPr>
            <w:tcW w:w="2035" w:type="dxa"/>
          </w:tcPr>
          <w:p w14:paraId="76288B18" w14:textId="299FF6DA"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52</w:t>
            </w:r>
          </w:p>
        </w:tc>
        <w:tc>
          <w:tcPr>
            <w:tcW w:w="1663" w:type="dxa"/>
          </w:tcPr>
          <w:p w14:paraId="30974C3D" w14:textId="3E8E99CF"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Tbc Oct 22</w:t>
            </w:r>
          </w:p>
        </w:tc>
        <w:tc>
          <w:tcPr>
            <w:tcW w:w="1663" w:type="dxa"/>
          </w:tcPr>
          <w:p w14:paraId="09F1C37A" w14:textId="1AEBFC38"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Tbc Oct 22</w:t>
            </w:r>
          </w:p>
        </w:tc>
      </w:tr>
    </w:tbl>
    <w:p w14:paraId="01D038FF" w14:textId="24A54C66" w:rsidR="00575D85" w:rsidRDefault="00575D85" w:rsidP="0010402A">
      <w:pPr>
        <w:pStyle w:val="NormalWeb"/>
        <w:spacing w:before="0" w:beforeAutospacing="0" w:after="0" w:afterAutospacing="0"/>
        <w:rPr>
          <w:rFonts w:asciiTheme="minorHAnsi" w:eastAsiaTheme="minorHAnsi" w:hAnsiTheme="minorHAnsi" w:cstheme="minorHAnsi"/>
          <w:lang w:eastAsia="en-US"/>
        </w:rPr>
      </w:pPr>
    </w:p>
    <w:p w14:paraId="74709A7A" w14:textId="4E16963F"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Net changes in the last 4 years in Milton Keynes</w:t>
      </w:r>
    </w:p>
    <w:tbl>
      <w:tblPr>
        <w:tblStyle w:val="TableGrid"/>
        <w:tblW w:w="0" w:type="auto"/>
        <w:tblLook w:val="04A0" w:firstRow="1" w:lastRow="0" w:firstColumn="1" w:lastColumn="0" w:noHBand="0" w:noVBand="1"/>
      </w:tblPr>
      <w:tblGrid>
        <w:gridCol w:w="2372"/>
        <w:gridCol w:w="2214"/>
        <w:gridCol w:w="2215"/>
        <w:gridCol w:w="2215"/>
      </w:tblGrid>
      <w:tr w:rsidR="00575D85" w14:paraId="32E33AA7" w14:textId="2EE719EA" w:rsidTr="00575D85">
        <w:tc>
          <w:tcPr>
            <w:tcW w:w="2372" w:type="dxa"/>
          </w:tcPr>
          <w:p w14:paraId="56C3205F" w14:textId="77777777" w:rsidR="00575D85" w:rsidRDefault="00575D85" w:rsidP="0010402A">
            <w:pPr>
              <w:pStyle w:val="NormalWeb"/>
              <w:spacing w:before="0" w:beforeAutospacing="0" w:after="0" w:afterAutospacing="0"/>
              <w:rPr>
                <w:rFonts w:asciiTheme="minorHAnsi" w:eastAsiaTheme="minorHAnsi" w:hAnsiTheme="minorHAnsi" w:cstheme="minorHAnsi"/>
                <w:lang w:eastAsia="en-US"/>
              </w:rPr>
            </w:pPr>
          </w:p>
        </w:tc>
        <w:tc>
          <w:tcPr>
            <w:tcW w:w="2214" w:type="dxa"/>
          </w:tcPr>
          <w:p w14:paraId="16BDBB13" w14:textId="4E01B506"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Children becoming Looked After</w:t>
            </w:r>
          </w:p>
        </w:tc>
        <w:tc>
          <w:tcPr>
            <w:tcW w:w="2215" w:type="dxa"/>
          </w:tcPr>
          <w:p w14:paraId="07BE8439" w14:textId="23107AA0"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Children ceasing to be Looked After</w:t>
            </w:r>
          </w:p>
        </w:tc>
        <w:tc>
          <w:tcPr>
            <w:tcW w:w="2215" w:type="dxa"/>
          </w:tcPr>
          <w:p w14:paraId="72D9FC53" w14:textId="4563206D"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Net CLA population change</w:t>
            </w:r>
          </w:p>
        </w:tc>
      </w:tr>
      <w:tr w:rsidR="00575D85" w14:paraId="476040C4" w14:textId="2FB1DF95" w:rsidTr="00575D85">
        <w:tc>
          <w:tcPr>
            <w:tcW w:w="2372" w:type="dxa"/>
          </w:tcPr>
          <w:p w14:paraId="524DD822" w14:textId="13B42B0E"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2018-19</w:t>
            </w:r>
          </w:p>
        </w:tc>
        <w:tc>
          <w:tcPr>
            <w:tcW w:w="2214" w:type="dxa"/>
          </w:tcPr>
          <w:p w14:paraId="0F69646D" w14:textId="79B3755D"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169</w:t>
            </w:r>
          </w:p>
        </w:tc>
        <w:tc>
          <w:tcPr>
            <w:tcW w:w="2215" w:type="dxa"/>
          </w:tcPr>
          <w:p w14:paraId="593E556E" w14:textId="013AC310"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181</w:t>
            </w:r>
          </w:p>
        </w:tc>
        <w:tc>
          <w:tcPr>
            <w:tcW w:w="2215" w:type="dxa"/>
          </w:tcPr>
          <w:p w14:paraId="55DB3277" w14:textId="70687875"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-12</w:t>
            </w:r>
          </w:p>
        </w:tc>
      </w:tr>
      <w:tr w:rsidR="00575D85" w14:paraId="059D6B24" w14:textId="552BE92E" w:rsidTr="00575D85">
        <w:tc>
          <w:tcPr>
            <w:tcW w:w="2372" w:type="dxa"/>
          </w:tcPr>
          <w:p w14:paraId="52A176F1" w14:textId="2172F6CA"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2019-20</w:t>
            </w:r>
          </w:p>
        </w:tc>
        <w:tc>
          <w:tcPr>
            <w:tcW w:w="2214" w:type="dxa"/>
          </w:tcPr>
          <w:p w14:paraId="175CF04B" w14:textId="67BAFF24"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171</w:t>
            </w:r>
          </w:p>
        </w:tc>
        <w:tc>
          <w:tcPr>
            <w:tcW w:w="2215" w:type="dxa"/>
          </w:tcPr>
          <w:p w14:paraId="637B2092" w14:textId="2338B50D"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151</w:t>
            </w:r>
          </w:p>
        </w:tc>
        <w:tc>
          <w:tcPr>
            <w:tcW w:w="2215" w:type="dxa"/>
          </w:tcPr>
          <w:p w14:paraId="109D5D69" w14:textId="7A1B1B72"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+20</w:t>
            </w:r>
          </w:p>
        </w:tc>
      </w:tr>
      <w:tr w:rsidR="00575D85" w14:paraId="0852AD78" w14:textId="00153481" w:rsidTr="00575D85">
        <w:tc>
          <w:tcPr>
            <w:tcW w:w="2372" w:type="dxa"/>
          </w:tcPr>
          <w:p w14:paraId="0323FF5A" w14:textId="3E15029B"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2020-21</w:t>
            </w:r>
          </w:p>
        </w:tc>
        <w:tc>
          <w:tcPr>
            <w:tcW w:w="2214" w:type="dxa"/>
          </w:tcPr>
          <w:p w14:paraId="1707C6D0" w14:textId="1B8BBDA1"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163</w:t>
            </w:r>
          </w:p>
        </w:tc>
        <w:tc>
          <w:tcPr>
            <w:tcW w:w="2215" w:type="dxa"/>
          </w:tcPr>
          <w:p w14:paraId="2062C600" w14:textId="202DB2C0"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171</w:t>
            </w:r>
          </w:p>
        </w:tc>
        <w:tc>
          <w:tcPr>
            <w:tcW w:w="2215" w:type="dxa"/>
          </w:tcPr>
          <w:p w14:paraId="488BE48C" w14:textId="72BDBAB3"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-8</w:t>
            </w:r>
          </w:p>
        </w:tc>
      </w:tr>
      <w:tr w:rsidR="00575D85" w14:paraId="2B88D457" w14:textId="39CBA4BB" w:rsidTr="00575D85">
        <w:tc>
          <w:tcPr>
            <w:tcW w:w="2372" w:type="dxa"/>
          </w:tcPr>
          <w:p w14:paraId="66D5824C" w14:textId="763B1A04"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2021-22</w:t>
            </w:r>
          </w:p>
        </w:tc>
        <w:tc>
          <w:tcPr>
            <w:tcW w:w="2214" w:type="dxa"/>
          </w:tcPr>
          <w:p w14:paraId="27F4962C" w14:textId="151FB1F3"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154</w:t>
            </w:r>
          </w:p>
        </w:tc>
        <w:tc>
          <w:tcPr>
            <w:tcW w:w="2215" w:type="dxa"/>
          </w:tcPr>
          <w:p w14:paraId="6D31D36C" w14:textId="6F634184"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189</w:t>
            </w:r>
          </w:p>
        </w:tc>
        <w:tc>
          <w:tcPr>
            <w:tcW w:w="2215" w:type="dxa"/>
          </w:tcPr>
          <w:p w14:paraId="547B6131" w14:textId="657A2CC1" w:rsidR="00575D85" w:rsidRDefault="00575D85" w:rsidP="0010402A">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-35</w:t>
            </w:r>
          </w:p>
        </w:tc>
      </w:tr>
    </w:tbl>
    <w:p w14:paraId="538EC175" w14:textId="043599AB" w:rsidR="00575D85" w:rsidRDefault="00575D85" w:rsidP="0010402A">
      <w:pPr>
        <w:pStyle w:val="NormalWeb"/>
        <w:spacing w:before="0" w:beforeAutospacing="0" w:after="0" w:afterAutospacing="0"/>
        <w:rPr>
          <w:rFonts w:asciiTheme="minorHAnsi" w:eastAsiaTheme="minorHAnsi" w:hAnsiTheme="minorHAnsi" w:cstheme="minorHAnsi"/>
          <w:lang w:eastAsia="en-US"/>
        </w:rPr>
      </w:pPr>
    </w:p>
    <w:p w14:paraId="1754E933" w14:textId="55873985" w:rsidR="00575D85" w:rsidRPr="00575D85" w:rsidRDefault="00575D85" w:rsidP="00575D85">
      <w:pPr>
        <w:pStyle w:val="Heading3"/>
        <w:rPr>
          <w:b/>
          <w:bCs/>
          <w:color w:val="auto"/>
          <w:sz w:val="28"/>
          <w:szCs w:val="28"/>
        </w:rPr>
      </w:pPr>
      <w:r w:rsidRPr="00575D85">
        <w:rPr>
          <w:b/>
          <w:bCs/>
          <w:color w:val="auto"/>
          <w:sz w:val="28"/>
          <w:szCs w:val="28"/>
        </w:rPr>
        <w:t>Forecasting</w:t>
      </w:r>
    </w:p>
    <w:p w14:paraId="3FB67A29" w14:textId="56793E60" w:rsidR="00575D85" w:rsidRDefault="00575D85" w:rsidP="0010402A">
      <w:pPr>
        <w:pStyle w:val="NormalWeb"/>
        <w:spacing w:before="0" w:beforeAutospacing="0" w:after="0" w:afterAutospacing="0"/>
        <w:rPr>
          <w:rFonts w:asciiTheme="minorHAnsi" w:eastAsiaTheme="minorHAnsi" w:hAnsiTheme="minorHAnsi" w:cstheme="minorHAnsi"/>
          <w:lang w:eastAsia="en-US"/>
        </w:rPr>
      </w:pPr>
    </w:p>
    <w:p w14:paraId="18FE8777" w14:textId="77777777" w:rsidR="00575D85" w:rsidRPr="00575D85" w:rsidRDefault="00575D85" w:rsidP="00575D85">
      <w:pPr>
        <w:pStyle w:val="ListParagraph"/>
        <w:numPr>
          <w:ilvl w:val="0"/>
          <w:numId w:val="18"/>
        </w:numPr>
        <w:spacing w:line="360" w:lineRule="auto"/>
        <w:rPr>
          <w:rFonts w:cstheme="minorHAnsi"/>
          <w:sz w:val="24"/>
          <w:szCs w:val="24"/>
        </w:rPr>
      </w:pPr>
      <w:r w:rsidRPr="00575D85">
        <w:rPr>
          <w:rFonts w:cstheme="minorHAnsi"/>
          <w:sz w:val="24"/>
          <w:szCs w:val="24"/>
        </w:rPr>
        <w:t xml:space="preserve">Adoption – We currently have adopters who are waiting for children, but require adopters from Black, Minority and Ethnic Groups and those that can take siblings. </w:t>
      </w:r>
    </w:p>
    <w:p w14:paraId="779F9F04" w14:textId="77777777" w:rsidR="00575D85" w:rsidRPr="00575D85" w:rsidRDefault="00575D85" w:rsidP="00575D85">
      <w:pPr>
        <w:pStyle w:val="ListParagraph"/>
        <w:numPr>
          <w:ilvl w:val="0"/>
          <w:numId w:val="18"/>
        </w:numPr>
        <w:spacing w:line="360" w:lineRule="auto"/>
        <w:rPr>
          <w:rFonts w:cstheme="minorHAnsi"/>
          <w:sz w:val="24"/>
          <w:szCs w:val="24"/>
        </w:rPr>
      </w:pPr>
      <w:r w:rsidRPr="00575D85">
        <w:rPr>
          <w:rFonts w:cstheme="minorHAnsi"/>
          <w:sz w:val="24"/>
          <w:szCs w:val="24"/>
        </w:rPr>
        <w:t>In-house Fostering – Council Plan is to increase foster carers by 15 each year who can offer a range of different types of care</w:t>
      </w:r>
    </w:p>
    <w:p w14:paraId="41A464E6" w14:textId="77777777" w:rsidR="00575D85" w:rsidRPr="00575D85" w:rsidRDefault="00575D85" w:rsidP="00575D85">
      <w:pPr>
        <w:pStyle w:val="ListParagraph"/>
        <w:numPr>
          <w:ilvl w:val="0"/>
          <w:numId w:val="18"/>
        </w:numPr>
        <w:spacing w:line="360" w:lineRule="auto"/>
        <w:rPr>
          <w:rFonts w:cstheme="minorHAnsi"/>
          <w:sz w:val="24"/>
          <w:szCs w:val="24"/>
        </w:rPr>
      </w:pPr>
      <w:r w:rsidRPr="00575D85">
        <w:rPr>
          <w:rFonts w:cstheme="minorHAnsi"/>
          <w:sz w:val="24"/>
          <w:szCs w:val="24"/>
        </w:rPr>
        <w:t>External Fostering – Plan is to reduce the use of external fostering provision</w:t>
      </w:r>
    </w:p>
    <w:p w14:paraId="5ABF9C8D" w14:textId="77777777" w:rsidR="00575D85" w:rsidRPr="00575D85" w:rsidRDefault="00575D85" w:rsidP="00575D85">
      <w:pPr>
        <w:pStyle w:val="ListParagraph"/>
        <w:numPr>
          <w:ilvl w:val="0"/>
          <w:numId w:val="18"/>
        </w:numPr>
        <w:spacing w:line="360" w:lineRule="auto"/>
        <w:rPr>
          <w:rFonts w:cstheme="minorHAnsi"/>
          <w:sz w:val="24"/>
          <w:szCs w:val="24"/>
        </w:rPr>
      </w:pPr>
      <w:r w:rsidRPr="00575D85">
        <w:rPr>
          <w:rFonts w:cstheme="minorHAnsi"/>
          <w:sz w:val="24"/>
          <w:szCs w:val="24"/>
        </w:rPr>
        <w:t xml:space="preserve">Supported Lodgings – We are actively recruiting more in house supported lodgings carers </w:t>
      </w:r>
    </w:p>
    <w:p w14:paraId="03E5B4A1" w14:textId="77777777" w:rsidR="00575D85" w:rsidRPr="00575D85" w:rsidRDefault="00575D85" w:rsidP="00575D85">
      <w:pPr>
        <w:pStyle w:val="ListParagraph"/>
        <w:numPr>
          <w:ilvl w:val="0"/>
          <w:numId w:val="18"/>
        </w:numPr>
        <w:spacing w:line="360" w:lineRule="auto"/>
        <w:rPr>
          <w:rFonts w:cstheme="minorHAnsi"/>
          <w:sz w:val="24"/>
          <w:szCs w:val="24"/>
        </w:rPr>
      </w:pPr>
      <w:r w:rsidRPr="00575D85">
        <w:rPr>
          <w:rFonts w:cstheme="minorHAnsi"/>
          <w:sz w:val="24"/>
          <w:szCs w:val="24"/>
        </w:rPr>
        <w:t xml:space="preserve">Residential – We are exploring options to have a residential provision within Milton Keynes run by council, which will lead to a reduction of external residential provision. </w:t>
      </w:r>
    </w:p>
    <w:p w14:paraId="045ACDA8" w14:textId="15500AED" w:rsidR="00575D85" w:rsidRPr="00B060E5" w:rsidRDefault="00575D85" w:rsidP="00B060E5">
      <w:pPr>
        <w:pStyle w:val="Heading2"/>
        <w:numPr>
          <w:ilvl w:val="0"/>
          <w:numId w:val="11"/>
        </w:numPr>
        <w:rPr>
          <w:rFonts w:asciiTheme="minorHAnsi" w:hAnsiTheme="minorHAnsi" w:cstheme="minorHAnsi"/>
          <w:b/>
          <w:bCs/>
          <w:color w:val="auto"/>
          <w:sz w:val="36"/>
          <w:szCs w:val="36"/>
          <w:lang w:val="en-US" w:eastAsia="en-GB"/>
        </w:rPr>
      </w:pPr>
      <w:r w:rsidRPr="00B060E5">
        <w:rPr>
          <w:rFonts w:asciiTheme="minorHAnsi" w:hAnsiTheme="minorHAnsi" w:cstheme="minorHAnsi"/>
          <w:b/>
          <w:bCs/>
          <w:color w:val="auto"/>
          <w:sz w:val="36"/>
          <w:szCs w:val="36"/>
          <w:lang w:val="en-US" w:eastAsia="en-GB"/>
        </w:rPr>
        <w:t xml:space="preserve">Our Ethos and Family Support Approach </w:t>
      </w:r>
    </w:p>
    <w:p w14:paraId="0586CD08" w14:textId="1F745605" w:rsidR="00575D85" w:rsidRDefault="00575D85" w:rsidP="00575D85">
      <w:pPr>
        <w:pStyle w:val="NormalWeb"/>
        <w:spacing w:before="0" w:beforeAutospacing="0" w:after="0" w:afterAutospacing="0"/>
        <w:rPr>
          <w:rFonts w:asciiTheme="minorHAnsi" w:eastAsiaTheme="minorHAnsi" w:hAnsiTheme="minorHAnsi" w:cstheme="minorHAnsi"/>
          <w:lang w:eastAsia="en-US"/>
        </w:rPr>
      </w:pPr>
    </w:p>
    <w:p w14:paraId="10DF4FBC" w14:textId="77777777" w:rsidR="00575D85" w:rsidRPr="00575D85" w:rsidRDefault="00575D85" w:rsidP="00575D85">
      <w:pPr>
        <w:spacing w:after="0" w:line="288" w:lineRule="auto"/>
        <w:textAlignment w:val="baseline"/>
        <w:rPr>
          <w:rFonts w:cstheme="minorHAnsi"/>
          <w:sz w:val="24"/>
          <w:szCs w:val="24"/>
        </w:rPr>
      </w:pPr>
      <w:r w:rsidRPr="00575D85">
        <w:rPr>
          <w:rFonts w:cstheme="minorHAnsi"/>
          <w:sz w:val="24"/>
          <w:szCs w:val="24"/>
        </w:rPr>
        <w:t>Our Vision</w:t>
      </w:r>
    </w:p>
    <w:p w14:paraId="62029731" w14:textId="77777777" w:rsidR="00575D85" w:rsidRDefault="00575D85" w:rsidP="00575D85">
      <w:pPr>
        <w:spacing w:after="0" w:line="288" w:lineRule="auto"/>
        <w:rPr>
          <w:rFonts w:cstheme="minorHAnsi"/>
          <w:sz w:val="24"/>
          <w:szCs w:val="24"/>
        </w:rPr>
      </w:pPr>
      <w:r w:rsidRPr="006E5F57">
        <w:rPr>
          <w:rFonts w:cstheme="minorHAnsi"/>
          <w:sz w:val="24"/>
          <w:szCs w:val="24"/>
        </w:rPr>
        <w:t>“For our Children and Young People to lead happy and successful lives, achieving their potential, feeling secure in loving homes, engaged in safe communities and attending good local schools, leading them into a fulfilling career”</w:t>
      </w:r>
    </w:p>
    <w:p w14:paraId="186F1FF9" w14:textId="77777777" w:rsidR="00575D85" w:rsidRDefault="00575D85" w:rsidP="00575D85">
      <w:pPr>
        <w:spacing w:after="0" w:line="288" w:lineRule="auto"/>
        <w:rPr>
          <w:rFonts w:cstheme="minorHAnsi"/>
          <w:sz w:val="24"/>
          <w:szCs w:val="24"/>
        </w:rPr>
      </w:pPr>
    </w:p>
    <w:p w14:paraId="7A2A5FE1" w14:textId="77777777" w:rsidR="00575D85" w:rsidRPr="00575D85" w:rsidRDefault="00575D85" w:rsidP="00575D85">
      <w:pPr>
        <w:spacing w:after="0" w:line="288" w:lineRule="auto"/>
        <w:rPr>
          <w:rFonts w:cstheme="minorHAnsi"/>
          <w:sz w:val="24"/>
          <w:szCs w:val="24"/>
        </w:rPr>
      </w:pPr>
      <w:r w:rsidRPr="00575D85">
        <w:rPr>
          <w:rFonts w:cstheme="minorHAnsi"/>
          <w:sz w:val="24"/>
          <w:szCs w:val="24"/>
        </w:rPr>
        <w:t>Our Values</w:t>
      </w:r>
    </w:p>
    <w:p w14:paraId="46AD456E" w14:textId="77777777" w:rsidR="00575D85" w:rsidRPr="006E5F57" w:rsidRDefault="00575D85" w:rsidP="00575D85">
      <w:pPr>
        <w:spacing w:after="0" w:line="288" w:lineRule="auto"/>
        <w:rPr>
          <w:rFonts w:cstheme="minorHAnsi"/>
          <w:sz w:val="24"/>
          <w:szCs w:val="24"/>
        </w:rPr>
      </w:pPr>
      <w:r w:rsidRPr="006E5F57">
        <w:rPr>
          <w:rFonts w:cstheme="minorHAnsi"/>
          <w:sz w:val="24"/>
          <w:szCs w:val="24"/>
        </w:rPr>
        <w:t xml:space="preserve">We value the concept of family in our approach, be this a traditional family, a family of schools, a community, or individuals coming together with a common aim or purpose. </w:t>
      </w:r>
    </w:p>
    <w:p w14:paraId="004D6F32" w14:textId="77777777" w:rsidR="00575D85" w:rsidRDefault="00575D85" w:rsidP="00575D85">
      <w:pPr>
        <w:spacing w:after="0" w:line="288" w:lineRule="auto"/>
        <w:rPr>
          <w:rFonts w:cstheme="minorHAnsi"/>
          <w:sz w:val="24"/>
          <w:szCs w:val="24"/>
        </w:rPr>
      </w:pPr>
    </w:p>
    <w:p w14:paraId="35AF89A9" w14:textId="77777777" w:rsidR="00575D85" w:rsidRPr="006E5F57" w:rsidRDefault="00575D85" w:rsidP="00575D85">
      <w:pPr>
        <w:spacing w:after="0" w:line="288" w:lineRule="auto"/>
        <w:rPr>
          <w:rFonts w:cstheme="minorHAnsi"/>
          <w:sz w:val="24"/>
          <w:szCs w:val="24"/>
        </w:rPr>
      </w:pPr>
      <w:r w:rsidRPr="006E5F57">
        <w:rPr>
          <w:rFonts w:cstheme="minorHAnsi"/>
          <w:sz w:val="24"/>
          <w:szCs w:val="24"/>
        </w:rPr>
        <w:t xml:space="preserve">We operate on the values of Milton Keynes </w:t>
      </w:r>
      <w:r>
        <w:rPr>
          <w:rFonts w:cstheme="minorHAnsi"/>
          <w:sz w:val="24"/>
          <w:szCs w:val="24"/>
        </w:rPr>
        <w:t xml:space="preserve">City </w:t>
      </w:r>
      <w:r w:rsidRPr="006E5F57">
        <w:rPr>
          <w:rFonts w:cstheme="minorHAnsi"/>
          <w:sz w:val="24"/>
          <w:szCs w:val="24"/>
        </w:rPr>
        <w:t>Council:</w:t>
      </w:r>
    </w:p>
    <w:p w14:paraId="2A40F097" w14:textId="77777777" w:rsidR="00575D85" w:rsidRDefault="00575D85" w:rsidP="00575D85">
      <w:pPr>
        <w:spacing w:after="0" w:line="288" w:lineRule="auto"/>
        <w:rPr>
          <w:rFonts w:cstheme="minorHAnsi"/>
          <w:sz w:val="24"/>
          <w:szCs w:val="24"/>
        </w:rPr>
      </w:pPr>
    </w:p>
    <w:p w14:paraId="185A8AB4" w14:textId="77777777" w:rsidR="00575D85" w:rsidRPr="006E5F57" w:rsidRDefault="00575D85" w:rsidP="00575D85">
      <w:pPr>
        <w:spacing w:after="0" w:line="288" w:lineRule="auto"/>
        <w:rPr>
          <w:rFonts w:cstheme="minorHAnsi"/>
          <w:sz w:val="24"/>
          <w:szCs w:val="24"/>
        </w:rPr>
      </w:pPr>
      <w:r w:rsidRPr="006E5F57">
        <w:rPr>
          <w:rFonts w:cstheme="minorHAnsi"/>
          <w:sz w:val="24"/>
          <w:szCs w:val="24"/>
        </w:rPr>
        <w:t>We are:</w:t>
      </w:r>
      <w:r w:rsidRPr="006E5F57">
        <w:rPr>
          <w:rFonts w:cstheme="minorHAnsi"/>
          <w:sz w:val="24"/>
          <w:szCs w:val="24"/>
        </w:rPr>
        <w:tab/>
      </w:r>
    </w:p>
    <w:p w14:paraId="6487D78E" w14:textId="77777777" w:rsidR="00575D85" w:rsidRPr="006E5F57" w:rsidRDefault="00575D85" w:rsidP="00575D85">
      <w:pPr>
        <w:pStyle w:val="ListParagraph"/>
        <w:numPr>
          <w:ilvl w:val="0"/>
          <w:numId w:val="19"/>
        </w:numPr>
        <w:spacing w:after="0" w:line="288" w:lineRule="auto"/>
        <w:rPr>
          <w:rFonts w:cstheme="minorHAnsi"/>
          <w:sz w:val="24"/>
          <w:szCs w:val="24"/>
        </w:rPr>
      </w:pPr>
      <w:r w:rsidRPr="006E5F57">
        <w:rPr>
          <w:rFonts w:cstheme="minorHAnsi"/>
          <w:sz w:val="24"/>
          <w:szCs w:val="24"/>
        </w:rPr>
        <w:t>Dedicated</w:t>
      </w:r>
    </w:p>
    <w:p w14:paraId="4A655D51" w14:textId="77777777" w:rsidR="00575D85" w:rsidRPr="006E5F57" w:rsidRDefault="00575D85" w:rsidP="00575D85">
      <w:pPr>
        <w:pStyle w:val="ListParagraph"/>
        <w:numPr>
          <w:ilvl w:val="0"/>
          <w:numId w:val="19"/>
        </w:numPr>
        <w:spacing w:after="0" w:line="288" w:lineRule="auto"/>
        <w:rPr>
          <w:rFonts w:cstheme="minorHAnsi"/>
          <w:sz w:val="24"/>
          <w:szCs w:val="24"/>
        </w:rPr>
      </w:pPr>
      <w:r w:rsidRPr="006E5F57">
        <w:rPr>
          <w:rFonts w:cstheme="minorHAnsi"/>
          <w:sz w:val="24"/>
          <w:szCs w:val="24"/>
        </w:rPr>
        <w:t>Respectful</w:t>
      </w:r>
    </w:p>
    <w:p w14:paraId="2DB9DA7F" w14:textId="77777777" w:rsidR="00575D85" w:rsidRDefault="00575D85" w:rsidP="00575D85">
      <w:pPr>
        <w:pStyle w:val="ListParagraph"/>
        <w:numPr>
          <w:ilvl w:val="0"/>
          <w:numId w:val="19"/>
        </w:numPr>
        <w:spacing w:after="0" w:line="288" w:lineRule="auto"/>
        <w:rPr>
          <w:rFonts w:cstheme="minorHAnsi"/>
          <w:sz w:val="24"/>
          <w:szCs w:val="24"/>
        </w:rPr>
      </w:pPr>
      <w:r w:rsidRPr="006E5F57">
        <w:rPr>
          <w:rFonts w:cstheme="minorHAnsi"/>
          <w:sz w:val="24"/>
          <w:szCs w:val="24"/>
        </w:rPr>
        <w:t>Collaborative</w:t>
      </w:r>
    </w:p>
    <w:p w14:paraId="4E000D75" w14:textId="77777777" w:rsidR="00575D85" w:rsidRDefault="00575D85" w:rsidP="00575D85">
      <w:pPr>
        <w:spacing w:after="0" w:line="288" w:lineRule="auto"/>
        <w:rPr>
          <w:rFonts w:cstheme="minorHAnsi"/>
          <w:sz w:val="24"/>
          <w:szCs w:val="24"/>
        </w:rPr>
      </w:pPr>
    </w:p>
    <w:p w14:paraId="73111ABE" w14:textId="77777777" w:rsidR="00575D85" w:rsidRPr="006E5F57" w:rsidRDefault="00575D85" w:rsidP="00B060E5">
      <w:pPr>
        <w:spacing w:after="0" w:line="288" w:lineRule="auto"/>
        <w:textAlignment w:val="baseline"/>
        <w:rPr>
          <w:rFonts w:cstheme="minorHAnsi"/>
          <w:sz w:val="24"/>
          <w:szCs w:val="24"/>
        </w:rPr>
      </w:pPr>
      <w:r w:rsidRPr="006E5F57">
        <w:rPr>
          <w:rFonts w:cstheme="minorHAnsi"/>
          <w:sz w:val="24"/>
          <w:szCs w:val="24"/>
        </w:rPr>
        <w:lastRenderedPageBreak/>
        <w:t>There is a clear expectation that all services that form part of Children’s Services are clear on a ‘One Children’s Service’ approach and focussed on children and young people’s outcomes.  There is an expected principle of us being outward looking as a service, with value being judged on impact and outcome, for a child, young person, their family, or the community in which they live.</w:t>
      </w:r>
    </w:p>
    <w:p w14:paraId="723BD1AC" w14:textId="77777777" w:rsidR="00575D85" w:rsidRDefault="00575D85" w:rsidP="00B060E5">
      <w:pPr>
        <w:spacing w:after="0" w:line="288" w:lineRule="auto"/>
        <w:textAlignment w:val="baseline"/>
        <w:rPr>
          <w:rFonts w:cstheme="minorHAnsi"/>
          <w:sz w:val="24"/>
          <w:szCs w:val="24"/>
        </w:rPr>
      </w:pPr>
    </w:p>
    <w:p w14:paraId="7BE7ADFD" w14:textId="50A1D3D4" w:rsidR="00575D85" w:rsidRDefault="00575D85" w:rsidP="00B060E5">
      <w:pPr>
        <w:spacing w:after="0" w:line="288" w:lineRule="auto"/>
        <w:textAlignment w:val="baseline"/>
        <w:rPr>
          <w:rFonts w:cstheme="minorHAnsi"/>
          <w:sz w:val="24"/>
          <w:szCs w:val="24"/>
        </w:rPr>
      </w:pPr>
      <w:r w:rsidRPr="006E5F57">
        <w:rPr>
          <w:rFonts w:cstheme="minorHAnsi"/>
          <w:sz w:val="24"/>
          <w:szCs w:val="24"/>
        </w:rPr>
        <w:t>This approach is at the core of our Golden Triangle Model</w:t>
      </w:r>
    </w:p>
    <w:p w14:paraId="6B485DD4" w14:textId="20EA7D5A" w:rsidR="00575D85" w:rsidRDefault="00575D85" w:rsidP="00575D85">
      <w:pPr>
        <w:spacing w:after="0" w:line="288" w:lineRule="auto"/>
        <w:rPr>
          <w:rFonts w:cstheme="minorHAnsi"/>
          <w:sz w:val="24"/>
          <w:szCs w:val="24"/>
        </w:rPr>
      </w:pPr>
      <w:r w:rsidRPr="006E5F57">
        <w:rPr>
          <w:rFonts w:cstheme="minorHAnsi"/>
          <w:noProof/>
          <w:sz w:val="24"/>
          <w:szCs w:val="24"/>
        </w:rPr>
        <w:drawing>
          <wp:inline distT="0" distB="0" distL="0" distR="0" wp14:anchorId="5ED7B737" wp14:editId="1786B714">
            <wp:extent cx="2508885" cy="2567940"/>
            <wp:effectExtent l="0" t="0" r="5715" b="3810"/>
            <wp:docPr id="233" name="Content Placeholder 3" descr="Image of Golden Triangle - Signs of Safety, Family Support, Principles of Practice &amp; Valuing Famili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3" name="Content Placeholder 3" descr="Image of Golden Triangle - Signs of Safety, Family Support, Principles of Practice &amp; Valuing Families"/>
                    <pic:cNvPicPr>
                      <a:picLocks/>
                    </pic:cNvPicPr>
                  </pic:nvPicPr>
                  <pic:blipFill>
                    <a:blip r:embed="rId8">
                      <a:extLst>
                        <a:ext uri="{28A0092B-C50C-407E-A947-70E740481C1C}">
                          <a14:useLocalDpi xmlns:a14="http://schemas.microsoft.com/office/drawing/2010/main" val="0"/>
                        </a:ext>
                      </a:extLst>
                    </a:blip>
                    <a:stretch>
                      <a:fillRect/>
                    </a:stretch>
                  </pic:blipFill>
                  <pic:spPr>
                    <a:xfrm>
                      <a:off x="0" y="0"/>
                      <a:ext cx="2508885" cy="2567940"/>
                    </a:xfrm>
                    <a:prstGeom prst="rect">
                      <a:avLst/>
                    </a:prstGeom>
                  </pic:spPr>
                </pic:pic>
              </a:graphicData>
            </a:graphic>
          </wp:inline>
        </w:drawing>
      </w:r>
    </w:p>
    <w:p w14:paraId="0E52C2EC" w14:textId="180C85E5" w:rsidR="00575D85" w:rsidRDefault="00575D85" w:rsidP="00575D85">
      <w:pPr>
        <w:spacing w:after="0" w:line="288" w:lineRule="auto"/>
        <w:rPr>
          <w:rFonts w:cstheme="minorHAnsi"/>
          <w:sz w:val="24"/>
          <w:szCs w:val="24"/>
        </w:rPr>
      </w:pPr>
    </w:p>
    <w:p w14:paraId="50375A09" w14:textId="72BED962" w:rsidR="00575D85" w:rsidRPr="00575D85" w:rsidRDefault="00575D85" w:rsidP="00B060E5">
      <w:pPr>
        <w:spacing w:after="0" w:line="288" w:lineRule="auto"/>
        <w:textAlignment w:val="baseline"/>
        <w:rPr>
          <w:rFonts w:cstheme="minorHAnsi"/>
          <w:sz w:val="24"/>
          <w:szCs w:val="24"/>
        </w:rPr>
      </w:pPr>
      <w:r w:rsidRPr="00575D85">
        <w:rPr>
          <w:rFonts w:cstheme="minorHAnsi"/>
          <w:sz w:val="24"/>
          <w:szCs w:val="24"/>
        </w:rPr>
        <w:t xml:space="preserve">Early identification of risk and resilience factors </w:t>
      </w:r>
    </w:p>
    <w:p w14:paraId="7685E541" w14:textId="77777777" w:rsidR="00575D85" w:rsidRPr="00575D85" w:rsidRDefault="00575D85" w:rsidP="00B060E5">
      <w:pPr>
        <w:spacing w:after="0" w:line="288" w:lineRule="auto"/>
        <w:textAlignment w:val="baseline"/>
        <w:rPr>
          <w:rFonts w:cstheme="minorHAnsi"/>
          <w:sz w:val="24"/>
          <w:szCs w:val="24"/>
        </w:rPr>
      </w:pPr>
    </w:p>
    <w:p w14:paraId="09B8F497" w14:textId="77777777" w:rsidR="00575D85" w:rsidRDefault="00575D85" w:rsidP="00B060E5">
      <w:pPr>
        <w:spacing w:after="0" w:line="288" w:lineRule="auto"/>
        <w:textAlignment w:val="baseline"/>
        <w:rPr>
          <w:rFonts w:cstheme="minorHAnsi"/>
          <w:sz w:val="24"/>
          <w:szCs w:val="24"/>
        </w:rPr>
      </w:pPr>
      <w:r w:rsidRPr="006E5F57">
        <w:rPr>
          <w:rFonts w:cstheme="minorHAnsi"/>
          <w:sz w:val="24"/>
          <w:szCs w:val="24"/>
        </w:rPr>
        <w:t xml:space="preserve">We use Signs of Safety to engage our families in understanding what needs to change and to agree a plan to help move families forward, whilst building on their strengths. </w:t>
      </w:r>
    </w:p>
    <w:p w14:paraId="178BEFA4" w14:textId="77777777" w:rsidR="00575D85" w:rsidRPr="006E5F57" w:rsidRDefault="00575D85" w:rsidP="00B060E5">
      <w:pPr>
        <w:spacing w:after="0" w:line="288" w:lineRule="auto"/>
        <w:textAlignment w:val="baseline"/>
        <w:rPr>
          <w:rFonts w:cstheme="minorHAnsi"/>
          <w:sz w:val="24"/>
          <w:szCs w:val="24"/>
        </w:rPr>
      </w:pPr>
    </w:p>
    <w:p w14:paraId="6E75358D" w14:textId="77777777" w:rsidR="00575D85" w:rsidRPr="00575D85" w:rsidRDefault="00575D85" w:rsidP="00B060E5">
      <w:pPr>
        <w:spacing w:after="0" w:line="288" w:lineRule="auto"/>
        <w:textAlignment w:val="baseline"/>
        <w:rPr>
          <w:rFonts w:cstheme="minorHAnsi"/>
          <w:sz w:val="24"/>
          <w:szCs w:val="24"/>
        </w:rPr>
      </w:pPr>
      <w:r w:rsidRPr="00575D85">
        <w:rPr>
          <w:rFonts w:cstheme="minorHAnsi"/>
          <w:sz w:val="24"/>
          <w:szCs w:val="24"/>
        </w:rPr>
        <w:t xml:space="preserve">Delivering a comprehensive Family Support Service  </w:t>
      </w:r>
    </w:p>
    <w:p w14:paraId="21944D4C" w14:textId="77777777" w:rsidR="00575D85" w:rsidRPr="00575D85" w:rsidRDefault="00575D85" w:rsidP="00B060E5">
      <w:pPr>
        <w:spacing w:after="0" w:line="288" w:lineRule="auto"/>
        <w:textAlignment w:val="baseline"/>
        <w:rPr>
          <w:rFonts w:cstheme="minorHAnsi"/>
          <w:sz w:val="24"/>
          <w:szCs w:val="24"/>
        </w:rPr>
      </w:pPr>
    </w:p>
    <w:p w14:paraId="516625D0" w14:textId="77777777" w:rsidR="00575D85" w:rsidRDefault="00575D85" w:rsidP="00B060E5">
      <w:pPr>
        <w:spacing w:after="0" w:line="288" w:lineRule="auto"/>
        <w:textAlignment w:val="baseline"/>
        <w:rPr>
          <w:rFonts w:cstheme="minorHAnsi"/>
          <w:sz w:val="24"/>
          <w:szCs w:val="24"/>
        </w:rPr>
      </w:pPr>
      <w:r w:rsidRPr="006E5F57">
        <w:rPr>
          <w:rFonts w:cstheme="minorHAnsi"/>
          <w:sz w:val="24"/>
          <w:szCs w:val="24"/>
        </w:rPr>
        <w:t>To meet the complex range of families’ needs, we offer wrap-around services tailored to meet the individual needs of parents, children</w:t>
      </w:r>
      <w:r>
        <w:rPr>
          <w:rFonts w:cstheme="minorHAnsi"/>
          <w:sz w:val="24"/>
          <w:szCs w:val="24"/>
        </w:rPr>
        <w:t>,</w:t>
      </w:r>
      <w:r w:rsidRPr="006E5F57">
        <w:rPr>
          <w:rFonts w:cstheme="minorHAnsi"/>
          <w:sz w:val="24"/>
          <w:szCs w:val="24"/>
        </w:rPr>
        <w:t xml:space="preserve"> and young people. </w:t>
      </w:r>
    </w:p>
    <w:p w14:paraId="56C58829" w14:textId="77777777" w:rsidR="00575D85" w:rsidRPr="006E5F57" w:rsidRDefault="00575D85" w:rsidP="00B060E5">
      <w:pPr>
        <w:spacing w:after="0" w:line="288" w:lineRule="auto"/>
        <w:textAlignment w:val="baseline"/>
        <w:rPr>
          <w:rFonts w:cstheme="minorHAnsi"/>
          <w:sz w:val="24"/>
          <w:szCs w:val="24"/>
        </w:rPr>
      </w:pPr>
    </w:p>
    <w:p w14:paraId="73056070" w14:textId="77777777" w:rsidR="00575D85" w:rsidRPr="00575D85" w:rsidRDefault="00575D85" w:rsidP="00B060E5">
      <w:pPr>
        <w:spacing w:after="0" w:line="288" w:lineRule="auto"/>
        <w:textAlignment w:val="baseline"/>
        <w:rPr>
          <w:rFonts w:cstheme="minorHAnsi"/>
          <w:sz w:val="24"/>
          <w:szCs w:val="24"/>
        </w:rPr>
      </w:pPr>
      <w:r w:rsidRPr="00575D85">
        <w:rPr>
          <w:rFonts w:cstheme="minorHAnsi"/>
          <w:sz w:val="24"/>
          <w:szCs w:val="24"/>
        </w:rPr>
        <w:t xml:space="preserve">Working to the highest ‘Quality First’ principles of practice </w:t>
      </w:r>
    </w:p>
    <w:p w14:paraId="305196D5" w14:textId="77777777" w:rsidR="00575D85" w:rsidRPr="00575D85" w:rsidRDefault="00575D85" w:rsidP="00B060E5">
      <w:pPr>
        <w:spacing w:after="0" w:line="288" w:lineRule="auto"/>
        <w:textAlignment w:val="baseline"/>
        <w:rPr>
          <w:rFonts w:cstheme="minorHAnsi"/>
          <w:sz w:val="24"/>
          <w:szCs w:val="24"/>
        </w:rPr>
      </w:pPr>
    </w:p>
    <w:p w14:paraId="451443D1" w14:textId="77777777" w:rsidR="00575D85" w:rsidRDefault="00575D85" w:rsidP="00B060E5">
      <w:pPr>
        <w:spacing w:after="0" w:line="288" w:lineRule="auto"/>
        <w:textAlignment w:val="baseline"/>
        <w:rPr>
          <w:rFonts w:cstheme="minorHAnsi"/>
          <w:sz w:val="24"/>
          <w:szCs w:val="24"/>
        </w:rPr>
      </w:pPr>
      <w:r w:rsidRPr="006E5F57">
        <w:rPr>
          <w:rFonts w:cstheme="minorHAnsi"/>
          <w:sz w:val="24"/>
          <w:szCs w:val="24"/>
        </w:rPr>
        <w:t xml:space="preserve">We constantly challenge our own and each other’s practice to ensure our support really makes a difference to our families. </w:t>
      </w:r>
    </w:p>
    <w:p w14:paraId="357A8BFB" w14:textId="77777777" w:rsidR="00575D85" w:rsidRPr="006E5F57" w:rsidRDefault="00575D85" w:rsidP="00B060E5">
      <w:pPr>
        <w:spacing w:after="0" w:line="288" w:lineRule="auto"/>
        <w:textAlignment w:val="baseline"/>
        <w:rPr>
          <w:rFonts w:cstheme="minorHAnsi"/>
          <w:sz w:val="24"/>
          <w:szCs w:val="24"/>
        </w:rPr>
      </w:pPr>
    </w:p>
    <w:p w14:paraId="3958FAF8" w14:textId="77777777" w:rsidR="00575D85" w:rsidRPr="00575D85" w:rsidRDefault="00575D85" w:rsidP="00B060E5">
      <w:pPr>
        <w:spacing w:after="0" w:line="288" w:lineRule="auto"/>
        <w:textAlignment w:val="baseline"/>
        <w:rPr>
          <w:rFonts w:cstheme="minorHAnsi"/>
          <w:sz w:val="24"/>
          <w:szCs w:val="24"/>
        </w:rPr>
      </w:pPr>
      <w:r w:rsidRPr="00575D85">
        <w:rPr>
          <w:rFonts w:cstheme="minorHAnsi"/>
          <w:sz w:val="24"/>
          <w:szCs w:val="24"/>
        </w:rPr>
        <w:t>Our Principles of Practice are:</w:t>
      </w:r>
    </w:p>
    <w:p w14:paraId="25A0CD51" w14:textId="77777777" w:rsidR="00575D85" w:rsidRPr="00575D85" w:rsidRDefault="00575D85" w:rsidP="00B060E5">
      <w:pPr>
        <w:spacing w:after="0" w:line="288" w:lineRule="auto"/>
        <w:textAlignment w:val="baseline"/>
        <w:rPr>
          <w:rFonts w:cstheme="minorHAnsi"/>
          <w:sz w:val="24"/>
          <w:szCs w:val="24"/>
        </w:rPr>
      </w:pPr>
    </w:p>
    <w:p w14:paraId="24F1725F" w14:textId="77777777" w:rsidR="00575D85" w:rsidRPr="006E5F57" w:rsidRDefault="00575D85" w:rsidP="00B060E5">
      <w:pPr>
        <w:spacing w:after="0" w:line="288" w:lineRule="auto"/>
        <w:textAlignment w:val="baseline"/>
        <w:rPr>
          <w:rFonts w:cstheme="minorHAnsi"/>
          <w:sz w:val="24"/>
          <w:szCs w:val="24"/>
        </w:rPr>
      </w:pPr>
      <w:r w:rsidRPr="006E5F57">
        <w:rPr>
          <w:rFonts w:cstheme="minorHAnsi"/>
          <w:sz w:val="24"/>
          <w:szCs w:val="24"/>
        </w:rPr>
        <w:t>Let’s Communicate Better</w:t>
      </w:r>
    </w:p>
    <w:p w14:paraId="5DBD6719" w14:textId="77777777" w:rsidR="00575D85" w:rsidRPr="006E5F57" w:rsidRDefault="00575D85" w:rsidP="00B060E5">
      <w:pPr>
        <w:spacing w:after="0" w:line="288" w:lineRule="auto"/>
        <w:textAlignment w:val="baseline"/>
        <w:rPr>
          <w:rFonts w:cstheme="minorHAnsi"/>
          <w:sz w:val="24"/>
          <w:szCs w:val="24"/>
        </w:rPr>
      </w:pPr>
      <w:r w:rsidRPr="006E5F57">
        <w:rPr>
          <w:rFonts w:cstheme="minorHAnsi"/>
          <w:sz w:val="24"/>
          <w:szCs w:val="24"/>
        </w:rPr>
        <w:t xml:space="preserve">Get it right first time, you’re empowered to do what it takes. </w:t>
      </w:r>
    </w:p>
    <w:p w14:paraId="462919F3" w14:textId="77777777" w:rsidR="00575D85" w:rsidRPr="006E5F57" w:rsidRDefault="00575D85" w:rsidP="00B060E5">
      <w:pPr>
        <w:spacing w:after="0" w:line="288" w:lineRule="auto"/>
        <w:textAlignment w:val="baseline"/>
        <w:rPr>
          <w:rFonts w:cstheme="minorHAnsi"/>
          <w:sz w:val="24"/>
          <w:szCs w:val="24"/>
        </w:rPr>
      </w:pPr>
      <w:r w:rsidRPr="006E5F57">
        <w:rPr>
          <w:rFonts w:cstheme="minorHAnsi"/>
          <w:sz w:val="24"/>
          <w:szCs w:val="24"/>
        </w:rPr>
        <w:t>Innovation and creativity are allowed.</w:t>
      </w:r>
    </w:p>
    <w:p w14:paraId="31D56063" w14:textId="77777777" w:rsidR="00575D85" w:rsidRPr="006E5F57" w:rsidRDefault="00575D85" w:rsidP="00B060E5">
      <w:pPr>
        <w:spacing w:after="0" w:line="288" w:lineRule="auto"/>
        <w:textAlignment w:val="baseline"/>
        <w:rPr>
          <w:rFonts w:cstheme="minorHAnsi"/>
          <w:sz w:val="24"/>
          <w:szCs w:val="24"/>
        </w:rPr>
      </w:pPr>
      <w:r w:rsidRPr="006E5F57">
        <w:rPr>
          <w:rFonts w:cstheme="minorHAnsi"/>
          <w:sz w:val="24"/>
          <w:szCs w:val="24"/>
        </w:rPr>
        <w:lastRenderedPageBreak/>
        <w:t>Your time is valuable. Do more of the things that have the greatest impact.</w:t>
      </w:r>
    </w:p>
    <w:p w14:paraId="61DF7906" w14:textId="77777777" w:rsidR="00575D85" w:rsidRPr="00575D85" w:rsidRDefault="00575D85" w:rsidP="00B060E5">
      <w:pPr>
        <w:spacing w:after="0" w:line="288" w:lineRule="auto"/>
        <w:textAlignment w:val="baseline"/>
        <w:rPr>
          <w:rFonts w:cstheme="minorHAnsi"/>
          <w:sz w:val="24"/>
          <w:szCs w:val="24"/>
        </w:rPr>
      </w:pPr>
    </w:p>
    <w:p w14:paraId="5532CAD2" w14:textId="77777777" w:rsidR="00575D85" w:rsidRPr="00575D85" w:rsidRDefault="00575D85" w:rsidP="00B060E5">
      <w:pPr>
        <w:spacing w:after="0" w:line="288" w:lineRule="auto"/>
        <w:textAlignment w:val="baseline"/>
        <w:rPr>
          <w:rFonts w:cstheme="minorHAnsi"/>
          <w:sz w:val="24"/>
          <w:szCs w:val="24"/>
        </w:rPr>
      </w:pPr>
      <w:r w:rsidRPr="00575D85">
        <w:rPr>
          <w:rFonts w:cstheme="minorHAnsi"/>
          <w:sz w:val="24"/>
          <w:szCs w:val="24"/>
        </w:rPr>
        <w:t xml:space="preserve">Our Aims </w:t>
      </w:r>
    </w:p>
    <w:p w14:paraId="189BCCDB" w14:textId="77777777" w:rsidR="00575D85" w:rsidRPr="00575D85" w:rsidRDefault="00575D85" w:rsidP="00B060E5">
      <w:pPr>
        <w:spacing w:after="0" w:line="288" w:lineRule="auto"/>
        <w:textAlignment w:val="baseline"/>
        <w:rPr>
          <w:rFonts w:cstheme="minorHAnsi"/>
          <w:sz w:val="24"/>
          <w:szCs w:val="24"/>
        </w:rPr>
      </w:pPr>
    </w:p>
    <w:p w14:paraId="2C0EBCFC" w14:textId="77777777" w:rsidR="00575D85" w:rsidRDefault="00575D85" w:rsidP="00B060E5">
      <w:pPr>
        <w:spacing w:after="0" w:line="288" w:lineRule="auto"/>
        <w:textAlignment w:val="baseline"/>
        <w:rPr>
          <w:rFonts w:cstheme="minorHAnsi"/>
          <w:sz w:val="24"/>
          <w:szCs w:val="24"/>
        </w:rPr>
      </w:pPr>
      <w:r w:rsidRPr="00575D85">
        <w:rPr>
          <w:rFonts w:cstheme="minorHAnsi"/>
          <w:sz w:val="24"/>
          <w:szCs w:val="24"/>
        </w:rPr>
        <w:t>Getting it right first time</w:t>
      </w:r>
      <w:r w:rsidRPr="006E5F57">
        <w:rPr>
          <w:rFonts w:cstheme="minorHAnsi"/>
          <w:sz w:val="24"/>
          <w:szCs w:val="24"/>
        </w:rPr>
        <w:t xml:space="preserve"> – Good quality, highly trained and committed carers from our fostering community to help raise our children, striving to give them the best possible opportunities to help them grow into adulthood. </w:t>
      </w:r>
    </w:p>
    <w:p w14:paraId="4C74D7B4" w14:textId="77777777" w:rsidR="00575D85" w:rsidRPr="006E5F57" w:rsidRDefault="00575D85" w:rsidP="00B060E5">
      <w:pPr>
        <w:spacing w:after="0" w:line="288" w:lineRule="auto"/>
        <w:textAlignment w:val="baseline"/>
        <w:rPr>
          <w:rFonts w:cstheme="minorHAnsi"/>
          <w:sz w:val="24"/>
          <w:szCs w:val="24"/>
        </w:rPr>
      </w:pPr>
    </w:p>
    <w:p w14:paraId="3983EB29" w14:textId="77777777" w:rsidR="00575D85" w:rsidRDefault="00575D85" w:rsidP="00B060E5">
      <w:pPr>
        <w:spacing w:after="0" w:line="288" w:lineRule="auto"/>
        <w:textAlignment w:val="baseline"/>
        <w:rPr>
          <w:rFonts w:cstheme="minorHAnsi"/>
          <w:sz w:val="24"/>
          <w:szCs w:val="24"/>
        </w:rPr>
      </w:pPr>
      <w:r w:rsidRPr="00575D85">
        <w:rPr>
          <w:rFonts w:cstheme="minorHAnsi"/>
          <w:sz w:val="24"/>
          <w:szCs w:val="24"/>
        </w:rPr>
        <w:t>Knowing our children well</w:t>
      </w:r>
      <w:r w:rsidRPr="006E5F57">
        <w:rPr>
          <w:rFonts w:cstheme="minorHAnsi"/>
          <w:sz w:val="24"/>
          <w:szCs w:val="24"/>
        </w:rPr>
        <w:t xml:space="preserve"> – through robust assessments, relationship based social work, listening to the voice of the child, children writing their own pen pictures. </w:t>
      </w:r>
    </w:p>
    <w:p w14:paraId="14E14469" w14:textId="77777777" w:rsidR="00575D85" w:rsidRPr="006E5F57" w:rsidRDefault="00575D85" w:rsidP="00B060E5">
      <w:pPr>
        <w:spacing w:after="0" w:line="288" w:lineRule="auto"/>
        <w:textAlignment w:val="baseline"/>
        <w:rPr>
          <w:rFonts w:cstheme="minorHAnsi"/>
          <w:sz w:val="24"/>
          <w:szCs w:val="24"/>
        </w:rPr>
      </w:pPr>
    </w:p>
    <w:p w14:paraId="210A32AF" w14:textId="1327109B" w:rsidR="00575D85" w:rsidRDefault="00575D85" w:rsidP="00B060E5">
      <w:pPr>
        <w:spacing w:after="0" w:line="288" w:lineRule="auto"/>
        <w:textAlignment w:val="baseline"/>
        <w:rPr>
          <w:rFonts w:cstheme="minorHAnsi"/>
          <w:sz w:val="24"/>
          <w:szCs w:val="24"/>
        </w:rPr>
      </w:pPr>
      <w:r w:rsidRPr="00575D85">
        <w:rPr>
          <w:rFonts w:cstheme="minorHAnsi"/>
          <w:sz w:val="24"/>
          <w:szCs w:val="24"/>
        </w:rPr>
        <w:t>Placing Close</w:t>
      </w:r>
      <w:r w:rsidRPr="006E5F57">
        <w:rPr>
          <w:rFonts w:cstheme="minorHAnsi"/>
          <w:sz w:val="24"/>
          <w:szCs w:val="24"/>
        </w:rPr>
        <w:t xml:space="preserve"> – Keeping a child within the community that is familiar to them is important</w:t>
      </w:r>
      <w:r>
        <w:rPr>
          <w:rFonts w:cstheme="minorHAnsi"/>
          <w:sz w:val="24"/>
          <w:szCs w:val="24"/>
        </w:rPr>
        <w:t xml:space="preserve"> both</w:t>
      </w:r>
      <w:r w:rsidRPr="006E5F57">
        <w:rPr>
          <w:rFonts w:cstheme="minorHAnsi"/>
          <w:sz w:val="24"/>
          <w:szCs w:val="24"/>
        </w:rPr>
        <w:t xml:space="preserve"> to us and to them. </w:t>
      </w:r>
    </w:p>
    <w:p w14:paraId="5CB4BA30" w14:textId="77777777" w:rsidR="00575D85" w:rsidRPr="006E5F57" w:rsidRDefault="00575D85" w:rsidP="00B060E5">
      <w:pPr>
        <w:spacing w:after="0" w:line="288" w:lineRule="auto"/>
        <w:textAlignment w:val="baseline"/>
        <w:rPr>
          <w:rFonts w:cstheme="minorHAnsi"/>
          <w:sz w:val="24"/>
          <w:szCs w:val="24"/>
        </w:rPr>
      </w:pPr>
    </w:p>
    <w:p w14:paraId="1F472271" w14:textId="35EFDB55" w:rsidR="00575D85" w:rsidRDefault="00575D85" w:rsidP="00B060E5">
      <w:pPr>
        <w:spacing w:after="0" w:line="288" w:lineRule="auto"/>
        <w:textAlignment w:val="baseline"/>
        <w:rPr>
          <w:rFonts w:cstheme="minorHAnsi"/>
          <w:sz w:val="24"/>
          <w:szCs w:val="24"/>
        </w:rPr>
      </w:pPr>
      <w:r>
        <w:rPr>
          <w:rFonts w:cstheme="minorHAnsi"/>
          <w:sz w:val="24"/>
          <w:szCs w:val="24"/>
        </w:rPr>
        <w:t>W</w:t>
      </w:r>
      <w:r w:rsidRPr="006E5F57">
        <w:rPr>
          <w:rFonts w:cstheme="minorHAnsi"/>
          <w:sz w:val="24"/>
          <w:szCs w:val="24"/>
        </w:rPr>
        <w:t xml:space="preserve">e believe that where is it safe and possible to do so, children should remain living within the family home with their birth parents or </w:t>
      </w:r>
      <w:r>
        <w:rPr>
          <w:rFonts w:cstheme="minorHAnsi"/>
          <w:sz w:val="24"/>
          <w:szCs w:val="24"/>
        </w:rPr>
        <w:t xml:space="preserve">the </w:t>
      </w:r>
      <w:r w:rsidRPr="006E5F57">
        <w:rPr>
          <w:rFonts w:cstheme="minorHAnsi"/>
          <w:sz w:val="24"/>
          <w:szCs w:val="24"/>
        </w:rPr>
        <w:t>next best option</w:t>
      </w:r>
      <w:r>
        <w:rPr>
          <w:rFonts w:cstheme="minorHAnsi"/>
          <w:sz w:val="24"/>
          <w:szCs w:val="24"/>
        </w:rPr>
        <w:t>,</w:t>
      </w:r>
      <w:r w:rsidRPr="006E5F57">
        <w:rPr>
          <w:rFonts w:cstheme="minorHAnsi"/>
          <w:sz w:val="24"/>
          <w:szCs w:val="24"/>
        </w:rPr>
        <w:t xml:space="preserve"> will be explore wider family </w:t>
      </w:r>
      <w:r>
        <w:rPr>
          <w:rFonts w:cstheme="minorHAnsi"/>
          <w:sz w:val="24"/>
          <w:szCs w:val="24"/>
        </w:rPr>
        <w:t>networks</w:t>
      </w:r>
      <w:r w:rsidRPr="006E5F57">
        <w:rPr>
          <w:rFonts w:cstheme="minorHAnsi"/>
          <w:sz w:val="24"/>
          <w:szCs w:val="24"/>
        </w:rPr>
        <w:t xml:space="preserve"> as a Kinship option to enable the child to remain within the</w:t>
      </w:r>
      <w:r>
        <w:rPr>
          <w:rFonts w:cstheme="minorHAnsi"/>
          <w:sz w:val="24"/>
          <w:szCs w:val="24"/>
        </w:rPr>
        <w:t>ir</w:t>
      </w:r>
      <w:r w:rsidRPr="006E5F57">
        <w:rPr>
          <w:rFonts w:cstheme="minorHAnsi"/>
          <w:sz w:val="24"/>
          <w:szCs w:val="24"/>
        </w:rPr>
        <w:t xml:space="preserve"> family unit. This option is </w:t>
      </w:r>
      <w:r>
        <w:rPr>
          <w:rFonts w:cstheme="minorHAnsi"/>
          <w:sz w:val="24"/>
          <w:szCs w:val="24"/>
        </w:rPr>
        <w:t>frequently</w:t>
      </w:r>
      <w:r w:rsidRPr="006E5F57">
        <w:rPr>
          <w:rFonts w:cstheme="minorHAnsi"/>
          <w:sz w:val="24"/>
          <w:szCs w:val="24"/>
        </w:rPr>
        <w:t xml:space="preserve"> the </w:t>
      </w:r>
      <w:r>
        <w:rPr>
          <w:rFonts w:cstheme="minorHAnsi"/>
          <w:sz w:val="24"/>
          <w:szCs w:val="24"/>
        </w:rPr>
        <w:t>one</w:t>
      </w:r>
      <w:r w:rsidRPr="006E5F57">
        <w:rPr>
          <w:rFonts w:cstheme="minorHAnsi"/>
          <w:sz w:val="24"/>
          <w:szCs w:val="24"/>
        </w:rPr>
        <w:t xml:space="preserve"> that will have the least amount of disruption to the child’s daily life. </w:t>
      </w:r>
    </w:p>
    <w:p w14:paraId="4DBE2891" w14:textId="77777777" w:rsidR="00575D85" w:rsidRPr="006E5F57" w:rsidRDefault="00575D85" w:rsidP="00B060E5">
      <w:pPr>
        <w:spacing w:after="0" w:line="288" w:lineRule="auto"/>
        <w:textAlignment w:val="baseline"/>
        <w:rPr>
          <w:rFonts w:cstheme="minorHAnsi"/>
          <w:sz w:val="24"/>
          <w:szCs w:val="24"/>
        </w:rPr>
      </w:pPr>
    </w:p>
    <w:p w14:paraId="07010BBE" w14:textId="77777777" w:rsidR="00575D85" w:rsidRDefault="00575D85" w:rsidP="00B060E5">
      <w:pPr>
        <w:spacing w:after="0" w:line="288" w:lineRule="auto"/>
        <w:textAlignment w:val="baseline"/>
        <w:rPr>
          <w:rFonts w:cstheme="minorHAnsi"/>
          <w:sz w:val="24"/>
          <w:szCs w:val="24"/>
        </w:rPr>
      </w:pPr>
      <w:r w:rsidRPr="006E5F57">
        <w:rPr>
          <w:rFonts w:cstheme="minorHAnsi"/>
          <w:sz w:val="24"/>
          <w:szCs w:val="24"/>
        </w:rPr>
        <w:t>Where the child cannot remain with their birth parents</w:t>
      </w:r>
      <w:r>
        <w:rPr>
          <w:rFonts w:cstheme="minorHAnsi"/>
          <w:sz w:val="24"/>
          <w:szCs w:val="24"/>
        </w:rPr>
        <w:t>,</w:t>
      </w:r>
      <w:r w:rsidRPr="006E5F57">
        <w:rPr>
          <w:rFonts w:cstheme="minorHAnsi"/>
          <w:sz w:val="24"/>
          <w:szCs w:val="24"/>
        </w:rPr>
        <w:t xml:space="preserve"> or live with extended family</w:t>
      </w:r>
      <w:r>
        <w:rPr>
          <w:rFonts w:cstheme="minorHAnsi"/>
          <w:sz w:val="24"/>
          <w:szCs w:val="24"/>
        </w:rPr>
        <w:t>,</w:t>
      </w:r>
      <w:r w:rsidRPr="006E5F57">
        <w:rPr>
          <w:rFonts w:cstheme="minorHAnsi"/>
          <w:sz w:val="24"/>
          <w:szCs w:val="24"/>
        </w:rPr>
        <w:t xml:space="preserve"> then we will first consider a foster placement. We will always explore our in-house carers first, to see if we have a carer who can offer a home to a child locally, to keep the child connected to birth family, maintain school, social networks</w:t>
      </w:r>
      <w:r>
        <w:rPr>
          <w:rFonts w:cstheme="minorHAnsi"/>
          <w:sz w:val="24"/>
          <w:szCs w:val="24"/>
        </w:rPr>
        <w:t>,</w:t>
      </w:r>
      <w:r w:rsidRPr="006E5F57">
        <w:rPr>
          <w:rFonts w:cstheme="minorHAnsi"/>
          <w:sz w:val="24"/>
          <w:szCs w:val="24"/>
        </w:rPr>
        <w:t xml:space="preserve"> etc. </w:t>
      </w:r>
    </w:p>
    <w:p w14:paraId="33795179" w14:textId="77777777" w:rsidR="00575D85" w:rsidRPr="006E5F57" w:rsidRDefault="00575D85" w:rsidP="00575D85">
      <w:pPr>
        <w:spacing w:after="0" w:line="288" w:lineRule="auto"/>
        <w:rPr>
          <w:rFonts w:cstheme="minorHAnsi"/>
          <w:sz w:val="24"/>
          <w:szCs w:val="24"/>
        </w:rPr>
      </w:pPr>
    </w:p>
    <w:p w14:paraId="16E4CE03" w14:textId="77777777" w:rsidR="00575D85" w:rsidRDefault="00575D85" w:rsidP="00575D85">
      <w:pPr>
        <w:pStyle w:val="ListParagraph"/>
        <w:spacing w:after="0" w:line="288" w:lineRule="auto"/>
        <w:ind w:left="0"/>
        <w:rPr>
          <w:rFonts w:cstheme="minorHAnsi"/>
          <w:sz w:val="24"/>
          <w:szCs w:val="24"/>
        </w:rPr>
      </w:pPr>
    </w:p>
    <w:p w14:paraId="62C0028F" w14:textId="2456CB83" w:rsidR="00575D85" w:rsidRPr="00B060E5" w:rsidRDefault="00575D85" w:rsidP="00B060E5">
      <w:pPr>
        <w:pStyle w:val="Heading2"/>
        <w:numPr>
          <w:ilvl w:val="0"/>
          <w:numId w:val="11"/>
        </w:numPr>
        <w:rPr>
          <w:rFonts w:asciiTheme="minorHAnsi" w:hAnsiTheme="minorHAnsi" w:cstheme="minorHAnsi"/>
          <w:b/>
          <w:bCs/>
          <w:color w:val="auto"/>
          <w:sz w:val="36"/>
          <w:szCs w:val="36"/>
          <w:lang w:val="en-US" w:eastAsia="en-GB"/>
        </w:rPr>
      </w:pPr>
      <w:r w:rsidRPr="00B060E5">
        <w:rPr>
          <w:rFonts w:asciiTheme="minorHAnsi" w:hAnsiTheme="minorHAnsi" w:cstheme="minorHAnsi"/>
          <w:b/>
          <w:bCs/>
          <w:color w:val="auto"/>
          <w:sz w:val="36"/>
          <w:szCs w:val="36"/>
          <w:lang w:val="en-US" w:eastAsia="en-GB"/>
        </w:rPr>
        <w:t xml:space="preserve">Prevention and What We Currently Do </w:t>
      </w:r>
    </w:p>
    <w:p w14:paraId="7B2F0E00" w14:textId="77777777" w:rsidR="00575D85" w:rsidRPr="009A1BAA" w:rsidRDefault="00575D85" w:rsidP="00575D85">
      <w:pPr>
        <w:pStyle w:val="ListParagraph"/>
        <w:spacing w:after="0" w:line="288" w:lineRule="auto"/>
        <w:ind w:left="717"/>
        <w:rPr>
          <w:rFonts w:cstheme="minorHAnsi"/>
          <w:sz w:val="24"/>
          <w:szCs w:val="24"/>
        </w:rPr>
      </w:pPr>
    </w:p>
    <w:p w14:paraId="5738FEF9" w14:textId="77777777" w:rsidR="00575D85" w:rsidRDefault="00575D85" w:rsidP="00B060E5">
      <w:pPr>
        <w:spacing w:after="0" w:line="288" w:lineRule="auto"/>
        <w:textAlignment w:val="baseline"/>
        <w:rPr>
          <w:rFonts w:cstheme="minorHAnsi"/>
          <w:sz w:val="24"/>
          <w:szCs w:val="24"/>
        </w:rPr>
      </w:pPr>
      <w:r w:rsidRPr="009A1BAA">
        <w:rPr>
          <w:rFonts w:cstheme="minorHAnsi"/>
          <w:sz w:val="24"/>
          <w:szCs w:val="24"/>
        </w:rPr>
        <w:t>Milton Keynes City Council supports a Family Support Approach.  We believe in most circumstances children are best raised with their families and will strive to ensure children can remain with their families when it is safe and appropriate to do so.</w:t>
      </w:r>
    </w:p>
    <w:p w14:paraId="409A82BB" w14:textId="77777777" w:rsidR="00575D85" w:rsidRDefault="00575D85" w:rsidP="00B060E5">
      <w:pPr>
        <w:spacing w:after="0" w:line="288" w:lineRule="auto"/>
        <w:textAlignment w:val="baseline"/>
        <w:rPr>
          <w:rFonts w:cstheme="minorHAnsi"/>
          <w:sz w:val="24"/>
          <w:szCs w:val="24"/>
        </w:rPr>
      </w:pPr>
    </w:p>
    <w:p w14:paraId="02960579" w14:textId="77777777" w:rsidR="00575D85" w:rsidRDefault="00575D85" w:rsidP="00B060E5">
      <w:pPr>
        <w:spacing w:after="0" w:line="288" w:lineRule="auto"/>
        <w:textAlignment w:val="baseline"/>
        <w:rPr>
          <w:rFonts w:cstheme="minorHAnsi"/>
          <w:sz w:val="24"/>
          <w:szCs w:val="24"/>
        </w:rPr>
      </w:pPr>
      <w:r w:rsidRPr="009A1BAA">
        <w:rPr>
          <w:rFonts w:cstheme="minorHAnsi"/>
          <w:sz w:val="24"/>
          <w:szCs w:val="24"/>
        </w:rPr>
        <w:t xml:space="preserve"> We support families to stay together, working alongside them to reduce risk, promoting, and supporting the strengths families can have. We have successfully embedded Signs of Safety into our practice, and our ‘Edge of Care’ strategy continues to be successful ensuring lower numbers of teenage children entering care. </w:t>
      </w:r>
    </w:p>
    <w:p w14:paraId="505C95A6" w14:textId="77777777" w:rsidR="00575D85" w:rsidRPr="009A1BAA" w:rsidRDefault="00575D85" w:rsidP="00B060E5">
      <w:pPr>
        <w:spacing w:after="0" w:line="288" w:lineRule="auto"/>
        <w:textAlignment w:val="baseline"/>
        <w:rPr>
          <w:rFonts w:cstheme="minorHAnsi"/>
          <w:sz w:val="24"/>
          <w:szCs w:val="24"/>
        </w:rPr>
      </w:pPr>
    </w:p>
    <w:p w14:paraId="0AE5DEF9" w14:textId="77777777" w:rsidR="00575D85" w:rsidRDefault="00575D85" w:rsidP="00B060E5">
      <w:pPr>
        <w:spacing w:after="0" w:line="288" w:lineRule="auto"/>
        <w:textAlignment w:val="baseline"/>
        <w:rPr>
          <w:rFonts w:cstheme="minorHAnsi"/>
          <w:sz w:val="24"/>
          <w:szCs w:val="24"/>
        </w:rPr>
      </w:pPr>
      <w:r w:rsidRPr="006E5F57">
        <w:rPr>
          <w:rFonts w:cstheme="minorHAnsi"/>
          <w:sz w:val="24"/>
          <w:szCs w:val="24"/>
        </w:rPr>
        <w:lastRenderedPageBreak/>
        <w:t>We have Child and Family Practices that support families early before reaching threshold for statutory intervention, this support</w:t>
      </w:r>
      <w:r>
        <w:rPr>
          <w:rFonts w:cstheme="minorHAnsi"/>
          <w:sz w:val="24"/>
          <w:szCs w:val="24"/>
        </w:rPr>
        <w:t>s</w:t>
      </w:r>
      <w:r w:rsidRPr="006E5F57">
        <w:rPr>
          <w:rFonts w:cstheme="minorHAnsi"/>
          <w:sz w:val="24"/>
          <w:szCs w:val="24"/>
        </w:rPr>
        <w:t xml:space="preserve"> families to address issues before needing alternative intervention. </w:t>
      </w:r>
    </w:p>
    <w:p w14:paraId="2FA79C86" w14:textId="77777777" w:rsidR="00575D85" w:rsidRDefault="00575D85" w:rsidP="00B060E5">
      <w:pPr>
        <w:spacing w:after="0" w:line="288" w:lineRule="auto"/>
        <w:textAlignment w:val="baseline"/>
        <w:rPr>
          <w:rFonts w:cstheme="minorHAnsi"/>
          <w:sz w:val="24"/>
          <w:szCs w:val="24"/>
        </w:rPr>
      </w:pPr>
    </w:p>
    <w:p w14:paraId="4C2C7EA5" w14:textId="77777777" w:rsidR="00575D85" w:rsidRDefault="00575D85" w:rsidP="00B060E5">
      <w:pPr>
        <w:spacing w:after="0" w:line="288" w:lineRule="auto"/>
        <w:textAlignment w:val="baseline"/>
        <w:rPr>
          <w:rFonts w:cstheme="minorHAnsi"/>
          <w:sz w:val="24"/>
          <w:szCs w:val="24"/>
        </w:rPr>
      </w:pPr>
      <w:r w:rsidRPr="006E5F57">
        <w:rPr>
          <w:rFonts w:cstheme="minorHAnsi"/>
          <w:sz w:val="24"/>
          <w:szCs w:val="24"/>
        </w:rPr>
        <w:t xml:space="preserve">Where families do require support, we’ll continue to support via Child in Need plans using </w:t>
      </w:r>
      <w:r>
        <w:rPr>
          <w:rFonts w:cstheme="minorHAnsi"/>
          <w:sz w:val="24"/>
          <w:szCs w:val="24"/>
        </w:rPr>
        <w:t>S</w:t>
      </w:r>
      <w:r w:rsidRPr="006E5F57">
        <w:rPr>
          <w:rFonts w:cstheme="minorHAnsi"/>
          <w:sz w:val="24"/>
          <w:szCs w:val="24"/>
        </w:rPr>
        <w:t xml:space="preserve">igns of </w:t>
      </w:r>
      <w:r>
        <w:rPr>
          <w:rFonts w:cstheme="minorHAnsi"/>
          <w:sz w:val="24"/>
          <w:szCs w:val="24"/>
        </w:rPr>
        <w:t>S</w:t>
      </w:r>
      <w:r w:rsidRPr="006E5F57">
        <w:rPr>
          <w:rFonts w:cstheme="minorHAnsi"/>
          <w:sz w:val="24"/>
          <w:szCs w:val="24"/>
        </w:rPr>
        <w:t xml:space="preserve">afety with families and partners, </w:t>
      </w:r>
      <w:r>
        <w:rPr>
          <w:rFonts w:cstheme="minorHAnsi"/>
          <w:sz w:val="24"/>
          <w:szCs w:val="24"/>
        </w:rPr>
        <w:t>with the plan of reducing any risks</w:t>
      </w:r>
      <w:r w:rsidRPr="006E5F57">
        <w:rPr>
          <w:rFonts w:cstheme="minorHAnsi"/>
          <w:sz w:val="24"/>
          <w:szCs w:val="24"/>
        </w:rPr>
        <w:t xml:space="preserve">. We have more recently introduced Edge of Care panel, reviewed by Head of Safeguarding to direct additional resources to families to </w:t>
      </w:r>
      <w:r>
        <w:rPr>
          <w:rFonts w:cstheme="minorHAnsi"/>
          <w:sz w:val="24"/>
          <w:szCs w:val="24"/>
        </w:rPr>
        <w:t>mitigate the need for children to enter care</w:t>
      </w:r>
      <w:r w:rsidRPr="006E5F57">
        <w:rPr>
          <w:rFonts w:cstheme="minorHAnsi"/>
          <w:sz w:val="24"/>
          <w:szCs w:val="24"/>
        </w:rPr>
        <w:t xml:space="preserve">. </w:t>
      </w:r>
    </w:p>
    <w:p w14:paraId="62036219" w14:textId="77777777" w:rsidR="00575D85" w:rsidRDefault="00575D85" w:rsidP="00B060E5">
      <w:pPr>
        <w:spacing w:after="0" w:line="288" w:lineRule="auto"/>
        <w:textAlignment w:val="baseline"/>
        <w:rPr>
          <w:rFonts w:cstheme="minorHAnsi"/>
          <w:sz w:val="24"/>
          <w:szCs w:val="24"/>
        </w:rPr>
      </w:pPr>
    </w:p>
    <w:p w14:paraId="36D730F9" w14:textId="77777777" w:rsidR="00575D85" w:rsidRDefault="00575D85" w:rsidP="00B060E5">
      <w:pPr>
        <w:spacing w:after="0" w:line="288" w:lineRule="auto"/>
        <w:textAlignment w:val="baseline"/>
        <w:rPr>
          <w:rFonts w:cstheme="minorHAnsi"/>
          <w:sz w:val="24"/>
          <w:szCs w:val="24"/>
        </w:rPr>
      </w:pPr>
      <w:r>
        <w:rPr>
          <w:rFonts w:cstheme="minorHAnsi"/>
          <w:sz w:val="24"/>
          <w:szCs w:val="24"/>
        </w:rPr>
        <w:t xml:space="preserve">We continue to keep our children in care numbers low, through effective family support approach, an edge of care approach and focusing on throughput of our children and young people into permanency. </w:t>
      </w:r>
    </w:p>
    <w:p w14:paraId="787E9CC4" w14:textId="77777777" w:rsidR="00575D85" w:rsidRDefault="00575D85" w:rsidP="00575D85">
      <w:pPr>
        <w:spacing w:after="0" w:line="288" w:lineRule="auto"/>
        <w:rPr>
          <w:rFonts w:cstheme="minorHAnsi"/>
          <w:sz w:val="24"/>
          <w:szCs w:val="24"/>
        </w:rPr>
      </w:pPr>
    </w:p>
    <w:p w14:paraId="2C510304" w14:textId="77777777" w:rsidR="00575D85" w:rsidRDefault="00575D85" w:rsidP="00575D85">
      <w:pPr>
        <w:spacing w:after="0" w:line="288" w:lineRule="auto"/>
        <w:rPr>
          <w:rFonts w:cstheme="minorHAnsi"/>
          <w:sz w:val="24"/>
          <w:szCs w:val="24"/>
        </w:rPr>
      </w:pPr>
    </w:p>
    <w:p w14:paraId="3AED7503" w14:textId="77777777" w:rsidR="00575D85" w:rsidRPr="00B060E5" w:rsidRDefault="00575D85" w:rsidP="00B060E5">
      <w:pPr>
        <w:pStyle w:val="Heading2"/>
        <w:rPr>
          <w:rFonts w:asciiTheme="minorHAnsi" w:hAnsiTheme="minorHAnsi" w:cstheme="minorHAnsi"/>
          <w:b/>
          <w:bCs/>
          <w:color w:val="auto"/>
          <w:sz w:val="36"/>
          <w:szCs w:val="36"/>
          <w:lang w:val="en-US" w:eastAsia="en-GB"/>
        </w:rPr>
      </w:pPr>
      <w:r w:rsidRPr="00B060E5">
        <w:rPr>
          <w:rFonts w:asciiTheme="minorHAnsi" w:hAnsiTheme="minorHAnsi" w:cstheme="minorHAnsi"/>
          <w:b/>
          <w:bCs/>
          <w:color w:val="auto"/>
          <w:sz w:val="36"/>
          <w:szCs w:val="36"/>
          <w:lang w:val="en-US" w:eastAsia="en-GB"/>
        </w:rPr>
        <w:t>7. Children Coming into Care</w:t>
      </w:r>
    </w:p>
    <w:p w14:paraId="42AED5A6" w14:textId="77777777" w:rsidR="00575D85" w:rsidRDefault="00575D85" w:rsidP="00575D85">
      <w:pPr>
        <w:pStyle w:val="ListParagraph"/>
        <w:spacing w:after="0" w:line="288" w:lineRule="auto"/>
        <w:ind w:left="0"/>
        <w:rPr>
          <w:rFonts w:cstheme="minorHAnsi"/>
          <w:sz w:val="24"/>
          <w:szCs w:val="24"/>
        </w:rPr>
      </w:pPr>
    </w:p>
    <w:p w14:paraId="484707D0" w14:textId="77777777" w:rsidR="00575D85" w:rsidRPr="00B060E5" w:rsidRDefault="00575D85" w:rsidP="00B060E5">
      <w:pPr>
        <w:spacing w:after="0" w:line="288" w:lineRule="auto"/>
        <w:textAlignment w:val="baseline"/>
        <w:rPr>
          <w:rFonts w:cstheme="minorHAnsi"/>
          <w:sz w:val="24"/>
          <w:szCs w:val="24"/>
        </w:rPr>
      </w:pPr>
      <w:r w:rsidRPr="006E5F57">
        <w:rPr>
          <w:rFonts w:cstheme="minorHAnsi"/>
          <w:sz w:val="24"/>
          <w:szCs w:val="24"/>
        </w:rPr>
        <w:t xml:space="preserve">All children coming into care are referred to </w:t>
      </w:r>
      <w:r>
        <w:rPr>
          <w:rFonts w:cstheme="minorHAnsi"/>
          <w:sz w:val="24"/>
          <w:szCs w:val="24"/>
        </w:rPr>
        <w:t xml:space="preserve">the </w:t>
      </w:r>
      <w:r w:rsidRPr="006E5F57">
        <w:rPr>
          <w:rFonts w:cstheme="minorHAnsi"/>
          <w:sz w:val="24"/>
          <w:szCs w:val="24"/>
        </w:rPr>
        <w:t xml:space="preserve">Fostering Service to search for a fostering placement unless the child can be placed with their extended family. </w:t>
      </w:r>
    </w:p>
    <w:p w14:paraId="68038D7A" w14:textId="77777777" w:rsidR="00575D85" w:rsidRPr="006E5F57" w:rsidRDefault="00575D85" w:rsidP="00B060E5">
      <w:pPr>
        <w:spacing w:after="0" w:line="288" w:lineRule="auto"/>
        <w:textAlignment w:val="baseline"/>
        <w:rPr>
          <w:rFonts w:cstheme="minorHAnsi"/>
          <w:sz w:val="24"/>
          <w:szCs w:val="24"/>
        </w:rPr>
      </w:pPr>
      <w:r w:rsidRPr="006E5F57">
        <w:rPr>
          <w:rFonts w:cstheme="minorHAnsi"/>
          <w:sz w:val="24"/>
          <w:szCs w:val="24"/>
        </w:rPr>
        <w:t xml:space="preserve">If no fostering in house placement is found, </w:t>
      </w:r>
      <w:r>
        <w:rPr>
          <w:rFonts w:cstheme="minorHAnsi"/>
          <w:sz w:val="24"/>
          <w:szCs w:val="24"/>
        </w:rPr>
        <w:t xml:space="preserve">our </w:t>
      </w:r>
      <w:r w:rsidRPr="006E5F57">
        <w:rPr>
          <w:rFonts w:cstheme="minorHAnsi"/>
          <w:sz w:val="24"/>
          <w:szCs w:val="24"/>
        </w:rPr>
        <w:t>Community Resource Team will look for an external placement, either</w:t>
      </w:r>
      <w:r>
        <w:rPr>
          <w:rFonts w:cstheme="minorHAnsi"/>
          <w:sz w:val="24"/>
          <w:szCs w:val="24"/>
        </w:rPr>
        <w:t xml:space="preserve"> independent</w:t>
      </w:r>
      <w:r w:rsidRPr="006E5F57">
        <w:rPr>
          <w:rFonts w:cstheme="minorHAnsi"/>
          <w:sz w:val="24"/>
          <w:szCs w:val="24"/>
        </w:rPr>
        <w:t xml:space="preserve"> fostering, </w:t>
      </w:r>
      <w:r>
        <w:rPr>
          <w:rFonts w:cstheme="minorHAnsi"/>
          <w:sz w:val="24"/>
          <w:szCs w:val="24"/>
        </w:rPr>
        <w:t xml:space="preserve">or provide a </w:t>
      </w:r>
      <w:r w:rsidRPr="006E5F57">
        <w:rPr>
          <w:rFonts w:cstheme="minorHAnsi"/>
          <w:sz w:val="24"/>
          <w:szCs w:val="24"/>
        </w:rPr>
        <w:t xml:space="preserve">semi-independent or residential placement. </w:t>
      </w:r>
    </w:p>
    <w:p w14:paraId="6B577622" w14:textId="77777777" w:rsidR="00575D85" w:rsidRPr="006E5F57" w:rsidRDefault="00575D85" w:rsidP="00575D85">
      <w:pPr>
        <w:spacing w:after="0" w:line="288" w:lineRule="auto"/>
        <w:rPr>
          <w:rFonts w:cstheme="minorHAnsi"/>
          <w:b/>
          <w:bCs/>
          <w:sz w:val="24"/>
          <w:szCs w:val="24"/>
        </w:rPr>
      </w:pPr>
    </w:p>
    <w:p w14:paraId="155BD703" w14:textId="77777777" w:rsidR="00575D85" w:rsidRPr="00B060E5" w:rsidRDefault="00575D85" w:rsidP="00B060E5">
      <w:pPr>
        <w:pStyle w:val="Heading3"/>
        <w:rPr>
          <w:b/>
          <w:bCs/>
          <w:color w:val="auto"/>
          <w:sz w:val="28"/>
          <w:szCs w:val="28"/>
        </w:rPr>
      </w:pPr>
      <w:r w:rsidRPr="00B060E5">
        <w:rPr>
          <w:b/>
          <w:bCs/>
          <w:color w:val="auto"/>
          <w:sz w:val="28"/>
          <w:szCs w:val="28"/>
        </w:rPr>
        <w:t xml:space="preserve">Children who need specialist placements </w:t>
      </w:r>
    </w:p>
    <w:p w14:paraId="7F544DDA" w14:textId="77777777" w:rsidR="00575D85" w:rsidRPr="00410D43" w:rsidRDefault="00575D85" w:rsidP="00575D85">
      <w:pPr>
        <w:spacing w:after="0" w:line="288" w:lineRule="auto"/>
        <w:rPr>
          <w:rFonts w:cstheme="minorHAnsi"/>
          <w:b/>
          <w:bCs/>
          <w:color w:val="009999"/>
          <w:sz w:val="24"/>
          <w:szCs w:val="24"/>
        </w:rPr>
      </w:pPr>
    </w:p>
    <w:p w14:paraId="603B9423" w14:textId="77777777" w:rsidR="00575D85" w:rsidRDefault="00575D85" w:rsidP="00B060E5">
      <w:pPr>
        <w:spacing w:after="0" w:line="288" w:lineRule="auto"/>
        <w:textAlignment w:val="baseline"/>
        <w:rPr>
          <w:rFonts w:cstheme="minorHAnsi"/>
          <w:sz w:val="24"/>
          <w:szCs w:val="24"/>
        </w:rPr>
      </w:pPr>
      <w:r w:rsidRPr="006E5F57">
        <w:rPr>
          <w:rFonts w:cstheme="minorHAnsi"/>
          <w:sz w:val="24"/>
          <w:szCs w:val="24"/>
        </w:rPr>
        <w:t>Some of our children need specialist residential placements to meet their needs</w:t>
      </w:r>
      <w:r>
        <w:rPr>
          <w:rFonts w:cstheme="minorHAnsi"/>
          <w:sz w:val="24"/>
          <w:szCs w:val="24"/>
        </w:rPr>
        <w:t xml:space="preserve">. </w:t>
      </w:r>
      <w:r w:rsidRPr="006E5F57">
        <w:rPr>
          <w:rFonts w:cstheme="minorHAnsi"/>
          <w:sz w:val="24"/>
          <w:szCs w:val="24"/>
        </w:rPr>
        <w:t xml:space="preserve"> </w:t>
      </w:r>
      <w:r>
        <w:rPr>
          <w:rFonts w:cstheme="minorHAnsi"/>
          <w:sz w:val="24"/>
          <w:szCs w:val="24"/>
        </w:rPr>
        <w:t>T</w:t>
      </w:r>
      <w:r w:rsidRPr="006E5F57">
        <w:rPr>
          <w:rFonts w:cstheme="minorHAnsi"/>
          <w:sz w:val="24"/>
          <w:szCs w:val="24"/>
        </w:rPr>
        <w:t xml:space="preserve">his includes, residential children’s homes, specialist education provisions, hospital placements or secure accommodation. For the few children who live in these provisions we want to ensure that the package of support around them understands their presenting needs, </w:t>
      </w:r>
      <w:r>
        <w:rPr>
          <w:rFonts w:cstheme="minorHAnsi"/>
          <w:sz w:val="24"/>
          <w:szCs w:val="24"/>
        </w:rPr>
        <w:t xml:space="preserve">will </w:t>
      </w:r>
      <w:r w:rsidRPr="006E5F57">
        <w:rPr>
          <w:rFonts w:cstheme="minorHAnsi"/>
          <w:sz w:val="24"/>
          <w:szCs w:val="24"/>
        </w:rPr>
        <w:t xml:space="preserve">work with them to help overcome any difficulties and assist them in moving on when the time is right. </w:t>
      </w:r>
    </w:p>
    <w:p w14:paraId="68AEEAF0" w14:textId="77777777" w:rsidR="00575D85" w:rsidRDefault="00575D85" w:rsidP="00575D85">
      <w:pPr>
        <w:spacing w:after="0" w:line="288" w:lineRule="auto"/>
        <w:rPr>
          <w:rFonts w:cstheme="minorHAnsi"/>
          <w:sz w:val="24"/>
          <w:szCs w:val="24"/>
        </w:rPr>
      </w:pPr>
    </w:p>
    <w:p w14:paraId="1977EC6E" w14:textId="77777777" w:rsidR="00575D85" w:rsidRDefault="00575D85" w:rsidP="00575D85">
      <w:pPr>
        <w:spacing w:after="0" w:line="288" w:lineRule="auto"/>
        <w:rPr>
          <w:rFonts w:cstheme="minorHAnsi"/>
          <w:sz w:val="24"/>
          <w:szCs w:val="24"/>
        </w:rPr>
      </w:pPr>
    </w:p>
    <w:p w14:paraId="28B5F960" w14:textId="77777777" w:rsidR="00575D85" w:rsidRPr="00B060E5" w:rsidRDefault="00575D85" w:rsidP="00B060E5">
      <w:pPr>
        <w:pStyle w:val="Heading2"/>
        <w:rPr>
          <w:rFonts w:asciiTheme="minorHAnsi" w:hAnsiTheme="minorHAnsi" w:cstheme="minorHAnsi"/>
          <w:b/>
          <w:bCs/>
          <w:color w:val="auto"/>
          <w:sz w:val="36"/>
          <w:szCs w:val="36"/>
          <w:lang w:val="en-US" w:eastAsia="en-GB"/>
        </w:rPr>
      </w:pPr>
      <w:r w:rsidRPr="00B060E5">
        <w:rPr>
          <w:rFonts w:asciiTheme="minorHAnsi" w:hAnsiTheme="minorHAnsi" w:cstheme="minorHAnsi"/>
          <w:b/>
          <w:bCs/>
          <w:color w:val="auto"/>
          <w:sz w:val="36"/>
          <w:szCs w:val="36"/>
          <w:lang w:val="en-US" w:eastAsia="en-GB"/>
        </w:rPr>
        <w:t>8. Commissioning Arrangements</w:t>
      </w:r>
    </w:p>
    <w:p w14:paraId="682CA14D" w14:textId="77777777" w:rsidR="00575D85" w:rsidRDefault="00575D85" w:rsidP="00575D85">
      <w:pPr>
        <w:spacing w:after="0" w:line="288" w:lineRule="auto"/>
        <w:rPr>
          <w:rFonts w:cstheme="minorHAnsi"/>
          <w:sz w:val="24"/>
          <w:szCs w:val="24"/>
        </w:rPr>
      </w:pPr>
    </w:p>
    <w:p w14:paraId="1335077A" w14:textId="77777777" w:rsidR="00575D85" w:rsidRPr="006E5F57" w:rsidRDefault="00575D85" w:rsidP="00B060E5">
      <w:pPr>
        <w:spacing w:after="0" w:line="288" w:lineRule="auto"/>
        <w:textAlignment w:val="baseline"/>
        <w:rPr>
          <w:rFonts w:cstheme="minorHAnsi"/>
          <w:sz w:val="24"/>
          <w:szCs w:val="24"/>
        </w:rPr>
      </w:pPr>
      <w:r w:rsidRPr="006E5F57">
        <w:rPr>
          <w:rFonts w:cstheme="minorHAnsi"/>
          <w:sz w:val="24"/>
          <w:szCs w:val="24"/>
        </w:rPr>
        <w:t xml:space="preserve">Where an in-house placement is not available, our </w:t>
      </w:r>
      <w:r>
        <w:rPr>
          <w:rFonts w:cstheme="minorHAnsi"/>
          <w:sz w:val="24"/>
          <w:szCs w:val="24"/>
        </w:rPr>
        <w:t>C</w:t>
      </w:r>
      <w:r w:rsidRPr="006E5F57">
        <w:rPr>
          <w:rFonts w:cstheme="minorHAnsi"/>
          <w:sz w:val="24"/>
          <w:szCs w:val="24"/>
        </w:rPr>
        <w:t xml:space="preserve">ommunity </w:t>
      </w:r>
      <w:r>
        <w:rPr>
          <w:rFonts w:cstheme="minorHAnsi"/>
          <w:sz w:val="24"/>
          <w:szCs w:val="24"/>
        </w:rPr>
        <w:t>R</w:t>
      </w:r>
      <w:r w:rsidRPr="006E5F57">
        <w:rPr>
          <w:rFonts w:cstheme="minorHAnsi"/>
          <w:sz w:val="24"/>
          <w:szCs w:val="24"/>
        </w:rPr>
        <w:t xml:space="preserve">esource </w:t>
      </w:r>
      <w:r>
        <w:rPr>
          <w:rFonts w:cstheme="minorHAnsi"/>
          <w:sz w:val="24"/>
          <w:szCs w:val="24"/>
        </w:rPr>
        <w:t>T</w:t>
      </w:r>
      <w:r w:rsidRPr="006E5F57">
        <w:rPr>
          <w:rFonts w:cstheme="minorHAnsi"/>
          <w:sz w:val="24"/>
          <w:szCs w:val="24"/>
        </w:rPr>
        <w:t>eam will search for an Independent Fostering Agency placement</w:t>
      </w:r>
      <w:r>
        <w:rPr>
          <w:rFonts w:cstheme="minorHAnsi"/>
          <w:sz w:val="24"/>
          <w:szCs w:val="24"/>
        </w:rPr>
        <w:t xml:space="preserve">, residential children’s home, semi-independent provision or specialist placement. </w:t>
      </w:r>
    </w:p>
    <w:p w14:paraId="746C9A80" w14:textId="77777777" w:rsidR="00575D85" w:rsidRPr="006E5F57" w:rsidRDefault="00575D85" w:rsidP="00575D85">
      <w:pPr>
        <w:spacing w:after="0" w:line="288" w:lineRule="auto"/>
        <w:rPr>
          <w:rFonts w:cstheme="minorHAnsi"/>
          <w:b/>
          <w:bCs/>
          <w:sz w:val="24"/>
          <w:szCs w:val="24"/>
        </w:rPr>
      </w:pPr>
    </w:p>
    <w:p w14:paraId="05700FC6" w14:textId="77777777" w:rsidR="00575D85" w:rsidRPr="00B060E5" w:rsidRDefault="00575D85" w:rsidP="00B060E5">
      <w:pPr>
        <w:pStyle w:val="Heading3"/>
        <w:rPr>
          <w:b/>
          <w:bCs/>
          <w:color w:val="auto"/>
          <w:sz w:val="28"/>
          <w:szCs w:val="28"/>
        </w:rPr>
      </w:pPr>
      <w:r w:rsidRPr="00B060E5">
        <w:rPr>
          <w:b/>
          <w:bCs/>
          <w:color w:val="auto"/>
          <w:sz w:val="28"/>
          <w:szCs w:val="28"/>
        </w:rPr>
        <w:lastRenderedPageBreak/>
        <w:t>How we are navigating Independent Fostering Agencies (IFA) market</w:t>
      </w:r>
    </w:p>
    <w:p w14:paraId="3719C85E" w14:textId="77777777" w:rsidR="00575D85" w:rsidRPr="006E5F57" w:rsidRDefault="00575D85" w:rsidP="00575D85">
      <w:pPr>
        <w:pStyle w:val="ListParagraph"/>
        <w:spacing w:after="0" w:line="288" w:lineRule="auto"/>
        <w:ind w:left="360"/>
        <w:rPr>
          <w:rFonts w:cstheme="minorHAnsi"/>
          <w:b/>
          <w:bCs/>
          <w:sz w:val="24"/>
          <w:szCs w:val="24"/>
        </w:rPr>
      </w:pPr>
    </w:p>
    <w:p w14:paraId="732882C8" w14:textId="77777777" w:rsidR="00575D85" w:rsidRPr="006E5F57" w:rsidRDefault="00575D85" w:rsidP="00575D85">
      <w:pPr>
        <w:spacing w:after="0" w:line="288" w:lineRule="auto"/>
        <w:rPr>
          <w:rFonts w:cstheme="minorHAnsi"/>
          <w:sz w:val="24"/>
          <w:szCs w:val="24"/>
        </w:rPr>
      </w:pPr>
      <w:r w:rsidRPr="006E5F57">
        <w:rPr>
          <w:rFonts w:cstheme="minorHAnsi"/>
          <w:sz w:val="24"/>
          <w:szCs w:val="24"/>
        </w:rPr>
        <w:t>The Council subscribes via an SLA (service Level Agreement) to the LCS (London Care Services) Placement Framework for IFAs and Residential Care Homes. This provides:</w:t>
      </w:r>
    </w:p>
    <w:p w14:paraId="742E1B2E" w14:textId="77777777" w:rsidR="00575D85" w:rsidRPr="006E5F57" w:rsidRDefault="00575D85" w:rsidP="00575D85">
      <w:pPr>
        <w:spacing w:after="0" w:line="288" w:lineRule="auto"/>
        <w:rPr>
          <w:rFonts w:cstheme="minorHAnsi"/>
          <w:sz w:val="24"/>
          <w:szCs w:val="24"/>
        </w:rPr>
      </w:pPr>
    </w:p>
    <w:p w14:paraId="27D59C8A" w14:textId="77777777" w:rsidR="00575D85" w:rsidRPr="006E5F57" w:rsidRDefault="00575D85" w:rsidP="00575D85">
      <w:pPr>
        <w:pStyle w:val="ListParagraph"/>
        <w:numPr>
          <w:ilvl w:val="0"/>
          <w:numId w:val="21"/>
        </w:numPr>
        <w:spacing w:after="0" w:line="288" w:lineRule="auto"/>
        <w:rPr>
          <w:rFonts w:cstheme="minorHAnsi"/>
          <w:sz w:val="24"/>
          <w:szCs w:val="24"/>
        </w:rPr>
      </w:pPr>
      <w:r w:rsidRPr="00641FDD">
        <w:rPr>
          <w:rFonts w:cstheme="minorHAnsi"/>
          <w:b/>
          <w:bCs/>
          <w:sz w:val="24"/>
          <w:szCs w:val="24"/>
        </w:rPr>
        <w:t>Brokerage</w:t>
      </w:r>
      <w:r w:rsidRPr="006E5F57">
        <w:rPr>
          <w:rFonts w:cstheme="minorHAnsi"/>
          <w:sz w:val="24"/>
          <w:szCs w:val="24"/>
        </w:rPr>
        <w:t>: Operate a central register of approved foster and residential care providers offering various placement types to meet the needs of looked after children and young people.</w:t>
      </w:r>
    </w:p>
    <w:p w14:paraId="48E3121B" w14:textId="77777777" w:rsidR="00575D85" w:rsidRPr="006E5F57" w:rsidRDefault="00575D85" w:rsidP="00575D85">
      <w:pPr>
        <w:pStyle w:val="ListParagraph"/>
        <w:numPr>
          <w:ilvl w:val="0"/>
          <w:numId w:val="21"/>
        </w:numPr>
        <w:spacing w:after="0" w:line="288" w:lineRule="auto"/>
        <w:rPr>
          <w:rFonts w:cstheme="minorHAnsi"/>
          <w:sz w:val="24"/>
          <w:szCs w:val="24"/>
        </w:rPr>
      </w:pPr>
      <w:r w:rsidRPr="00641FDD">
        <w:rPr>
          <w:rFonts w:cstheme="minorHAnsi"/>
          <w:b/>
          <w:bCs/>
          <w:sz w:val="24"/>
          <w:szCs w:val="24"/>
        </w:rPr>
        <w:t>Price negotiations</w:t>
      </w:r>
      <w:r w:rsidRPr="006E5F57">
        <w:rPr>
          <w:rFonts w:cstheme="minorHAnsi"/>
          <w:sz w:val="24"/>
          <w:szCs w:val="24"/>
        </w:rPr>
        <w:t>: Annual pre-placement bulk negotiation of contract prices to ensure boroughs have access to good quality, affordable provision for their looked-after children and young people; contribute to a reduction in spot-purchasing; strong collective bargaining position to deliver best value for money prices.</w:t>
      </w:r>
    </w:p>
    <w:p w14:paraId="4A3A6395" w14:textId="77777777" w:rsidR="00575D85" w:rsidRPr="006E5F57" w:rsidRDefault="00575D85" w:rsidP="00575D85">
      <w:pPr>
        <w:pStyle w:val="ListParagraph"/>
        <w:numPr>
          <w:ilvl w:val="0"/>
          <w:numId w:val="21"/>
        </w:numPr>
        <w:spacing w:after="0" w:line="288" w:lineRule="auto"/>
        <w:rPr>
          <w:rFonts w:cstheme="minorHAnsi"/>
          <w:sz w:val="24"/>
          <w:szCs w:val="24"/>
        </w:rPr>
      </w:pPr>
      <w:r w:rsidRPr="00641FDD">
        <w:rPr>
          <w:rFonts w:cstheme="minorHAnsi"/>
          <w:b/>
          <w:bCs/>
          <w:sz w:val="24"/>
          <w:szCs w:val="24"/>
        </w:rPr>
        <w:t>Centralised contract</w:t>
      </w:r>
      <w:r w:rsidRPr="006E5F57">
        <w:rPr>
          <w:rFonts w:cstheme="minorHAnsi"/>
          <w:sz w:val="24"/>
          <w:szCs w:val="24"/>
        </w:rPr>
        <w:t>: Management of the London Model Contract, undertaking due diligence and quality checks and updates to reduce administration costs to boroughs; standard terms and conditions to create a shared understanding between contractors and councils to improve the contracting process.</w:t>
      </w:r>
    </w:p>
    <w:p w14:paraId="3D0B39CC" w14:textId="77777777" w:rsidR="00575D85" w:rsidRPr="006E5F57" w:rsidRDefault="00575D85" w:rsidP="00575D85">
      <w:pPr>
        <w:pStyle w:val="ListParagraph"/>
        <w:numPr>
          <w:ilvl w:val="0"/>
          <w:numId w:val="21"/>
        </w:numPr>
        <w:spacing w:after="0" w:line="288" w:lineRule="auto"/>
        <w:rPr>
          <w:rFonts w:cstheme="minorHAnsi"/>
          <w:sz w:val="24"/>
          <w:szCs w:val="24"/>
        </w:rPr>
      </w:pPr>
      <w:r w:rsidRPr="00641FDD">
        <w:rPr>
          <w:rFonts w:cstheme="minorHAnsi"/>
          <w:b/>
          <w:bCs/>
          <w:sz w:val="24"/>
          <w:szCs w:val="24"/>
        </w:rPr>
        <w:t>Web portal</w:t>
      </w:r>
      <w:r w:rsidRPr="006E5F57">
        <w:rPr>
          <w:rFonts w:cstheme="minorHAnsi"/>
          <w:sz w:val="24"/>
          <w:szCs w:val="24"/>
        </w:rPr>
        <w:t>: 24/7 platform to support local authorities to access placements and services, contract documentation, training and support material, share information on providers/placements, make placement searches and send referrals.</w:t>
      </w:r>
    </w:p>
    <w:p w14:paraId="72B52BCF" w14:textId="77777777" w:rsidR="00575D85" w:rsidRPr="006E5F57" w:rsidRDefault="00575D85" w:rsidP="00575D85">
      <w:pPr>
        <w:pStyle w:val="ListParagraph"/>
        <w:numPr>
          <w:ilvl w:val="0"/>
          <w:numId w:val="21"/>
        </w:numPr>
        <w:spacing w:after="0" w:line="288" w:lineRule="auto"/>
        <w:rPr>
          <w:rFonts w:cstheme="minorHAnsi"/>
          <w:sz w:val="24"/>
          <w:szCs w:val="24"/>
        </w:rPr>
      </w:pPr>
      <w:r w:rsidRPr="00641FDD">
        <w:rPr>
          <w:rFonts w:cstheme="minorHAnsi"/>
          <w:b/>
          <w:bCs/>
          <w:sz w:val="24"/>
          <w:szCs w:val="24"/>
        </w:rPr>
        <w:t>Development</w:t>
      </w:r>
      <w:r w:rsidRPr="006E5F57">
        <w:rPr>
          <w:rFonts w:cstheme="minorHAnsi"/>
          <w:sz w:val="24"/>
          <w:szCs w:val="24"/>
        </w:rPr>
        <w:t xml:space="preserve">: identification of opportunities for continuous improvement in the service and opportunities to support placement teams and sub-regional arrangements </w:t>
      </w:r>
    </w:p>
    <w:p w14:paraId="2B5EA933" w14:textId="77777777" w:rsidR="00575D85" w:rsidRPr="006E5F57" w:rsidRDefault="00575D85" w:rsidP="00575D85">
      <w:pPr>
        <w:pStyle w:val="ListParagraph"/>
        <w:spacing w:after="0" w:line="288" w:lineRule="auto"/>
        <w:ind w:left="360"/>
        <w:rPr>
          <w:rFonts w:cstheme="minorHAnsi"/>
          <w:sz w:val="24"/>
          <w:szCs w:val="24"/>
        </w:rPr>
      </w:pPr>
    </w:p>
    <w:p w14:paraId="698DCCE3" w14:textId="77777777" w:rsidR="00575D85" w:rsidRDefault="00575D85" w:rsidP="00575D85">
      <w:pPr>
        <w:spacing w:after="0" w:line="288" w:lineRule="auto"/>
        <w:rPr>
          <w:rFonts w:cstheme="minorHAnsi"/>
          <w:sz w:val="24"/>
          <w:szCs w:val="24"/>
        </w:rPr>
      </w:pPr>
      <w:r>
        <w:rPr>
          <w:rFonts w:cstheme="minorHAnsi"/>
          <w:sz w:val="24"/>
          <w:szCs w:val="24"/>
        </w:rPr>
        <w:t>The Community Resource Team (CRT)</w:t>
      </w:r>
      <w:r w:rsidRPr="006E5F57">
        <w:rPr>
          <w:rFonts w:cstheme="minorHAnsi"/>
          <w:sz w:val="24"/>
          <w:szCs w:val="24"/>
        </w:rPr>
        <w:t xml:space="preserve"> will also secure services on a Spot Purchase basis, where necessary.  </w:t>
      </w:r>
    </w:p>
    <w:p w14:paraId="7FFA059D" w14:textId="77777777" w:rsidR="00575D85" w:rsidRPr="006E5F57" w:rsidRDefault="00575D85" w:rsidP="00575D85">
      <w:pPr>
        <w:spacing w:after="0" w:line="288" w:lineRule="auto"/>
        <w:rPr>
          <w:rFonts w:cstheme="minorHAnsi"/>
          <w:b/>
          <w:bCs/>
          <w:sz w:val="24"/>
          <w:szCs w:val="24"/>
        </w:rPr>
      </w:pPr>
    </w:p>
    <w:p w14:paraId="35B6607B" w14:textId="77777777" w:rsidR="00575D85" w:rsidRPr="00B060E5" w:rsidRDefault="00575D85" w:rsidP="00B060E5">
      <w:pPr>
        <w:pStyle w:val="Heading3"/>
        <w:rPr>
          <w:b/>
          <w:bCs/>
          <w:color w:val="auto"/>
          <w:sz w:val="28"/>
          <w:szCs w:val="28"/>
        </w:rPr>
      </w:pPr>
      <w:r w:rsidRPr="00B060E5">
        <w:rPr>
          <w:b/>
          <w:bCs/>
          <w:color w:val="auto"/>
          <w:sz w:val="28"/>
          <w:szCs w:val="28"/>
        </w:rPr>
        <w:t>Commissioning to secure placements for our children at the right cost</w:t>
      </w:r>
    </w:p>
    <w:p w14:paraId="30A01FAF" w14:textId="77777777" w:rsidR="00575D85" w:rsidRPr="006E5F57" w:rsidRDefault="00575D85" w:rsidP="00575D85">
      <w:pPr>
        <w:pStyle w:val="ListParagraph"/>
        <w:spacing w:after="0" w:line="288" w:lineRule="auto"/>
        <w:ind w:left="360"/>
        <w:rPr>
          <w:rFonts w:cstheme="minorHAnsi"/>
          <w:sz w:val="24"/>
          <w:szCs w:val="24"/>
        </w:rPr>
      </w:pPr>
    </w:p>
    <w:p w14:paraId="09EC3D9E" w14:textId="77777777" w:rsidR="00575D85" w:rsidRPr="006E5F57" w:rsidRDefault="00575D85" w:rsidP="00575D85">
      <w:pPr>
        <w:spacing w:after="0" w:line="288" w:lineRule="auto"/>
        <w:rPr>
          <w:rFonts w:cstheme="minorHAnsi"/>
          <w:sz w:val="24"/>
          <w:szCs w:val="24"/>
        </w:rPr>
      </w:pPr>
      <w:r w:rsidRPr="006E5F57">
        <w:rPr>
          <w:rFonts w:cstheme="minorHAnsi"/>
          <w:sz w:val="24"/>
          <w:szCs w:val="24"/>
        </w:rPr>
        <w:t xml:space="preserve">All Supported Accommodation services are commissioned in line with the Council’s procurement rules which typically requires a competitive tendering process to identify the Most Economically Advantageous Tender. </w:t>
      </w:r>
    </w:p>
    <w:p w14:paraId="47047CFD" w14:textId="77777777" w:rsidR="00575D85" w:rsidRPr="006E5F57" w:rsidRDefault="00575D85" w:rsidP="00575D85">
      <w:pPr>
        <w:spacing w:after="0" w:line="288" w:lineRule="auto"/>
        <w:rPr>
          <w:rFonts w:cstheme="minorHAnsi"/>
          <w:sz w:val="24"/>
          <w:szCs w:val="24"/>
        </w:rPr>
      </w:pPr>
    </w:p>
    <w:p w14:paraId="123BBE4B" w14:textId="77777777" w:rsidR="00575D85" w:rsidRPr="006E5F57" w:rsidRDefault="00575D85" w:rsidP="00575D85">
      <w:pPr>
        <w:spacing w:after="0" w:line="288" w:lineRule="auto"/>
        <w:rPr>
          <w:rFonts w:cstheme="minorHAnsi"/>
          <w:sz w:val="24"/>
          <w:szCs w:val="24"/>
        </w:rPr>
      </w:pPr>
      <w:r w:rsidRPr="006E5F57">
        <w:rPr>
          <w:rFonts w:cstheme="minorHAnsi"/>
          <w:sz w:val="24"/>
          <w:szCs w:val="24"/>
        </w:rPr>
        <w:t xml:space="preserve">The only exception to this is where supported accommodation services are, necessarily, sourced on a Spot Purchase basis. Nonetheless provision is still required to comply with the same service specification and meet the same quality criteria as that which is commissioned via a competitive tender process. </w:t>
      </w:r>
    </w:p>
    <w:p w14:paraId="1900088F" w14:textId="77777777" w:rsidR="00575D85" w:rsidRPr="006E5F57" w:rsidRDefault="00575D85" w:rsidP="00575D85">
      <w:pPr>
        <w:spacing w:after="0" w:line="288" w:lineRule="auto"/>
        <w:rPr>
          <w:rFonts w:cstheme="minorHAnsi"/>
          <w:sz w:val="24"/>
          <w:szCs w:val="24"/>
        </w:rPr>
      </w:pPr>
    </w:p>
    <w:p w14:paraId="31550A1A" w14:textId="77777777" w:rsidR="00575D85" w:rsidRPr="006E5F57" w:rsidRDefault="00575D85" w:rsidP="00575D85">
      <w:pPr>
        <w:spacing w:after="0" w:line="288" w:lineRule="auto"/>
        <w:rPr>
          <w:rFonts w:cstheme="minorHAnsi"/>
          <w:sz w:val="24"/>
          <w:szCs w:val="24"/>
        </w:rPr>
      </w:pPr>
      <w:r w:rsidRPr="006E5F57">
        <w:rPr>
          <w:rFonts w:cstheme="minorHAnsi"/>
          <w:sz w:val="24"/>
          <w:szCs w:val="24"/>
        </w:rPr>
        <w:t xml:space="preserve">The cost of the Block Contract is determined by fixed price agreed on the award of contract </w:t>
      </w:r>
    </w:p>
    <w:p w14:paraId="26714B1C" w14:textId="77777777" w:rsidR="00575D85" w:rsidRPr="006E5F57" w:rsidRDefault="00575D85" w:rsidP="00575D85">
      <w:pPr>
        <w:pStyle w:val="ListParagraph"/>
        <w:spacing w:after="0" w:line="288" w:lineRule="auto"/>
        <w:ind w:left="360"/>
        <w:rPr>
          <w:rFonts w:cstheme="minorHAnsi"/>
          <w:sz w:val="24"/>
          <w:szCs w:val="24"/>
        </w:rPr>
      </w:pPr>
    </w:p>
    <w:p w14:paraId="635B2578" w14:textId="77777777" w:rsidR="00575D85" w:rsidRPr="006E5F57" w:rsidRDefault="00575D85" w:rsidP="00575D85">
      <w:pPr>
        <w:spacing w:after="0" w:line="288" w:lineRule="auto"/>
        <w:rPr>
          <w:rFonts w:cstheme="minorHAnsi"/>
          <w:sz w:val="24"/>
          <w:szCs w:val="24"/>
        </w:rPr>
      </w:pPr>
      <w:bookmarkStart w:id="2" w:name="_Hlk104462395"/>
      <w:r w:rsidRPr="006E5F57">
        <w:rPr>
          <w:rFonts w:cstheme="minorHAnsi"/>
          <w:sz w:val="24"/>
          <w:szCs w:val="24"/>
        </w:rPr>
        <w:lastRenderedPageBreak/>
        <w:t>The cost of provision sourced via the Provider</w:t>
      </w:r>
      <w:r>
        <w:rPr>
          <w:rFonts w:cstheme="minorHAnsi"/>
          <w:sz w:val="24"/>
          <w:szCs w:val="24"/>
        </w:rPr>
        <w:t xml:space="preserve"> </w:t>
      </w:r>
      <w:r w:rsidRPr="006E5F57">
        <w:rPr>
          <w:rFonts w:cstheme="minorHAnsi"/>
          <w:sz w:val="24"/>
          <w:szCs w:val="24"/>
        </w:rPr>
        <w:t xml:space="preserve">Framework is determined by the price quoted on award of the Framework Agreement. </w:t>
      </w:r>
      <w:r>
        <w:rPr>
          <w:rFonts w:cstheme="minorHAnsi"/>
          <w:sz w:val="24"/>
          <w:szCs w:val="24"/>
        </w:rPr>
        <w:t>Our</w:t>
      </w:r>
      <w:r w:rsidRPr="006E5F57">
        <w:rPr>
          <w:rFonts w:cstheme="minorHAnsi"/>
          <w:sz w:val="24"/>
          <w:szCs w:val="24"/>
        </w:rPr>
        <w:t xml:space="preserve"> C</w:t>
      </w:r>
      <w:r>
        <w:rPr>
          <w:rFonts w:cstheme="minorHAnsi"/>
          <w:sz w:val="24"/>
          <w:szCs w:val="24"/>
        </w:rPr>
        <w:t xml:space="preserve">ommunity </w:t>
      </w:r>
      <w:r w:rsidRPr="006E5F57">
        <w:rPr>
          <w:rFonts w:cstheme="minorHAnsi"/>
          <w:sz w:val="24"/>
          <w:szCs w:val="24"/>
        </w:rPr>
        <w:t>R</w:t>
      </w:r>
      <w:r>
        <w:rPr>
          <w:rFonts w:cstheme="minorHAnsi"/>
          <w:sz w:val="24"/>
          <w:szCs w:val="24"/>
        </w:rPr>
        <w:t xml:space="preserve">esource </w:t>
      </w:r>
      <w:r w:rsidRPr="006E5F57">
        <w:rPr>
          <w:rFonts w:cstheme="minorHAnsi"/>
          <w:sz w:val="24"/>
          <w:szCs w:val="24"/>
        </w:rPr>
        <w:t>T</w:t>
      </w:r>
      <w:r>
        <w:rPr>
          <w:rFonts w:cstheme="minorHAnsi"/>
          <w:sz w:val="24"/>
          <w:szCs w:val="24"/>
        </w:rPr>
        <w:t>eam</w:t>
      </w:r>
      <w:r w:rsidRPr="006E5F57">
        <w:rPr>
          <w:rFonts w:cstheme="minorHAnsi"/>
          <w:sz w:val="24"/>
          <w:szCs w:val="24"/>
        </w:rPr>
        <w:t xml:space="preserve"> will always contact providers in the order that they are listed on the Framework, which is determined by a combination of quality and price. The selected provider is always subject to approval by Children’s </w:t>
      </w:r>
      <w:r>
        <w:rPr>
          <w:rFonts w:cstheme="minorHAnsi"/>
          <w:sz w:val="24"/>
          <w:szCs w:val="24"/>
        </w:rPr>
        <w:t>Services</w:t>
      </w:r>
      <w:r w:rsidRPr="006E5F57">
        <w:rPr>
          <w:rFonts w:cstheme="minorHAnsi"/>
          <w:sz w:val="24"/>
          <w:szCs w:val="24"/>
        </w:rPr>
        <w:t>.</w:t>
      </w:r>
    </w:p>
    <w:bookmarkEnd w:id="2"/>
    <w:p w14:paraId="3AB9648E" w14:textId="77777777" w:rsidR="00575D85" w:rsidRPr="006E5F57" w:rsidRDefault="00575D85" w:rsidP="00575D85">
      <w:pPr>
        <w:pStyle w:val="ListParagraph"/>
        <w:tabs>
          <w:tab w:val="left" w:pos="5650"/>
        </w:tabs>
        <w:spacing w:after="0" w:line="288" w:lineRule="auto"/>
        <w:ind w:left="5295"/>
        <w:rPr>
          <w:rFonts w:cstheme="minorHAnsi"/>
          <w:sz w:val="24"/>
          <w:szCs w:val="24"/>
        </w:rPr>
      </w:pPr>
    </w:p>
    <w:p w14:paraId="75536E01" w14:textId="77777777" w:rsidR="00575D85" w:rsidRPr="006E5F57" w:rsidRDefault="00575D85" w:rsidP="00575D85">
      <w:pPr>
        <w:spacing w:after="0" w:line="288" w:lineRule="auto"/>
        <w:rPr>
          <w:rFonts w:cstheme="minorHAnsi"/>
          <w:sz w:val="24"/>
          <w:szCs w:val="24"/>
        </w:rPr>
      </w:pPr>
      <w:r w:rsidRPr="006E5F57">
        <w:rPr>
          <w:rFonts w:cstheme="minorHAnsi"/>
          <w:sz w:val="24"/>
          <w:szCs w:val="24"/>
        </w:rPr>
        <w:t>The cost of provision sourced via a Spot Purchase is subject to negotiation between the C</w:t>
      </w:r>
      <w:r>
        <w:rPr>
          <w:rFonts w:cstheme="minorHAnsi"/>
          <w:sz w:val="24"/>
          <w:szCs w:val="24"/>
        </w:rPr>
        <w:t xml:space="preserve">ommunity </w:t>
      </w:r>
      <w:r w:rsidRPr="006E5F57">
        <w:rPr>
          <w:rFonts w:cstheme="minorHAnsi"/>
          <w:sz w:val="24"/>
          <w:szCs w:val="24"/>
        </w:rPr>
        <w:t>R</w:t>
      </w:r>
      <w:r>
        <w:rPr>
          <w:rFonts w:cstheme="minorHAnsi"/>
          <w:sz w:val="24"/>
          <w:szCs w:val="24"/>
        </w:rPr>
        <w:t xml:space="preserve">esources </w:t>
      </w:r>
      <w:r w:rsidRPr="006E5F57">
        <w:rPr>
          <w:rFonts w:cstheme="minorHAnsi"/>
          <w:sz w:val="24"/>
          <w:szCs w:val="24"/>
        </w:rPr>
        <w:t>T</w:t>
      </w:r>
      <w:r>
        <w:rPr>
          <w:rFonts w:cstheme="minorHAnsi"/>
          <w:sz w:val="24"/>
          <w:szCs w:val="24"/>
        </w:rPr>
        <w:t>eam</w:t>
      </w:r>
      <w:r w:rsidRPr="006E5F57">
        <w:rPr>
          <w:rFonts w:cstheme="minorHAnsi"/>
          <w:sz w:val="24"/>
          <w:szCs w:val="24"/>
        </w:rPr>
        <w:t xml:space="preserve"> and the provider. The agreed price is always subject to approval by Children’s </w:t>
      </w:r>
      <w:r>
        <w:rPr>
          <w:rFonts w:cstheme="minorHAnsi"/>
          <w:sz w:val="24"/>
          <w:szCs w:val="24"/>
        </w:rPr>
        <w:t>Services</w:t>
      </w:r>
      <w:r w:rsidRPr="006E5F57">
        <w:rPr>
          <w:rFonts w:cstheme="minorHAnsi"/>
          <w:sz w:val="24"/>
          <w:szCs w:val="24"/>
        </w:rPr>
        <w:t>.</w:t>
      </w:r>
    </w:p>
    <w:p w14:paraId="1CB01513" w14:textId="77777777" w:rsidR="00575D85" w:rsidRPr="006E5F57" w:rsidRDefault="00575D85" w:rsidP="00575D85">
      <w:pPr>
        <w:spacing w:after="0" w:line="288" w:lineRule="auto"/>
        <w:rPr>
          <w:rFonts w:cstheme="minorHAnsi"/>
          <w:sz w:val="24"/>
          <w:szCs w:val="24"/>
        </w:rPr>
      </w:pPr>
    </w:p>
    <w:p w14:paraId="2A25455B" w14:textId="77777777" w:rsidR="00575D85" w:rsidRPr="006E5F57" w:rsidRDefault="00575D85" w:rsidP="00575D85">
      <w:pPr>
        <w:spacing w:after="0" w:line="288" w:lineRule="auto"/>
        <w:rPr>
          <w:rFonts w:cstheme="minorHAnsi"/>
          <w:sz w:val="24"/>
          <w:szCs w:val="24"/>
        </w:rPr>
      </w:pPr>
      <w:r w:rsidRPr="006E5F57">
        <w:rPr>
          <w:rFonts w:cstheme="minorHAnsi"/>
          <w:sz w:val="24"/>
          <w:szCs w:val="24"/>
        </w:rPr>
        <w:t>A robust quality assurance and contract compliance regime, which includes monitoring visits and annual inspections, ensures that the provision is suitable for meeting the needs of the young people placed with each provider. A planned ‘Young Inspectors’ project will, on completion, enable young people to contribute to, and enhance the assessments currently undertaken by the Council’s Quality &amp; Compliance Team.</w:t>
      </w:r>
    </w:p>
    <w:p w14:paraId="72E28A86" w14:textId="77777777" w:rsidR="00575D85" w:rsidRPr="006E5F57" w:rsidRDefault="00575D85" w:rsidP="00575D85">
      <w:pPr>
        <w:pStyle w:val="ListParagraph"/>
        <w:spacing w:after="0" w:line="288" w:lineRule="auto"/>
        <w:ind w:left="360"/>
        <w:rPr>
          <w:rFonts w:cstheme="minorHAnsi"/>
          <w:sz w:val="24"/>
          <w:szCs w:val="24"/>
        </w:rPr>
      </w:pPr>
    </w:p>
    <w:p w14:paraId="77E9280B" w14:textId="77777777" w:rsidR="00575D85" w:rsidRPr="006E5F57" w:rsidRDefault="00575D85" w:rsidP="00575D85">
      <w:pPr>
        <w:spacing w:after="0" w:line="288" w:lineRule="auto"/>
        <w:rPr>
          <w:rFonts w:cstheme="minorHAnsi"/>
          <w:sz w:val="24"/>
          <w:szCs w:val="24"/>
        </w:rPr>
      </w:pPr>
      <w:r w:rsidRPr="006E5F57">
        <w:rPr>
          <w:rFonts w:cstheme="minorHAnsi"/>
          <w:sz w:val="24"/>
          <w:szCs w:val="24"/>
        </w:rPr>
        <w:t>IFA (Independent Fostering Agency) services and Residential Care Home services are usually sourced by the CRT via the LCS (London Care Services) Framework. The cost of the services is reviewed and agreed with participating providers by LCS on an annual basis.</w:t>
      </w:r>
      <w:r>
        <w:rPr>
          <w:rFonts w:cstheme="minorHAnsi"/>
          <w:sz w:val="24"/>
          <w:szCs w:val="24"/>
        </w:rPr>
        <w:t xml:space="preserve"> </w:t>
      </w:r>
      <w:r w:rsidRPr="006E5F57">
        <w:rPr>
          <w:rFonts w:cstheme="minorHAnsi"/>
          <w:sz w:val="24"/>
          <w:szCs w:val="24"/>
        </w:rPr>
        <w:t>Where the I</w:t>
      </w:r>
      <w:r>
        <w:rPr>
          <w:rFonts w:cstheme="minorHAnsi"/>
          <w:sz w:val="24"/>
          <w:szCs w:val="24"/>
        </w:rPr>
        <w:t xml:space="preserve">ndependent </w:t>
      </w:r>
      <w:r w:rsidRPr="006E5F57">
        <w:rPr>
          <w:rFonts w:cstheme="minorHAnsi"/>
          <w:sz w:val="24"/>
          <w:szCs w:val="24"/>
        </w:rPr>
        <w:t>F</w:t>
      </w:r>
      <w:r>
        <w:rPr>
          <w:rFonts w:cstheme="minorHAnsi"/>
          <w:sz w:val="24"/>
          <w:szCs w:val="24"/>
        </w:rPr>
        <w:t xml:space="preserve">ostering </w:t>
      </w:r>
      <w:r w:rsidRPr="006E5F57">
        <w:rPr>
          <w:rFonts w:cstheme="minorHAnsi"/>
          <w:sz w:val="24"/>
          <w:szCs w:val="24"/>
        </w:rPr>
        <w:t>A</w:t>
      </w:r>
      <w:r>
        <w:rPr>
          <w:rFonts w:cstheme="minorHAnsi"/>
          <w:sz w:val="24"/>
          <w:szCs w:val="24"/>
        </w:rPr>
        <w:t>gency</w:t>
      </w:r>
      <w:r w:rsidRPr="006E5F57">
        <w:rPr>
          <w:rFonts w:cstheme="minorHAnsi"/>
          <w:sz w:val="24"/>
          <w:szCs w:val="24"/>
        </w:rPr>
        <w:t xml:space="preserve"> and residential provision cannot be sourced via the LCS Framework, services may be obtained via a Spot Purchase. The cost is subject to negotiation and approval by Children’s </w:t>
      </w:r>
      <w:r>
        <w:rPr>
          <w:rFonts w:cstheme="minorHAnsi"/>
          <w:sz w:val="24"/>
          <w:szCs w:val="24"/>
        </w:rPr>
        <w:t>Services</w:t>
      </w:r>
      <w:r w:rsidRPr="006E5F57">
        <w:rPr>
          <w:rFonts w:cstheme="minorHAnsi"/>
          <w:sz w:val="24"/>
          <w:szCs w:val="24"/>
        </w:rPr>
        <w:t>.</w:t>
      </w:r>
    </w:p>
    <w:p w14:paraId="46B22774" w14:textId="77777777" w:rsidR="00575D85" w:rsidRDefault="00575D85" w:rsidP="00575D85">
      <w:pPr>
        <w:spacing w:after="0" w:line="288" w:lineRule="auto"/>
        <w:rPr>
          <w:rFonts w:cstheme="minorHAnsi"/>
          <w:b/>
          <w:bCs/>
          <w:color w:val="009999"/>
          <w:sz w:val="24"/>
          <w:szCs w:val="24"/>
        </w:rPr>
      </w:pPr>
    </w:p>
    <w:p w14:paraId="3BA077EA" w14:textId="77777777" w:rsidR="00575D85" w:rsidRPr="00410D43" w:rsidRDefault="00575D85" w:rsidP="00B060E5">
      <w:pPr>
        <w:pStyle w:val="Heading3"/>
      </w:pPr>
      <w:r w:rsidRPr="00B060E5">
        <w:rPr>
          <w:b/>
          <w:bCs/>
          <w:color w:val="auto"/>
          <w:sz w:val="28"/>
          <w:szCs w:val="28"/>
        </w:rPr>
        <w:t>Relationships with External providers</w:t>
      </w:r>
    </w:p>
    <w:p w14:paraId="16251FA1" w14:textId="77777777" w:rsidR="00575D85" w:rsidRPr="006E5F57" w:rsidRDefault="00575D85" w:rsidP="00575D85">
      <w:pPr>
        <w:pStyle w:val="ListParagraph"/>
        <w:spacing w:after="0" w:line="288" w:lineRule="auto"/>
        <w:ind w:left="360"/>
        <w:rPr>
          <w:rFonts w:cstheme="minorHAnsi"/>
          <w:b/>
          <w:bCs/>
          <w:sz w:val="24"/>
          <w:szCs w:val="24"/>
        </w:rPr>
      </w:pPr>
    </w:p>
    <w:p w14:paraId="293B323D" w14:textId="77777777" w:rsidR="00575D85" w:rsidRPr="006E5F57" w:rsidRDefault="00575D85" w:rsidP="00575D85">
      <w:pPr>
        <w:spacing w:after="0" w:line="288" w:lineRule="auto"/>
        <w:rPr>
          <w:rFonts w:cstheme="minorHAnsi"/>
          <w:sz w:val="24"/>
          <w:szCs w:val="24"/>
        </w:rPr>
      </w:pPr>
      <w:r w:rsidRPr="006E5F57">
        <w:rPr>
          <w:rFonts w:cstheme="minorHAnsi"/>
          <w:sz w:val="24"/>
          <w:szCs w:val="24"/>
        </w:rPr>
        <w:t xml:space="preserve">The Council maintains its relationships with commissioned providers mainly through: </w:t>
      </w:r>
    </w:p>
    <w:p w14:paraId="5F032453" w14:textId="77777777" w:rsidR="00575D85" w:rsidRPr="006E5F57" w:rsidRDefault="00575D85" w:rsidP="00575D85">
      <w:pPr>
        <w:pStyle w:val="ListParagraph"/>
        <w:numPr>
          <w:ilvl w:val="0"/>
          <w:numId w:val="23"/>
        </w:numPr>
        <w:spacing w:after="0" w:line="288" w:lineRule="auto"/>
        <w:rPr>
          <w:rFonts w:cstheme="minorHAnsi"/>
          <w:sz w:val="24"/>
          <w:szCs w:val="24"/>
        </w:rPr>
      </w:pPr>
      <w:r w:rsidRPr="006E5F57">
        <w:rPr>
          <w:rFonts w:cstheme="minorHAnsi"/>
          <w:sz w:val="24"/>
          <w:szCs w:val="24"/>
        </w:rPr>
        <w:t xml:space="preserve">direct communications </w:t>
      </w:r>
    </w:p>
    <w:p w14:paraId="16958003" w14:textId="77777777" w:rsidR="00575D85" w:rsidRPr="006E5F57" w:rsidRDefault="00575D85" w:rsidP="00575D85">
      <w:pPr>
        <w:pStyle w:val="ListParagraph"/>
        <w:numPr>
          <w:ilvl w:val="0"/>
          <w:numId w:val="23"/>
        </w:numPr>
        <w:spacing w:after="0" w:line="288" w:lineRule="auto"/>
        <w:rPr>
          <w:rFonts w:cstheme="minorHAnsi"/>
          <w:sz w:val="24"/>
          <w:szCs w:val="24"/>
        </w:rPr>
      </w:pPr>
      <w:r w:rsidRPr="006E5F57">
        <w:rPr>
          <w:rFonts w:cstheme="minorHAnsi"/>
          <w:sz w:val="24"/>
          <w:szCs w:val="24"/>
        </w:rPr>
        <w:t xml:space="preserve">market engagement events </w:t>
      </w:r>
    </w:p>
    <w:p w14:paraId="005CB03C" w14:textId="77777777" w:rsidR="00575D85" w:rsidRPr="006E5F57" w:rsidRDefault="00575D85" w:rsidP="00575D85">
      <w:pPr>
        <w:pStyle w:val="ListParagraph"/>
        <w:numPr>
          <w:ilvl w:val="0"/>
          <w:numId w:val="23"/>
        </w:numPr>
        <w:spacing w:after="0" w:line="288" w:lineRule="auto"/>
        <w:rPr>
          <w:rFonts w:cstheme="minorHAnsi"/>
          <w:sz w:val="24"/>
          <w:szCs w:val="24"/>
        </w:rPr>
      </w:pPr>
      <w:r w:rsidRPr="006E5F57">
        <w:rPr>
          <w:rFonts w:cstheme="minorHAnsi"/>
          <w:sz w:val="24"/>
          <w:szCs w:val="24"/>
        </w:rPr>
        <w:t>performance reviews and meetings</w:t>
      </w:r>
      <w:r>
        <w:rPr>
          <w:rFonts w:cstheme="minorHAnsi"/>
          <w:sz w:val="24"/>
          <w:szCs w:val="24"/>
        </w:rPr>
        <w:t xml:space="preserve"> as required</w:t>
      </w:r>
    </w:p>
    <w:p w14:paraId="7EE1A9A9" w14:textId="77777777" w:rsidR="00575D85" w:rsidRPr="006E5F57" w:rsidRDefault="00575D85" w:rsidP="00575D85">
      <w:pPr>
        <w:pStyle w:val="ListParagraph"/>
        <w:numPr>
          <w:ilvl w:val="0"/>
          <w:numId w:val="23"/>
        </w:numPr>
        <w:spacing w:after="0" w:line="288" w:lineRule="auto"/>
        <w:rPr>
          <w:rFonts w:cstheme="minorHAnsi"/>
          <w:sz w:val="24"/>
          <w:szCs w:val="24"/>
        </w:rPr>
      </w:pPr>
      <w:r w:rsidRPr="006E5F57">
        <w:rPr>
          <w:rFonts w:cstheme="minorHAnsi"/>
          <w:sz w:val="24"/>
          <w:szCs w:val="24"/>
        </w:rPr>
        <w:t xml:space="preserve">Quality &amp; Compliance inspections and visits </w:t>
      </w:r>
    </w:p>
    <w:p w14:paraId="3236BD9F" w14:textId="77777777" w:rsidR="00575D85" w:rsidRPr="006E5F57" w:rsidRDefault="00575D85" w:rsidP="00575D85">
      <w:pPr>
        <w:pStyle w:val="ListParagraph"/>
        <w:numPr>
          <w:ilvl w:val="0"/>
          <w:numId w:val="23"/>
        </w:numPr>
        <w:spacing w:after="0" w:line="288" w:lineRule="auto"/>
        <w:rPr>
          <w:rFonts w:cstheme="minorHAnsi"/>
          <w:sz w:val="24"/>
          <w:szCs w:val="24"/>
        </w:rPr>
      </w:pPr>
      <w:r w:rsidRPr="006E5F57">
        <w:rPr>
          <w:rFonts w:cstheme="minorHAnsi"/>
          <w:sz w:val="24"/>
          <w:szCs w:val="24"/>
        </w:rPr>
        <w:t xml:space="preserve">the Council’s CRT (Community Resources/Brokerage Team)     </w:t>
      </w:r>
    </w:p>
    <w:p w14:paraId="79153CF9" w14:textId="77777777" w:rsidR="00575D85" w:rsidRPr="006E5F57" w:rsidRDefault="00575D85" w:rsidP="00575D85">
      <w:pPr>
        <w:pStyle w:val="ListParagraph"/>
        <w:numPr>
          <w:ilvl w:val="0"/>
          <w:numId w:val="23"/>
        </w:numPr>
        <w:spacing w:after="0" w:line="288" w:lineRule="auto"/>
        <w:rPr>
          <w:rFonts w:cstheme="minorHAnsi"/>
          <w:sz w:val="24"/>
          <w:szCs w:val="24"/>
        </w:rPr>
      </w:pPr>
      <w:r w:rsidRPr="006E5F57">
        <w:rPr>
          <w:rFonts w:cstheme="minorHAnsi"/>
          <w:sz w:val="24"/>
          <w:szCs w:val="24"/>
        </w:rPr>
        <w:t xml:space="preserve">membership of CCRAG (the Children’s Cross Regional Arrangements Group), which facilitates various commissioner/provider events and workshops throughout the year; (MKC is a steering group member) and </w:t>
      </w:r>
    </w:p>
    <w:p w14:paraId="3ED10FD9" w14:textId="77777777" w:rsidR="00575D85" w:rsidRPr="006E5F57" w:rsidRDefault="00575D85" w:rsidP="00575D85">
      <w:pPr>
        <w:pStyle w:val="ListParagraph"/>
        <w:numPr>
          <w:ilvl w:val="0"/>
          <w:numId w:val="23"/>
        </w:numPr>
        <w:spacing w:after="0" w:line="288" w:lineRule="auto"/>
        <w:rPr>
          <w:rFonts w:cstheme="minorHAnsi"/>
          <w:sz w:val="24"/>
          <w:szCs w:val="24"/>
        </w:rPr>
      </w:pPr>
      <w:r w:rsidRPr="006E5F57">
        <w:rPr>
          <w:rFonts w:cstheme="minorHAnsi"/>
          <w:sz w:val="24"/>
          <w:szCs w:val="24"/>
        </w:rPr>
        <w:t xml:space="preserve">the BLMK (Bedfordshire, Central Bedfordshire, Luton and Milton Keynes) Provider Forum  </w:t>
      </w:r>
    </w:p>
    <w:p w14:paraId="7559C72E" w14:textId="77777777" w:rsidR="00575D85" w:rsidRDefault="00575D85" w:rsidP="00575D85">
      <w:pPr>
        <w:pStyle w:val="ListParagraph"/>
        <w:numPr>
          <w:ilvl w:val="0"/>
          <w:numId w:val="23"/>
        </w:numPr>
        <w:spacing w:after="0" w:line="288" w:lineRule="auto"/>
        <w:rPr>
          <w:rFonts w:cstheme="minorHAnsi"/>
          <w:sz w:val="24"/>
          <w:szCs w:val="24"/>
        </w:rPr>
      </w:pPr>
      <w:r w:rsidRPr="006E5F57">
        <w:rPr>
          <w:rFonts w:cstheme="minorHAnsi"/>
          <w:sz w:val="24"/>
          <w:szCs w:val="24"/>
        </w:rPr>
        <w:t xml:space="preserve">Attendance at national and regional conferences </w:t>
      </w:r>
    </w:p>
    <w:p w14:paraId="103B1744" w14:textId="77777777" w:rsidR="00575D85" w:rsidRDefault="00575D85" w:rsidP="00575D85">
      <w:pPr>
        <w:pStyle w:val="ListParagraph"/>
        <w:spacing w:after="0" w:line="288" w:lineRule="auto"/>
        <w:ind w:left="1080"/>
        <w:rPr>
          <w:rFonts w:cstheme="minorHAnsi"/>
          <w:sz w:val="24"/>
          <w:szCs w:val="24"/>
        </w:rPr>
      </w:pPr>
    </w:p>
    <w:p w14:paraId="45F84061" w14:textId="77777777" w:rsidR="00575D85" w:rsidRDefault="00575D85" w:rsidP="00575D85">
      <w:pPr>
        <w:pStyle w:val="ListParagraph"/>
        <w:spacing w:after="0" w:line="288" w:lineRule="auto"/>
        <w:ind w:left="1080"/>
        <w:rPr>
          <w:rFonts w:cstheme="minorHAnsi"/>
          <w:sz w:val="24"/>
          <w:szCs w:val="24"/>
        </w:rPr>
      </w:pPr>
    </w:p>
    <w:p w14:paraId="5FCA9750" w14:textId="77777777" w:rsidR="00575D85" w:rsidRPr="00B060E5" w:rsidRDefault="00575D85" w:rsidP="00B060E5">
      <w:pPr>
        <w:pStyle w:val="Heading2"/>
        <w:rPr>
          <w:rFonts w:asciiTheme="minorHAnsi" w:hAnsiTheme="minorHAnsi" w:cstheme="minorHAnsi"/>
          <w:b/>
          <w:bCs/>
          <w:color w:val="auto"/>
          <w:sz w:val="36"/>
          <w:szCs w:val="36"/>
          <w:lang w:val="en-US" w:eastAsia="en-GB"/>
        </w:rPr>
      </w:pPr>
      <w:r w:rsidRPr="00B060E5">
        <w:rPr>
          <w:rFonts w:asciiTheme="minorHAnsi" w:hAnsiTheme="minorHAnsi" w:cstheme="minorHAnsi"/>
          <w:b/>
          <w:bCs/>
          <w:color w:val="auto"/>
          <w:sz w:val="36"/>
          <w:szCs w:val="36"/>
          <w:lang w:val="en-US" w:eastAsia="en-GB"/>
        </w:rPr>
        <w:lastRenderedPageBreak/>
        <w:t>9. Moving on or Moving Up</w:t>
      </w:r>
    </w:p>
    <w:p w14:paraId="7A1BBC3D" w14:textId="77777777" w:rsidR="00575D85" w:rsidRPr="00FF71B3" w:rsidRDefault="00575D85" w:rsidP="00575D85">
      <w:pPr>
        <w:spacing w:after="0" w:line="288" w:lineRule="auto"/>
        <w:rPr>
          <w:rFonts w:cstheme="minorHAnsi"/>
          <w:sz w:val="24"/>
          <w:szCs w:val="24"/>
        </w:rPr>
      </w:pPr>
    </w:p>
    <w:p w14:paraId="15116ABF" w14:textId="77777777" w:rsidR="00575D85" w:rsidRPr="00B060E5" w:rsidRDefault="00575D85" w:rsidP="00B060E5">
      <w:pPr>
        <w:pStyle w:val="Heading3"/>
        <w:rPr>
          <w:b/>
          <w:bCs/>
          <w:color w:val="auto"/>
          <w:sz w:val="28"/>
          <w:szCs w:val="28"/>
        </w:rPr>
      </w:pPr>
      <w:r w:rsidRPr="00B060E5">
        <w:rPr>
          <w:b/>
          <w:bCs/>
          <w:color w:val="auto"/>
          <w:sz w:val="28"/>
          <w:szCs w:val="28"/>
        </w:rPr>
        <w:t xml:space="preserve">Young People with Care experience </w:t>
      </w:r>
    </w:p>
    <w:p w14:paraId="5838DB28" w14:textId="77777777" w:rsidR="00575D85" w:rsidRDefault="00575D85" w:rsidP="00575D85">
      <w:pPr>
        <w:pStyle w:val="ListParagraph"/>
        <w:spacing w:after="0" w:line="288" w:lineRule="auto"/>
        <w:ind w:left="0"/>
        <w:rPr>
          <w:rFonts w:cstheme="minorHAnsi"/>
          <w:b/>
          <w:bCs/>
          <w:sz w:val="24"/>
          <w:szCs w:val="24"/>
        </w:rPr>
      </w:pPr>
    </w:p>
    <w:p w14:paraId="183C6919" w14:textId="77777777" w:rsidR="00575D85" w:rsidRDefault="00575D85" w:rsidP="00575D85">
      <w:pPr>
        <w:pStyle w:val="ListParagraph"/>
        <w:spacing w:after="0" w:line="288" w:lineRule="auto"/>
        <w:ind w:left="0"/>
        <w:rPr>
          <w:rFonts w:cstheme="minorHAnsi"/>
          <w:sz w:val="24"/>
          <w:szCs w:val="24"/>
        </w:rPr>
      </w:pPr>
      <w:r>
        <w:rPr>
          <w:rFonts w:cstheme="minorHAnsi"/>
          <w:sz w:val="24"/>
          <w:szCs w:val="24"/>
        </w:rPr>
        <w:t xml:space="preserve">We want the best opportunities for young people with care experience, so we start planning in a timely way with our young people to look at all the options available to them to ensure each young person has a smooth transition at a time that is right for them. We use their Pathway Plan to illustrate the options and accommodation available. </w:t>
      </w:r>
    </w:p>
    <w:p w14:paraId="60989635" w14:textId="77777777" w:rsidR="00575D85" w:rsidRDefault="00575D85" w:rsidP="00575D85">
      <w:pPr>
        <w:pStyle w:val="ListParagraph"/>
        <w:spacing w:after="0" w:line="288" w:lineRule="auto"/>
        <w:ind w:left="0"/>
        <w:rPr>
          <w:rFonts w:cstheme="minorHAnsi"/>
          <w:sz w:val="24"/>
          <w:szCs w:val="24"/>
        </w:rPr>
      </w:pPr>
    </w:p>
    <w:p w14:paraId="58C75CF3" w14:textId="77777777" w:rsidR="00575D85" w:rsidRPr="006E5F57" w:rsidRDefault="00575D85" w:rsidP="00575D85">
      <w:pPr>
        <w:pStyle w:val="ListParagraph"/>
        <w:spacing w:after="0" w:line="288" w:lineRule="auto"/>
        <w:ind w:left="0"/>
        <w:rPr>
          <w:rFonts w:cstheme="minorHAnsi"/>
          <w:sz w:val="24"/>
          <w:szCs w:val="24"/>
        </w:rPr>
      </w:pPr>
      <w:r w:rsidRPr="006E5F57">
        <w:rPr>
          <w:rFonts w:cstheme="minorHAnsi"/>
          <w:sz w:val="24"/>
          <w:szCs w:val="24"/>
        </w:rPr>
        <w:t xml:space="preserve">Currently, we are reviewing </w:t>
      </w:r>
      <w:r>
        <w:rPr>
          <w:rFonts w:cstheme="minorHAnsi"/>
          <w:sz w:val="24"/>
          <w:szCs w:val="24"/>
        </w:rPr>
        <w:t>alongside</w:t>
      </w:r>
      <w:r w:rsidRPr="006E5F57">
        <w:rPr>
          <w:rFonts w:cstheme="minorHAnsi"/>
          <w:sz w:val="24"/>
          <w:szCs w:val="24"/>
        </w:rPr>
        <w:t xml:space="preserve"> </w:t>
      </w:r>
      <w:r>
        <w:rPr>
          <w:rFonts w:cstheme="minorHAnsi"/>
          <w:sz w:val="24"/>
          <w:szCs w:val="24"/>
        </w:rPr>
        <w:t>A</w:t>
      </w:r>
      <w:r w:rsidRPr="006E5F57">
        <w:rPr>
          <w:rFonts w:cstheme="minorHAnsi"/>
          <w:sz w:val="24"/>
          <w:szCs w:val="24"/>
        </w:rPr>
        <w:t>dult</w:t>
      </w:r>
      <w:r>
        <w:rPr>
          <w:rFonts w:cstheme="minorHAnsi"/>
          <w:sz w:val="24"/>
          <w:szCs w:val="24"/>
        </w:rPr>
        <w:t xml:space="preserve"> Social Care</w:t>
      </w:r>
      <w:r w:rsidRPr="006E5F57">
        <w:rPr>
          <w:rFonts w:cstheme="minorHAnsi"/>
          <w:sz w:val="24"/>
          <w:szCs w:val="24"/>
        </w:rPr>
        <w:t xml:space="preserve"> and </w:t>
      </w:r>
      <w:r>
        <w:rPr>
          <w:rFonts w:cstheme="minorHAnsi"/>
          <w:sz w:val="24"/>
          <w:szCs w:val="24"/>
        </w:rPr>
        <w:t>the H</w:t>
      </w:r>
      <w:r w:rsidRPr="006E5F57">
        <w:rPr>
          <w:rFonts w:cstheme="minorHAnsi"/>
          <w:sz w:val="24"/>
          <w:szCs w:val="24"/>
        </w:rPr>
        <w:t xml:space="preserve">ousing </w:t>
      </w:r>
      <w:r>
        <w:rPr>
          <w:rFonts w:cstheme="minorHAnsi"/>
          <w:sz w:val="24"/>
          <w:szCs w:val="24"/>
        </w:rPr>
        <w:t>Development</w:t>
      </w:r>
      <w:r w:rsidRPr="006E5F57">
        <w:rPr>
          <w:rFonts w:cstheme="minorHAnsi"/>
          <w:sz w:val="24"/>
          <w:szCs w:val="24"/>
        </w:rPr>
        <w:t xml:space="preserve"> all pathways for young people with care experience. The current options </w:t>
      </w:r>
      <w:r>
        <w:rPr>
          <w:rFonts w:cstheme="minorHAnsi"/>
          <w:sz w:val="24"/>
          <w:szCs w:val="24"/>
        </w:rPr>
        <w:t xml:space="preserve">available to these young people with </w:t>
      </w:r>
      <w:r w:rsidRPr="006E5F57">
        <w:rPr>
          <w:rFonts w:cstheme="minorHAnsi"/>
          <w:sz w:val="24"/>
          <w:szCs w:val="24"/>
        </w:rPr>
        <w:t xml:space="preserve">are as follows – </w:t>
      </w:r>
    </w:p>
    <w:p w14:paraId="7345AD1E" w14:textId="77777777" w:rsidR="00575D85" w:rsidRPr="006E5F57" w:rsidRDefault="00575D85" w:rsidP="00575D85">
      <w:pPr>
        <w:pStyle w:val="ListParagraph"/>
        <w:spacing w:after="0" w:line="288" w:lineRule="auto"/>
        <w:rPr>
          <w:rFonts w:cstheme="minorHAnsi"/>
          <w:sz w:val="24"/>
          <w:szCs w:val="24"/>
        </w:rPr>
      </w:pPr>
    </w:p>
    <w:p w14:paraId="530F45BE" w14:textId="77777777" w:rsidR="00575D85" w:rsidRPr="006E5F57" w:rsidRDefault="00575D85" w:rsidP="00575D85">
      <w:pPr>
        <w:pStyle w:val="ListParagraph"/>
        <w:numPr>
          <w:ilvl w:val="0"/>
          <w:numId w:val="22"/>
        </w:numPr>
        <w:spacing w:after="0" w:line="288" w:lineRule="auto"/>
        <w:rPr>
          <w:rFonts w:cstheme="minorHAnsi"/>
          <w:sz w:val="24"/>
          <w:szCs w:val="24"/>
        </w:rPr>
      </w:pPr>
      <w:r>
        <w:rPr>
          <w:rFonts w:cstheme="minorHAnsi"/>
          <w:sz w:val="24"/>
          <w:szCs w:val="24"/>
        </w:rPr>
        <w:t>‘</w:t>
      </w:r>
      <w:r w:rsidRPr="006E5F57">
        <w:rPr>
          <w:rFonts w:cstheme="minorHAnsi"/>
          <w:sz w:val="24"/>
          <w:szCs w:val="24"/>
        </w:rPr>
        <w:t xml:space="preserve">Staying </w:t>
      </w:r>
      <w:r>
        <w:rPr>
          <w:rFonts w:cstheme="minorHAnsi"/>
          <w:sz w:val="24"/>
          <w:szCs w:val="24"/>
        </w:rPr>
        <w:t>P</w:t>
      </w:r>
      <w:r w:rsidRPr="006E5F57">
        <w:rPr>
          <w:rFonts w:cstheme="minorHAnsi"/>
          <w:sz w:val="24"/>
          <w:szCs w:val="24"/>
        </w:rPr>
        <w:t>ut</w:t>
      </w:r>
      <w:r>
        <w:rPr>
          <w:rFonts w:cstheme="minorHAnsi"/>
          <w:sz w:val="24"/>
          <w:szCs w:val="24"/>
        </w:rPr>
        <w:t>’</w:t>
      </w:r>
      <w:r w:rsidRPr="006E5F57">
        <w:rPr>
          <w:rFonts w:cstheme="minorHAnsi"/>
          <w:sz w:val="24"/>
          <w:szCs w:val="24"/>
        </w:rPr>
        <w:t xml:space="preserve"> with foster carer</w:t>
      </w:r>
    </w:p>
    <w:p w14:paraId="0BF36EF5" w14:textId="77777777" w:rsidR="00575D85" w:rsidRPr="006E5F57" w:rsidRDefault="00575D85" w:rsidP="00575D85">
      <w:pPr>
        <w:pStyle w:val="ListParagraph"/>
        <w:numPr>
          <w:ilvl w:val="0"/>
          <w:numId w:val="22"/>
        </w:numPr>
        <w:spacing w:after="0" w:line="288" w:lineRule="auto"/>
        <w:rPr>
          <w:rFonts w:cstheme="minorHAnsi"/>
          <w:sz w:val="24"/>
          <w:szCs w:val="24"/>
        </w:rPr>
      </w:pPr>
      <w:r w:rsidRPr="006E5F57">
        <w:rPr>
          <w:rFonts w:cstheme="minorHAnsi"/>
          <w:sz w:val="24"/>
          <w:szCs w:val="24"/>
        </w:rPr>
        <w:t xml:space="preserve">Return home to parent/family </w:t>
      </w:r>
    </w:p>
    <w:p w14:paraId="14F453D2" w14:textId="77777777" w:rsidR="00575D85" w:rsidRPr="006E5F57" w:rsidRDefault="00575D85" w:rsidP="00575D85">
      <w:pPr>
        <w:pStyle w:val="ListParagraph"/>
        <w:numPr>
          <w:ilvl w:val="0"/>
          <w:numId w:val="22"/>
        </w:numPr>
        <w:spacing w:after="0" w:line="288" w:lineRule="auto"/>
        <w:rPr>
          <w:rFonts w:cstheme="minorHAnsi"/>
          <w:sz w:val="24"/>
          <w:szCs w:val="24"/>
        </w:rPr>
      </w:pPr>
      <w:r w:rsidRPr="006E5F57">
        <w:rPr>
          <w:rFonts w:cstheme="minorHAnsi"/>
          <w:sz w:val="24"/>
          <w:szCs w:val="24"/>
        </w:rPr>
        <w:t>Semi-independent accommodation</w:t>
      </w:r>
    </w:p>
    <w:p w14:paraId="7C405635" w14:textId="77777777" w:rsidR="00575D85" w:rsidRPr="006E5F57" w:rsidRDefault="00575D85" w:rsidP="00575D85">
      <w:pPr>
        <w:pStyle w:val="ListParagraph"/>
        <w:numPr>
          <w:ilvl w:val="0"/>
          <w:numId w:val="22"/>
        </w:numPr>
        <w:spacing w:after="0" w:line="288" w:lineRule="auto"/>
        <w:rPr>
          <w:rFonts w:cstheme="minorHAnsi"/>
          <w:sz w:val="24"/>
          <w:szCs w:val="24"/>
        </w:rPr>
      </w:pPr>
      <w:r w:rsidRPr="006E5F57">
        <w:rPr>
          <w:rFonts w:cstheme="minorHAnsi"/>
          <w:sz w:val="24"/>
          <w:szCs w:val="24"/>
        </w:rPr>
        <w:t xml:space="preserve">Specialist provision provided by Adult Social Care </w:t>
      </w:r>
    </w:p>
    <w:p w14:paraId="4B3834ED" w14:textId="77777777" w:rsidR="00575D85" w:rsidRPr="006E5F57" w:rsidRDefault="00575D85" w:rsidP="00575D85">
      <w:pPr>
        <w:pStyle w:val="ListParagraph"/>
        <w:numPr>
          <w:ilvl w:val="0"/>
          <w:numId w:val="22"/>
        </w:numPr>
        <w:spacing w:after="0" w:line="288" w:lineRule="auto"/>
        <w:rPr>
          <w:rFonts w:cstheme="minorHAnsi"/>
          <w:sz w:val="24"/>
          <w:szCs w:val="24"/>
        </w:rPr>
      </w:pPr>
      <w:r w:rsidRPr="006E5F57">
        <w:rPr>
          <w:rFonts w:cstheme="minorHAnsi"/>
          <w:sz w:val="24"/>
          <w:szCs w:val="24"/>
        </w:rPr>
        <w:t xml:space="preserve">Staying close – leaving residential care and remaining close to residential community </w:t>
      </w:r>
    </w:p>
    <w:p w14:paraId="465343BC" w14:textId="77777777" w:rsidR="00575D85" w:rsidRPr="006E5F57" w:rsidRDefault="00575D85" w:rsidP="00575D85">
      <w:pPr>
        <w:pStyle w:val="ListParagraph"/>
        <w:numPr>
          <w:ilvl w:val="0"/>
          <w:numId w:val="22"/>
        </w:numPr>
        <w:spacing w:after="0" w:line="288" w:lineRule="auto"/>
        <w:rPr>
          <w:rFonts w:cstheme="minorHAnsi"/>
          <w:sz w:val="24"/>
          <w:szCs w:val="24"/>
        </w:rPr>
      </w:pPr>
      <w:r w:rsidRPr="006E5F57">
        <w:rPr>
          <w:rFonts w:cstheme="minorHAnsi"/>
          <w:sz w:val="24"/>
          <w:szCs w:val="24"/>
        </w:rPr>
        <w:t>Own tenancy through housing</w:t>
      </w:r>
    </w:p>
    <w:p w14:paraId="035A62C2" w14:textId="77777777" w:rsidR="00575D85" w:rsidRPr="006E5F57" w:rsidRDefault="00575D85" w:rsidP="00575D85">
      <w:pPr>
        <w:pStyle w:val="ListParagraph"/>
        <w:numPr>
          <w:ilvl w:val="0"/>
          <w:numId w:val="22"/>
        </w:numPr>
        <w:spacing w:after="0" w:line="288" w:lineRule="auto"/>
        <w:rPr>
          <w:rFonts w:cstheme="minorHAnsi"/>
          <w:sz w:val="24"/>
          <w:szCs w:val="24"/>
        </w:rPr>
      </w:pPr>
      <w:r w:rsidRPr="006E5F57">
        <w:rPr>
          <w:rFonts w:cstheme="minorHAnsi"/>
          <w:sz w:val="24"/>
          <w:szCs w:val="24"/>
        </w:rPr>
        <w:t xml:space="preserve">Privately rental market </w:t>
      </w:r>
    </w:p>
    <w:p w14:paraId="3D8B6FB0" w14:textId="77777777" w:rsidR="00575D85" w:rsidRPr="006E5F57" w:rsidRDefault="00575D85" w:rsidP="00575D85">
      <w:pPr>
        <w:pStyle w:val="ListParagraph"/>
        <w:numPr>
          <w:ilvl w:val="0"/>
          <w:numId w:val="22"/>
        </w:numPr>
        <w:spacing w:after="0" w:line="288" w:lineRule="auto"/>
        <w:rPr>
          <w:rFonts w:cstheme="minorHAnsi"/>
          <w:sz w:val="24"/>
          <w:szCs w:val="24"/>
        </w:rPr>
      </w:pPr>
      <w:r w:rsidRPr="006E5F57">
        <w:rPr>
          <w:rFonts w:cstheme="minorHAnsi"/>
          <w:sz w:val="24"/>
          <w:szCs w:val="24"/>
        </w:rPr>
        <w:t xml:space="preserve">Shared accommodation with friends. </w:t>
      </w:r>
    </w:p>
    <w:p w14:paraId="29488A28" w14:textId="0AADED06" w:rsidR="00575D85" w:rsidRDefault="00575D85" w:rsidP="00575D85">
      <w:pPr>
        <w:spacing w:after="0" w:line="288" w:lineRule="auto"/>
        <w:rPr>
          <w:rFonts w:cstheme="minorHAnsi"/>
          <w:sz w:val="24"/>
          <w:szCs w:val="24"/>
        </w:rPr>
      </w:pPr>
      <w:r>
        <w:rPr>
          <w:rFonts w:cstheme="minorHAnsi"/>
          <w:sz w:val="24"/>
          <w:szCs w:val="24"/>
        </w:rPr>
        <w:t xml:space="preserve">We have recently collaborated on the reviewed Housing Allocation Policy – </w:t>
      </w:r>
      <w:hyperlink r:id="rId9" w:history="1">
        <w:r w:rsidRPr="00575D85">
          <w:rPr>
            <w:rStyle w:val="Hyperlink"/>
            <w:rFonts w:cstheme="minorHAnsi"/>
            <w:sz w:val="24"/>
            <w:szCs w:val="24"/>
          </w:rPr>
          <w:t>see link</w:t>
        </w:r>
      </w:hyperlink>
      <w:r>
        <w:rPr>
          <w:rFonts w:cstheme="minorHAnsi"/>
          <w:sz w:val="24"/>
          <w:szCs w:val="24"/>
        </w:rPr>
        <w:t>.</w:t>
      </w:r>
    </w:p>
    <w:p w14:paraId="4D6AB427" w14:textId="118E261F" w:rsidR="00575D85" w:rsidRDefault="00575D85" w:rsidP="00575D85">
      <w:pPr>
        <w:spacing w:after="0" w:line="288" w:lineRule="auto"/>
        <w:rPr>
          <w:rFonts w:cstheme="minorHAnsi"/>
          <w:sz w:val="24"/>
          <w:szCs w:val="24"/>
        </w:rPr>
      </w:pPr>
    </w:p>
    <w:p w14:paraId="2283F4AB" w14:textId="77777777" w:rsidR="00575D85" w:rsidRPr="00B060E5" w:rsidRDefault="00575D85" w:rsidP="00B060E5">
      <w:pPr>
        <w:pStyle w:val="Heading2"/>
        <w:rPr>
          <w:rFonts w:asciiTheme="minorHAnsi" w:hAnsiTheme="minorHAnsi" w:cstheme="minorHAnsi"/>
          <w:b/>
          <w:bCs/>
          <w:color w:val="auto"/>
          <w:sz w:val="36"/>
          <w:szCs w:val="36"/>
          <w:lang w:val="en-US" w:eastAsia="en-GB"/>
        </w:rPr>
      </w:pPr>
      <w:r w:rsidRPr="00B060E5">
        <w:rPr>
          <w:rFonts w:asciiTheme="minorHAnsi" w:hAnsiTheme="minorHAnsi" w:cstheme="minorHAnsi"/>
          <w:b/>
          <w:bCs/>
          <w:color w:val="auto"/>
          <w:sz w:val="36"/>
          <w:szCs w:val="36"/>
          <w:lang w:val="en-US" w:eastAsia="en-GB"/>
        </w:rPr>
        <w:t>10. Placement Stability</w:t>
      </w:r>
    </w:p>
    <w:p w14:paraId="15592099" w14:textId="0E3D0330" w:rsidR="00575D85" w:rsidRDefault="00575D85" w:rsidP="00B060E5">
      <w:pPr>
        <w:pStyle w:val="Heading3"/>
      </w:pPr>
    </w:p>
    <w:p w14:paraId="59E9E2D8" w14:textId="77777777" w:rsidR="00B060E5" w:rsidRPr="00B060E5" w:rsidRDefault="00B060E5" w:rsidP="00B060E5">
      <w:pPr>
        <w:pStyle w:val="Heading3"/>
        <w:rPr>
          <w:b/>
          <w:bCs/>
          <w:color w:val="auto"/>
          <w:sz w:val="28"/>
          <w:szCs w:val="28"/>
        </w:rPr>
      </w:pPr>
      <w:r w:rsidRPr="00B060E5">
        <w:rPr>
          <w:b/>
          <w:bCs/>
          <w:color w:val="auto"/>
          <w:sz w:val="28"/>
          <w:szCs w:val="28"/>
        </w:rPr>
        <w:t xml:space="preserve">Short term stability </w:t>
      </w:r>
    </w:p>
    <w:p w14:paraId="55B00F9E" w14:textId="77777777" w:rsidR="00B060E5" w:rsidRDefault="00B060E5" w:rsidP="00575D85">
      <w:pPr>
        <w:spacing w:after="0" w:line="288" w:lineRule="auto"/>
        <w:rPr>
          <w:rFonts w:cstheme="minorHAnsi"/>
          <w:sz w:val="24"/>
          <w:szCs w:val="24"/>
        </w:rPr>
      </w:pPr>
    </w:p>
    <w:p w14:paraId="4D14B470" w14:textId="53AEB986" w:rsidR="00575D85" w:rsidRDefault="00B060E5" w:rsidP="00575D85">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Number of placements in last 12 months </w:t>
      </w:r>
    </w:p>
    <w:tbl>
      <w:tblPr>
        <w:tblStyle w:val="TableGrid"/>
        <w:tblW w:w="0" w:type="auto"/>
        <w:tblLook w:val="04A0" w:firstRow="1" w:lastRow="0" w:firstColumn="1" w:lastColumn="0" w:noHBand="0" w:noVBand="1"/>
      </w:tblPr>
      <w:tblGrid>
        <w:gridCol w:w="4508"/>
        <w:gridCol w:w="4508"/>
      </w:tblGrid>
      <w:tr w:rsidR="00B060E5" w14:paraId="33240183" w14:textId="77777777" w:rsidTr="00B060E5">
        <w:tc>
          <w:tcPr>
            <w:tcW w:w="4508" w:type="dxa"/>
          </w:tcPr>
          <w:p w14:paraId="564CB477" w14:textId="77A3B2F4" w:rsidR="00B060E5" w:rsidRDefault="00B060E5" w:rsidP="00575D85">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1</w:t>
            </w:r>
          </w:p>
        </w:tc>
        <w:tc>
          <w:tcPr>
            <w:tcW w:w="4508" w:type="dxa"/>
          </w:tcPr>
          <w:p w14:paraId="57B418B0" w14:textId="4EBF6898" w:rsidR="00B060E5" w:rsidRDefault="00B060E5" w:rsidP="00575D85">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217</w:t>
            </w:r>
          </w:p>
        </w:tc>
      </w:tr>
      <w:tr w:rsidR="00B060E5" w14:paraId="3A633712" w14:textId="77777777" w:rsidTr="00B060E5">
        <w:tc>
          <w:tcPr>
            <w:tcW w:w="4508" w:type="dxa"/>
          </w:tcPr>
          <w:p w14:paraId="075AD5CF" w14:textId="5E1545B5" w:rsidR="00B060E5" w:rsidRDefault="00B060E5" w:rsidP="00575D85">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w:t>
            </w:r>
          </w:p>
        </w:tc>
        <w:tc>
          <w:tcPr>
            <w:tcW w:w="4508" w:type="dxa"/>
          </w:tcPr>
          <w:p w14:paraId="42C92A29" w14:textId="7F9D9799" w:rsidR="00B060E5" w:rsidRDefault="00B060E5" w:rsidP="00575D85">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87</w:t>
            </w:r>
          </w:p>
        </w:tc>
      </w:tr>
      <w:tr w:rsidR="00B060E5" w14:paraId="062FF51E" w14:textId="77777777" w:rsidTr="00B060E5">
        <w:tc>
          <w:tcPr>
            <w:tcW w:w="4508" w:type="dxa"/>
          </w:tcPr>
          <w:p w14:paraId="0B446EA8" w14:textId="71200F63" w:rsidR="00B060E5" w:rsidRDefault="00B060E5" w:rsidP="00575D85">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3</w:t>
            </w:r>
          </w:p>
        </w:tc>
        <w:tc>
          <w:tcPr>
            <w:tcW w:w="4508" w:type="dxa"/>
          </w:tcPr>
          <w:p w14:paraId="5B55D096" w14:textId="7E85F0D1" w:rsidR="00B060E5" w:rsidRDefault="00B060E5" w:rsidP="00575D85">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36</w:t>
            </w:r>
          </w:p>
        </w:tc>
      </w:tr>
      <w:tr w:rsidR="00B060E5" w14:paraId="705446C1" w14:textId="77777777" w:rsidTr="00B060E5">
        <w:tc>
          <w:tcPr>
            <w:tcW w:w="4508" w:type="dxa"/>
          </w:tcPr>
          <w:p w14:paraId="78DB4594" w14:textId="75FB329C" w:rsidR="00B060E5" w:rsidRDefault="00B060E5" w:rsidP="00575D85">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4</w:t>
            </w:r>
          </w:p>
        </w:tc>
        <w:tc>
          <w:tcPr>
            <w:tcW w:w="4508" w:type="dxa"/>
          </w:tcPr>
          <w:p w14:paraId="0F093C20" w14:textId="737487E5" w:rsidR="00B060E5" w:rsidRDefault="00B060E5" w:rsidP="00575D85">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8</w:t>
            </w:r>
          </w:p>
        </w:tc>
      </w:tr>
      <w:tr w:rsidR="00B060E5" w14:paraId="41A2D76C" w14:textId="77777777" w:rsidTr="00B060E5">
        <w:tc>
          <w:tcPr>
            <w:tcW w:w="4508" w:type="dxa"/>
          </w:tcPr>
          <w:p w14:paraId="6C2B3D9E" w14:textId="40D18F5F" w:rsidR="00B060E5" w:rsidRDefault="00B060E5" w:rsidP="00575D85">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5</w:t>
            </w:r>
          </w:p>
        </w:tc>
        <w:tc>
          <w:tcPr>
            <w:tcW w:w="4508" w:type="dxa"/>
          </w:tcPr>
          <w:p w14:paraId="51E7B8A1" w14:textId="588E53B3" w:rsidR="00B060E5" w:rsidRDefault="00B060E5" w:rsidP="00575D85">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5</w:t>
            </w:r>
          </w:p>
        </w:tc>
      </w:tr>
      <w:tr w:rsidR="00B060E5" w14:paraId="7E2E4507" w14:textId="77777777" w:rsidTr="00B060E5">
        <w:tc>
          <w:tcPr>
            <w:tcW w:w="4508" w:type="dxa"/>
          </w:tcPr>
          <w:p w14:paraId="1F2F2965" w14:textId="4275FD5D" w:rsidR="00B060E5" w:rsidRDefault="00B060E5" w:rsidP="00575D85">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6</w:t>
            </w:r>
          </w:p>
        </w:tc>
        <w:tc>
          <w:tcPr>
            <w:tcW w:w="4508" w:type="dxa"/>
          </w:tcPr>
          <w:p w14:paraId="6F53D564" w14:textId="672DEF70" w:rsidR="00B060E5" w:rsidRDefault="00B060E5" w:rsidP="00575D85">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5</w:t>
            </w:r>
          </w:p>
        </w:tc>
      </w:tr>
      <w:tr w:rsidR="00B060E5" w14:paraId="46C7BCD3" w14:textId="77777777" w:rsidTr="00B060E5">
        <w:tc>
          <w:tcPr>
            <w:tcW w:w="4508" w:type="dxa"/>
          </w:tcPr>
          <w:p w14:paraId="501B065E" w14:textId="798D2807" w:rsidR="00B060E5" w:rsidRDefault="00B060E5" w:rsidP="00575D85">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7+</w:t>
            </w:r>
          </w:p>
        </w:tc>
        <w:tc>
          <w:tcPr>
            <w:tcW w:w="4508" w:type="dxa"/>
          </w:tcPr>
          <w:p w14:paraId="37D0227C" w14:textId="68478DBA" w:rsidR="00B060E5" w:rsidRDefault="00B060E5" w:rsidP="00575D85">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w:t>
            </w:r>
          </w:p>
        </w:tc>
      </w:tr>
      <w:tr w:rsidR="00B060E5" w14:paraId="639E31A2" w14:textId="77777777" w:rsidTr="00B060E5">
        <w:tc>
          <w:tcPr>
            <w:tcW w:w="4508" w:type="dxa"/>
          </w:tcPr>
          <w:p w14:paraId="0EF230BC" w14:textId="5C9C1551" w:rsidR="00B060E5" w:rsidRDefault="00B060E5" w:rsidP="00575D85">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Not recorded</w:t>
            </w:r>
          </w:p>
        </w:tc>
        <w:tc>
          <w:tcPr>
            <w:tcW w:w="4508" w:type="dxa"/>
          </w:tcPr>
          <w:p w14:paraId="7C444F2B" w14:textId="6AEAB351" w:rsidR="00B060E5" w:rsidRDefault="00B060E5" w:rsidP="00575D85">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1</w:t>
            </w:r>
          </w:p>
        </w:tc>
      </w:tr>
    </w:tbl>
    <w:p w14:paraId="71101BF3" w14:textId="301FAC9F" w:rsidR="00B060E5" w:rsidRDefault="00B060E5" w:rsidP="00575D85">
      <w:pPr>
        <w:pStyle w:val="NormalWeb"/>
        <w:spacing w:before="0" w:beforeAutospacing="0" w:after="0" w:afterAutospacing="0"/>
        <w:rPr>
          <w:rFonts w:asciiTheme="minorHAnsi" w:eastAsiaTheme="minorHAnsi" w:hAnsiTheme="minorHAnsi" w:cstheme="minorHAnsi"/>
          <w:lang w:eastAsia="en-US"/>
        </w:rPr>
      </w:pPr>
    </w:p>
    <w:p w14:paraId="4A2E18D1" w14:textId="657AE796" w:rsidR="00B060E5" w:rsidRDefault="00B060E5" w:rsidP="00575D85">
      <w:pPr>
        <w:pStyle w:val="NormalWeb"/>
        <w:spacing w:before="0" w:beforeAutospacing="0" w:after="0" w:afterAutospacing="0"/>
        <w:rPr>
          <w:rFonts w:asciiTheme="minorHAnsi" w:eastAsiaTheme="minorHAnsi" w:hAnsiTheme="minorHAnsi" w:cstheme="minorHAnsi"/>
          <w:lang w:eastAsia="en-US"/>
        </w:rPr>
      </w:pPr>
    </w:p>
    <w:p w14:paraId="37134148" w14:textId="78BC2E2F" w:rsidR="00B060E5" w:rsidRDefault="00B060E5" w:rsidP="00575D85">
      <w:pPr>
        <w:pStyle w:val="NormalWeb"/>
        <w:spacing w:before="0" w:beforeAutospacing="0" w:after="0" w:afterAutospacing="0"/>
        <w:rPr>
          <w:rFonts w:asciiTheme="minorHAnsi" w:eastAsiaTheme="minorHAnsi" w:hAnsiTheme="minorHAnsi" w:cstheme="minorHAnsi"/>
          <w:lang w:eastAsia="en-US"/>
        </w:rPr>
      </w:pPr>
    </w:p>
    <w:p w14:paraId="6644C8C4" w14:textId="1BF55C9C" w:rsidR="00B060E5" w:rsidRDefault="00B060E5" w:rsidP="00575D85">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lastRenderedPageBreak/>
        <w:t xml:space="preserve">Short term placement stability </w:t>
      </w:r>
    </w:p>
    <w:tbl>
      <w:tblPr>
        <w:tblStyle w:val="TableGrid"/>
        <w:tblW w:w="0" w:type="auto"/>
        <w:tblLook w:val="04A0" w:firstRow="1" w:lastRow="0" w:firstColumn="1" w:lastColumn="0" w:noHBand="0" w:noVBand="1"/>
      </w:tblPr>
      <w:tblGrid>
        <w:gridCol w:w="4508"/>
        <w:gridCol w:w="4508"/>
      </w:tblGrid>
      <w:tr w:rsidR="00B060E5" w14:paraId="3BF18ECA" w14:textId="77777777" w:rsidTr="00B060E5">
        <w:tc>
          <w:tcPr>
            <w:tcW w:w="4508" w:type="dxa"/>
          </w:tcPr>
          <w:p w14:paraId="1359FD9D" w14:textId="47C978EE" w:rsidR="00B060E5" w:rsidRDefault="00B060E5" w:rsidP="00575D85">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2017-18</w:t>
            </w:r>
          </w:p>
        </w:tc>
        <w:tc>
          <w:tcPr>
            <w:tcW w:w="4508" w:type="dxa"/>
          </w:tcPr>
          <w:p w14:paraId="7E6320E3" w14:textId="3B8D6CAC" w:rsidR="00B060E5" w:rsidRDefault="00B060E5" w:rsidP="00575D85">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11%</w:t>
            </w:r>
          </w:p>
        </w:tc>
      </w:tr>
      <w:tr w:rsidR="00B060E5" w14:paraId="32B6F9A0" w14:textId="77777777" w:rsidTr="00B060E5">
        <w:tc>
          <w:tcPr>
            <w:tcW w:w="4508" w:type="dxa"/>
          </w:tcPr>
          <w:p w14:paraId="3CFFABA2" w14:textId="39F9C7F4" w:rsidR="00B060E5" w:rsidRDefault="00B060E5" w:rsidP="00575D85">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2018-19</w:t>
            </w:r>
          </w:p>
        </w:tc>
        <w:tc>
          <w:tcPr>
            <w:tcW w:w="4508" w:type="dxa"/>
          </w:tcPr>
          <w:p w14:paraId="37682DEF" w14:textId="0C83CD88" w:rsidR="00B060E5" w:rsidRDefault="00B060E5" w:rsidP="00575D85">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11%</w:t>
            </w:r>
          </w:p>
        </w:tc>
      </w:tr>
      <w:tr w:rsidR="00B060E5" w14:paraId="11C922C1" w14:textId="77777777" w:rsidTr="00B060E5">
        <w:tc>
          <w:tcPr>
            <w:tcW w:w="4508" w:type="dxa"/>
          </w:tcPr>
          <w:p w14:paraId="309333C3" w14:textId="791B4E75" w:rsidR="00B060E5" w:rsidRDefault="00B060E5" w:rsidP="00575D85">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2019-20</w:t>
            </w:r>
          </w:p>
        </w:tc>
        <w:tc>
          <w:tcPr>
            <w:tcW w:w="4508" w:type="dxa"/>
          </w:tcPr>
          <w:p w14:paraId="1A358201" w14:textId="58959EB4" w:rsidR="00B060E5" w:rsidRDefault="00B060E5" w:rsidP="00575D85">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14%</w:t>
            </w:r>
          </w:p>
        </w:tc>
      </w:tr>
      <w:tr w:rsidR="00B060E5" w14:paraId="4521EF26" w14:textId="77777777" w:rsidTr="00B060E5">
        <w:tc>
          <w:tcPr>
            <w:tcW w:w="4508" w:type="dxa"/>
          </w:tcPr>
          <w:p w14:paraId="6C46F70A" w14:textId="07F8669F" w:rsidR="00B060E5" w:rsidRDefault="00B060E5" w:rsidP="00575D85">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2020-21</w:t>
            </w:r>
          </w:p>
        </w:tc>
        <w:tc>
          <w:tcPr>
            <w:tcW w:w="4508" w:type="dxa"/>
          </w:tcPr>
          <w:p w14:paraId="79802BEC" w14:textId="487CDEED" w:rsidR="00B060E5" w:rsidRDefault="00B060E5" w:rsidP="00575D85">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12%</w:t>
            </w:r>
          </w:p>
        </w:tc>
      </w:tr>
    </w:tbl>
    <w:p w14:paraId="2C666938" w14:textId="631E49EE" w:rsidR="00B060E5" w:rsidRDefault="00B060E5" w:rsidP="00575D85">
      <w:pPr>
        <w:pStyle w:val="NormalWeb"/>
        <w:spacing w:before="0" w:beforeAutospacing="0" w:after="0" w:afterAutospacing="0"/>
        <w:rPr>
          <w:rFonts w:asciiTheme="minorHAnsi" w:eastAsiaTheme="minorHAnsi" w:hAnsiTheme="minorHAnsi" w:cstheme="minorHAnsi"/>
          <w:lang w:eastAsia="en-US"/>
        </w:rPr>
      </w:pPr>
    </w:p>
    <w:p w14:paraId="562A7310" w14:textId="02587766" w:rsidR="00B060E5" w:rsidRDefault="00B060E5" w:rsidP="00B060E5">
      <w:pPr>
        <w:spacing w:after="0" w:line="288" w:lineRule="auto"/>
        <w:rPr>
          <w:rFonts w:cstheme="minorHAnsi"/>
          <w:sz w:val="24"/>
          <w:szCs w:val="24"/>
        </w:rPr>
      </w:pPr>
      <w:r w:rsidRPr="006C2A88">
        <w:rPr>
          <w:rFonts w:cstheme="minorHAnsi"/>
          <w:sz w:val="24"/>
          <w:szCs w:val="24"/>
        </w:rPr>
        <w:t>Placement Stability is a challenge for us in Milton Keynes. This is due to us having insufficient appropriate placement options when a child comes into care that meets the child’s presenting needs. Additionally, we have a higher proportion of babies coming into care and court’s request parent/child placement to assess parents’ ability.</w:t>
      </w:r>
    </w:p>
    <w:p w14:paraId="16E9374F" w14:textId="77777777" w:rsidR="00B060E5" w:rsidRDefault="00B060E5" w:rsidP="00B060E5">
      <w:pPr>
        <w:spacing w:after="0" w:line="288" w:lineRule="auto"/>
        <w:rPr>
          <w:rFonts w:cstheme="minorHAnsi"/>
          <w:sz w:val="24"/>
          <w:szCs w:val="24"/>
        </w:rPr>
      </w:pPr>
    </w:p>
    <w:p w14:paraId="358D21DA" w14:textId="77777777" w:rsidR="00B060E5" w:rsidRDefault="00B060E5" w:rsidP="00B060E5">
      <w:pPr>
        <w:spacing w:after="0" w:line="288" w:lineRule="auto"/>
        <w:rPr>
          <w:rFonts w:cstheme="minorHAnsi"/>
          <w:sz w:val="24"/>
          <w:szCs w:val="24"/>
        </w:rPr>
      </w:pPr>
      <w:r w:rsidRPr="006C2A88">
        <w:rPr>
          <w:rFonts w:cstheme="minorHAnsi"/>
          <w:sz w:val="24"/>
          <w:szCs w:val="24"/>
        </w:rPr>
        <w:t>If an assessment is negative, the placement ends, and the baby moves to an alternative placement. We are working with Adoption Connects to increase early permanence planning</w:t>
      </w:r>
      <w:r>
        <w:rPr>
          <w:rFonts w:cstheme="minorHAnsi"/>
          <w:sz w:val="24"/>
          <w:szCs w:val="24"/>
        </w:rPr>
        <w:t xml:space="preserve"> and although we are improving in our adoption and permanence arrangements this continues to be a focus for us</w:t>
      </w:r>
      <w:r w:rsidRPr="006C2A88">
        <w:rPr>
          <w:rFonts w:cstheme="minorHAnsi"/>
          <w:sz w:val="24"/>
          <w:szCs w:val="24"/>
        </w:rPr>
        <w:t xml:space="preserve">. </w:t>
      </w:r>
    </w:p>
    <w:p w14:paraId="1C07112C" w14:textId="0BFB8E79" w:rsidR="00B060E5" w:rsidRDefault="00B060E5" w:rsidP="00575D85">
      <w:pPr>
        <w:pStyle w:val="NormalWeb"/>
        <w:spacing w:before="0" w:beforeAutospacing="0" w:after="0" w:afterAutospacing="0"/>
        <w:rPr>
          <w:rFonts w:asciiTheme="minorHAnsi" w:eastAsiaTheme="minorHAnsi" w:hAnsiTheme="minorHAnsi" w:cstheme="minorHAnsi"/>
          <w:lang w:eastAsia="en-US"/>
        </w:rPr>
      </w:pPr>
    </w:p>
    <w:p w14:paraId="49A0D30E" w14:textId="77777777" w:rsidR="00B060E5" w:rsidRPr="00B060E5" w:rsidRDefault="00B060E5" w:rsidP="00B060E5">
      <w:pPr>
        <w:pStyle w:val="Heading3"/>
        <w:rPr>
          <w:b/>
          <w:bCs/>
          <w:color w:val="auto"/>
          <w:sz w:val="28"/>
          <w:szCs w:val="28"/>
        </w:rPr>
      </w:pPr>
      <w:r w:rsidRPr="00B060E5">
        <w:rPr>
          <w:b/>
          <w:bCs/>
          <w:color w:val="auto"/>
          <w:sz w:val="28"/>
          <w:szCs w:val="28"/>
        </w:rPr>
        <w:t xml:space="preserve">Long term stability </w:t>
      </w:r>
    </w:p>
    <w:p w14:paraId="4C9567FC" w14:textId="39CDA371" w:rsidR="00B060E5" w:rsidRDefault="00B060E5" w:rsidP="00575D85">
      <w:pPr>
        <w:pStyle w:val="NormalWeb"/>
        <w:spacing w:before="0" w:beforeAutospacing="0" w:after="0" w:afterAutospacing="0"/>
        <w:rPr>
          <w:rFonts w:asciiTheme="minorHAnsi" w:eastAsiaTheme="minorHAnsi" w:hAnsiTheme="minorHAnsi" w:cstheme="minorHAnsi"/>
          <w:lang w:eastAsia="en-US"/>
        </w:rPr>
      </w:pPr>
    </w:p>
    <w:p w14:paraId="2103FA59" w14:textId="3A587E55" w:rsidR="00B060E5" w:rsidRDefault="00B060E5" w:rsidP="00575D85">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Duration of latest placement for each current CLA aged under 16 who have been looked after for 2.5 years or more</w:t>
      </w:r>
    </w:p>
    <w:tbl>
      <w:tblPr>
        <w:tblStyle w:val="TableGrid"/>
        <w:tblW w:w="0" w:type="auto"/>
        <w:tblLook w:val="04A0" w:firstRow="1" w:lastRow="0" w:firstColumn="1" w:lastColumn="0" w:noHBand="0" w:noVBand="1"/>
      </w:tblPr>
      <w:tblGrid>
        <w:gridCol w:w="4508"/>
        <w:gridCol w:w="4508"/>
      </w:tblGrid>
      <w:tr w:rsidR="00B060E5" w14:paraId="3CF490C1" w14:textId="77777777" w:rsidTr="00197C74">
        <w:tc>
          <w:tcPr>
            <w:tcW w:w="4508" w:type="dxa"/>
          </w:tcPr>
          <w:p w14:paraId="6AE660D3" w14:textId="71EC18DB" w:rsidR="00B060E5" w:rsidRDefault="00B060E5" w:rsidP="00197C74">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0 &gt; 3 months</w:t>
            </w:r>
          </w:p>
        </w:tc>
        <w:tc>
          <w:tcPr>
            <w:tcW w:w="4508" w:type="dxa"/>
          </w:tcPr>
          <w:p w14:paraId="231D7A96" w14:textId="3CF96154" w:rsidR="00B060E5" w:rsidRDefault="00B060E5" w:rsidP="00197C74">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6</w:t>
            </w:r>
          </w:p>
        </w:tc>
      </w:tr>
      <w:tr w:rsidR="00B060E5" w14:paraId="071BA8DE" w14:textId="77777777" w:rsidTr="00197C74">
        <w:tc>
          <w:tcPr>
            <w:tcW w:w="4508" w:type="dxa"/>
          </w:tcPr>
          <w:p w14:paraId="0D6201CD" w14:textId="31C7C805" w:rsidR="00B060E5" w:rsidRDefault="00B060E5" w:rsidP="00197C74">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3 &gt; = 6 months</w:t>
            </w:r>
          </w:p>
        </w:tc>
        <w:tc>
          <w:tcPr>
            <w:tcW w:w="4508" w:type="dxa"/>
          </w:tcPr>
          <w:p w14:paraId="03EBC61B" w14:textId="14067D62" w:rsidR="00B060E5" w:rsidRDefault="00B060E5" w:rsidP="00197C74">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10</w:t>
            </w:r>
          </w:p>
        </w:tc>
      </w:tr>
      <w:tr w:rsidR="00B060E5" w14:paraId="15AD2A11" w14:textId="77777777" w:rsidTr="00197C74">
        <w:tc>
          <w:tcPr>
            <w:tcW w:w="4508" w:type="dxa"/>
          </w:tcPr>
          <w:p w14:paraId="4B2A02D2" w14:textId="0B274EF3" w:rsidR="00B060E5" w:rsidRDefault="00B060E5" w:rsidP="00197C74">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6 months &gt; 1 year</w:t>
            </w:r>
          </w:p>
        </w:tc>
        <w:tc>
          <w:tcPr>
            <w:tcW w:w="4508" w:type="dxa"/>
          </w:tcPr>
          <w:p w14:paraId="25BB18A5" w14:textId="4B01CDD8" w:rsidR="00B060E5" w:rsidRDefault="00B060E5" w:rsidP="00197C74">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21</w:t>
            </w:r>
          </w:p>
        </w:tc>
      </w:tr>
      <w:tr w:rsidR="00B060E5" w14:paraId="2F76FB43" w14:textId="77777777" w:rsidTr="00197C74">
        <w:tc>
          <w:tcPr>
            <w:tcW w:w="4508" w:type="dxa"/>
          </w:tcPr>
          <w:p w14:paraId="2F338387" w14:textId="36197EEE" w:rsidR="00B060E5" w:rsidRDefault="00B060E5" w:rsidP="00197C74">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1 year &gt; 2 year </w:t>
            </w:r>
          </w:p>
        </w:tc>
        <w:tc>
          <w:tcPr>
            <w:tcW w:w="4508" w:type="dxa"/>
          </w:tcPr>
          <w:p w14:paraId="6649921B" w14:textId="5B1AA692" w:rsidR="00B060E5" w:rsidRDefault="00B060E5" w:rsidP="00197C74">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17</w:t>
            </w:r>
          </w:p>
        </w:tc>
      </w:tr>
      <w:tr w:rsidR="00B060E5" w14:paraId="08A6B48F" w14:textId="77777777" w:rsidTr="00197C74">
        <w:tc>
          <w:tcPr>
            <w:tcW w:w="4508" w:type="dxa"/>
          </w:tcPr>
          <w:p w14:paraId="7BC02945" w14:textId="6F1C614B" w:rsidR="00B060E5" w:rsidRDefault="00B060E5" w:rsidP="00197C74">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 years</w:t>
            </w:r>
          </w:p>
        </w:tc>
        <w:tc>
          <w:tcPr>
            <w:tcW w:w="4508" w:type="dxa"/>
          </w:tcPr>
          <w:p w14:paraId="15FC3C6C" w14:textId="2E77BF2D" w:rsidR="00B060E5" w:rsidRDefault="00B060E5" w:rsidP="00197C74">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57</w:t>
            </w:r>
          </w:p>
        </w:tc>
      </w:tr>
      <w:tr w:rsidR="00B060E5" w14:paraId="3B1C2817" w14:textId="77777777" w:rsidTr="00197C74">
        <w:tc>
          <w:tcPr>
            <w:tcW w:w="4508" w:type="dxa"/>
          </w:tcPr>
          <w:p w14:paraId="432F450C" w14:textId="1E3A486E" w:rsidR="00B060E5" w:rsidRDefault="00B060E5" w:rsidP="00197C74">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Date error</w:t>
            </w:r>
          </w:p>
        </w:tc>
        <w:tc>
          <w:tcPr>
            <w:tcW w:w="4508" w:type="dxa"/>
          </w:tcPr>
          <w:p w14:paraId="0778A9F1" w14:textId="42EDF51E" w:rsidR="00B060E5" w:rsidRDefault="00B060E5" w:rsidP="00197C74">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3</w:t>
            </w:r>
          </w:p>
        </w:tc>
      </w:tr>
    </w:tbl>
    <w:p w14:paraId="6FF34DBB" w14:textId="42EEB807" w:rsidR="00B060E5" w:rsidRDefault="00B060E5" w:rsidP="00575D85">
      <w:pPr>
        <w:pStyle w:val="NormalWeb"/>
        <w:spacing w:before="0" w:beforeAutospacing="0" w:after="0" w:afterAutospacing="0"/>
        <w:rPr>
          <w:rFonts w:asciiTheme="minorHAnsi" w:eastAsiaTheme="minorHAnsi" w:hAnsiTheme="minorHAnsi" w:cstheme="minorHAnsi"/>
          <w:lang w:eastAsia="en-US"/>
        </w:rPr>
      </w:pPr>
    </w:p>
    <w:p w14:paraId="5B16B697" w14:textId="5968891E" w:rsidR="00B060E5" w:rsidRDefault="00B060E5" w:rsidP="00575D85">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Long term placement stability </w:t>
      </w:r>
    </w:p>
    <w:tbl>
      <w:tblPr>
        <w:tblStyle w:val="TableGrid"/>
        <w:tblW w:w="0" w:type="auto"/>
        <w:tblLook w:val="04A0" w:firstRow="1" w:lastRow="0" w:firstColumn="1" w:lastColumn="0" w:noHBand="0" w:noVBand="1"/>
      </w:tblPr>
      <w:tblGrid>
        <w:gridCol w:w="4508"/>
        <w:gridCol w:w="4508"/>
      </w:tblGrid>
      <w:tr w:rsidR="00B060E5" w14:paraId="230FA00E" w14:textId="77777777" w:rsidTr="00197C74">
        <w:tc>
          <w:tcPr>
            <w:tcW w:w="4508" w:type="dxa"/>
          </w:tcPr>
          <w:p w14:paraId="1DD529C5" w14:textId="77777777" w:rsidR="00B060E5" w:rsidRDefault="00B060E5" w:rsidP="00197C74">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2017-18</w:t>
            </w:r>
          </w:p>
        </w:tc>
        <w:tc>
          <w:tcPr>
            <w:tcW w:w="4508" w:type="dxa"/>
          </w:tcPr>
          <w:p w14:paraId="15B02F34" w14:textId="013FFFDA" w:rsidR="00B060E5" w:rsidRDefault="00B060E5" w:rsidP="00197C74">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57%</w:t>
            </w:r>
          </w:p>
        </w:tc>
      </w:tr>
      <w:tr w:rsidR="00B060E5" w14:paraId="6DF3EA2D" w14:textId="77777777" w:rsidTr="00197C74">
        <w:tc>
          <w:tcPr>
            <w:tcW w:w="4508" w:type="dxa"/>
          </w:tcPr>
          <w:p w14:paraId="297BFB79" w14:textId="77777777" w:rsidR="00B060E5" w:rsidRDefault="00B060E5" w:rsidP="00197C74">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2018-19</w:t>
            </w:r>
          </w:p>
        </w:tc>
        <w:tc>
          <w:tcPr>
            <w:tcW w:w="4508" w:type="dxa"/>
          </w:tcPr>
          <w:p w14:paraId="146B2840" w14:textId="4505D49F" w:rsidR="00B060E5" w:rsidRDefault="00B060E5" w:rsidP="00197C74">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66%</w:t>
            </w:r>
          </w:p>
        </w:tc>
      </w:tr>
      <w:tr w:rsidR="00B060E5" w14:paraId="68309891" w14:textId="77777777" w:rsidTr="00197C74">
        <w:tc>
          <w:tcPr>
            <w:tcW w:w="4508" w:type="dxa"/>
          </w:tcPr>
          <w:p w14:paraId="416BB2C3" w14:textId="77777777" w:rsidR="00B060E5" w:rsidRDefault="00B060E5" w:rsidP="00197C74">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2019-20</w:t>
            </w:r>
          </w:p>
        </w:tc>
        <w:tc>
          <w:tcPr>
            <w:tcW w:w="4508" w:type="dxa"/>
          </w:tcPr>
          <w:p w14:paraId="5BB5CAC4" w14:textId="5D7BBE64" w:rsidR="00B060E5" w:rsidRDefault="00B060E5" w:rsidP="00197C74">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65%</w:t>
            </w:r>
          </w:p>
        </w:tc>
      </w:tr>
      <w:tr w:rsidR="00B060E5" w14:paraId="397B8420" w14:textId="77777777" w:rsidTr="00197C74">
        <w:tc>
          <w:tcPr>
            <w:tcW w:w="4508" w:type="dxa"/>
          </w:tcPr>
          <w:p w14:paraId="2B59EAF0" w14:textId="77777777" w:rsidR="00B060E5" w:rsidRDefault="00B060E5" w:rsidP="00197C74">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2020-21</w:t>
            </w:r>
          </w:p>
        </w:tc>
        <w:tc>
          <w:tcPr>
            <w:tcW w:w="4508" w:type="dxa"/>
          </w:tcPr>
          <w:p w14:paraId="3396C11F" w14:textId="18D90148" w:rsidR="00B060E5" w:rsidRDefault="00B060E5" w:rsidP="00197C74">
            <w:pPr>
              <w:pStyle w:val="NormalWeb"/>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66%</w:t>
            </w:r>
          </w:p>
        </w:tc>
      </w:tr>
    </w:tbl>
    <w:p w14:paraId="1A613258" w14:textId="5812DA7B" w:rsidR="00B060E5" w:rsidRDefault="00B060E5" w:rsidP="00575D85">
      <w:pPr>
        <w:pStyle w:val="NormalWeb"/>
        <w:spacing w:before="0" w:beforeAutospacing="0" w:after="0" w:afterAutospacing="0"/>
        <w:rPr>
          <w:rFonts w:asciiTheme="minorHAnsi" w:eastAsiaTheme="minorHAnsi" w:hAnsiTheme="minorHAnsi" w:cstheme="minorHAnsi"/>
          <w:lang w:eastAsia="en-US"/>
        </w:rPr>
      </w:pPr>
    </w:p>
    <w:p w14:paraId="2193BDB3" w14:textId="77777777" w:rsidR="00B060E5" w:rsidRPr="00B060E5" w:rsidRDefault="00B060E5" w:rsidP="00B060E5">
      <w:pPr>
        <w:pStyle w:val="Heading2"/>
        <w:rPr>
          <w:rFonts w:asciiTheme="minorHAnsi" w:hAnsiTheme="minorHAnsi" w:cstheme="minorHAnsi"/>
          <w:b/>
          <w:bCs/>
          <w:color w:val="auto"/>
          <w:sz w:val="36"/>
          <w:szCs w:val="36"/>
          <w:lang w:val="en-US" w:eastAsia="en-GB"/>
        </w:rPr>
      </w:pPr>
      <w:r w:rsidRPr="00B060E5">
        <w:rPr>
          <w:rFonts w:asciiTheme="minorHAnsi" w:hAnsiTheme="minorHAnsi" w:cstheme="minorHAnsi"/>
          <w:b/>
          <w:bCs/>
          <w:color w:val="auto"/>
          <w:sz w:val="36"/>
          <w:szCs w:val="36"/>
          <w:lang w:val="en-US" w:eastAsia="en-GB"/>
        </w:rPr>
        <w:t>11. In-house Fostering Service</w:t>
      </w:r>
    </w:p>
    <w:p w14:paraId="3BE13858" w14:textId="77777777" w:rsidR="00B060E5" w:rsidRPr="006E5F57" w:rsidRDefault="00B060E5" w:rsidP="00B060E5">
      <w:pPr>
        <w:spacing w:after="0" w:line="288" w:lineRule="auto"/>
        <w:rPr>
          <w:rFonts w:cstheme="minorHAnsi"/>
        </w:rPr>
      </w:pPr>
    </w:p>
    <w:p w14:paraId="4A3B6A46" w14:textId="77777777" w:rsidR="00B060E5" w:rsidRPr="006E5F57" w:rsidRDefault="00B060E5" w:rsidP="00B060E5">
      <w:pPr>
        <w:spacing w:after="0" w:line="288" w:lineRule="auto"/>
        <w:rPr>
          <w:rFonts w:cstheme="minorHAnsi"/>
          <w:sz w:val="24"/>
          <w:szCs w:val="24"/>
        </w:rPr>
      </w:pPr>
      <w:r w:rsidRPr="006E5F57">
        <w:rPr>
          <w:rFonts w:cstheme="minorHAnsi"/>
          <w:sz w:val="24"/>
          <w:szCs w:val="24"/>
        </w:rPr>
        <w:t>Our in-house fostering service assesses, supports</w:t>
      </w:r>
      <w:r>
        <w:rPr>
          <w:rFonts w:cstheme="minorHAnsi"/>
          <w:sz w:val="24"/>
          <w:szCs w:val="24"/>
        </w:rPr>
        <w:t>,</w:t>
      </w:r>
      <w:r w:rsidRPr="006E5F57">
        <w:rPr>
          <w:rFonts w:cstheme="minorHAnsi"/>
          <w:sz w:val="24"/>
          <w:szCs w:val="24"/>
        </w:rPr>
        <w:t xml:space="preserve"> and identifies new placements for all children</w:t>
      </w:r>
      <w:r>
        <w:rPr>
          <w:rFonts w:cstheme="minorHAnsi"/>
          <w:sz w:val="24"/>
          <w:szCs w:val="24"/>
        </w:rPr>
        <w:t xml:space="preserve"> coming into care or existing children who require a new home</w:t>
      </w:r>
      <w:r w:rsidRPr="006E5F57">
        <w:rPr>
          <w:rFonts w:cstheme="minorHAnsi"/>
          <w:sz w:val="24"/>
          <w:szCs w:val="24"/>
        </w:rPr>
        <w:t xml:space="preserve">. </w:t>
      </w:r>
      <w:r>
        <w:rPr>
          <w:rFonts w:cstheme="minorHAnsi"/>
          <w:sz w:val="24"/>
          <w:szCs w:val="24"/>
        </w:rPr>
        <w:t>The Fostering Service are an</w:t>
      </w:r>
      <w:r w:rsidRPr="006E5F57">
        <w:rPr>
          <w:rFonts w:cstheme="minorHAnsi"/>
          <w:sz w:val="24"/>
          <w:szCs w:val="24"/>
        </w:rPr>
        <w:t xml:space="preserve"> experienced and committed</w:t>
      </w:r>
      <w:r>
        <w:rPr>
          <w:rFonts w:cstheme="minorHAnsi"/>
          <w:sz w:val="24"/>
          <w:szCs w:val="24"/>
        </w:rPr>
        <w:t xml:space="preserve"> social work</w:t>
      </w:r>
      <w:r w:rsidRPr="006E5F57">
        <w:rPr>
          <w:rFonts w:cstheme="minorHAnsi"/>
          <w:sz w:val="24"/>
          <w:szCs w:val="24"/>
        </w:rPr>
        <w:t xml:space="preserve"> </w:t>
      </w:r>
      <w:r>
        <w:rPr>
          <w:rFonts w:cstheme="minorHAnsi"/>
          <w:sz w:val="24"/>
          <w:szCs w:val="24"/>
        </w:rPr>
        <w:t>t</w:t>
      </w:r>
      <w:r w:rsidRPr="006E5F57">
        <w:rPr>
          <w:rFonts w:cstheme="minorHAnsi"/>
          <w:sz w:val="24"/>
          <w:szCs w:val="24"/>
        </w:rPr>
        <w:t xml:space="preserve">eam, </w:t>
      </w:r>
      <w:r>
        <w:rPr>
          <w:rFonts w:cstheme="minorHAnsi"/>
          <w:sz w:val="24"/>
          <w:szCs w:val="24"/>
        </w:rPr>
        <w:t xml:space="preserve">who </w:t>
      </w:r>
      <w:r w:rsidRPr="006E5F57">
        <w:rPr>
          <w:rFonts w:cstheme="minorHAnsi"/>
          <w:sz w:val="24"/>
          <w:szCs w:val="24"/>
        </w:rPr>
        <w:t xml:space="preserve">complete a range of assessments including Form F’s, Viability </w:t>
      </w:r>
      <w:r>
        <w:rPr>
          <w:rFonts w:cstheme="minorHAnsi"/>
          <w:sz w:val="24"/>
          <w:szCs w:val="24"/>
        </w:rPr>
        <w:t>A</w:t>
      </w:r>
      <w:r w:rsidRPr="006E5F57">
        <w:rPr>
          <w:rFonts w:cstheme="minorHAnsi"/>
          <w:sz w:val="24"/>
          <w:szCs w:val="24"/>
        </w:rPr>
        <w:t>ssessments, Regulation 24</w:t>
      </w:r>
      <w:r>
        <w:rPr>
          <w:rFonts w:cstheme="minorHAnsi"/>
          <w:sz w:val="24"/>
          <w:szCs w:val="24"/>
        </w:rPr>
        <w:t>,</w:t>
      </w:r>
      <w:r w:rsidRPr="006E5F57">
        <w:rPr>
          <w:rFonts w:cstheme="minorHAnsi"/>
          <w:sz w:val="24"/>
          <w:szCs w:val="24"/>
        </w:rPr>
        <w:t xml:space="preserve"> and Special Guardianship Order Assessments. </w:t>
      </w:r>
    </w:p>
    <w:p w14:paraId="6468E541" w14:textId="77777777" w:rsidR="00B060E5" w:rsidRPr="006E5F57" w:rsidRDefault="00B060E5" w:rsidP="00B060E5">
      <w:pPr>
        <w:spacing w:after="0" w:line="288" w:lineRule="auto"/>
        <w:rPr>
          <w:rFonts w:cstheme="minorHAnsi"/>
          <w:sz w:val="24"/>
          <w:szCs w:val="24"/>
        </w:rPr>
      </w:pPr>
    </w:p>
    <w:p w14:paraId="272FE90C" w14:textId="77777777" w:rsidR="00B060E5" w:rsidRDefault="00B060E5" w:rsidP="00B060E5">
      <w:pPr>
        <w:spacing w:after="0" w:line="288" w:lineRule="auto"/>
        <w:rPr>
          <w:rFonts w:cstheme="minorHAnsi"/>
          <w:sz w:val="24"/>
          <w:szCs w:val="24"/>
        </w:rPr>
      </w:pPr>
      <w:r>
        <w:rPr>
          <w:rFonts w:cstheme="minorHAnsi"/>
          <w:sz w:val="24"/>
          <w:szCs w:val="24"/>
        </w:rPr>
        <w:lastRenderedPageBreak/>
        <w:t>C</w:t>
      </w:r>
      <w:r w:rsidRPr="006E5F57">
        <w:rPr>
          <w:rFonts w:cstheme="minorHAnsi"/>
          <w:sz w:val="24"/>
          <w:szCs w:val="24"/>
        </w:rPr>
        <w:t>urrently</w:t>
      </w:r>
      <w:r>
        <w:rPr>
          <w:rFonts w:cstheme="minorHAnsi"/>
          <w:sz w:val="24"/>
          <w:szCs w:val="24"/>
        </w:rPr>
        <w:t>, we</w:t>
      </w:r>
      <w:r w:rsidRPr="006E5F57">
        <w:rPr>
          <w:rFonts w:cstheme="minorHAnsi"/>
          <w:sz w:val="24"/>
          <w:szCs w:val="24"/>
        </w:rPr>
        <w:t xml:space="preserve"> have a range of carers who offer a variety of different types of placements, including short term, emergency, respite, long term and specialist. We recognise as a service we need more </w:t>
      </w:r>
      <w:r>
        <w:rPr>
          <w:rFonts w:cstheme="minorHAnsi"/>
          <w:sz w:val="24"/>
          <w:szCs w:val="24"/>
        </w:rPr>
        <w:t>availability</w:t>
      </w:r>
      <w:r w:rsidRPr="006E5F57">
        <w:rPr>
          <w:rFonts w:cstheme="minorHAnsi"/>
          <w:sz w:val="24"/>
          <w:szCs w:val="24"/>
        </w:rPr>
        <w:t xml:space="preserve"> and want to particularly recruit foster carers who can offer parent and child placements, placements for complex children, long-term or emergency care. </w:t>
      </w:r>
      <w:r>
        <w:rPr>
          <w:rFonts w:cstheme="minorHAnsi"/>
          <w:sz w:val="24"/>
          <w:szCs w:val="24"/>
        </w:rPr>
        <w:t xml:space="preserve">We have a number of active marketing campaigns to recruit, assess and train new foster carers. </w:t>
      </w:r>
    </w:p>
    <w:p w14:paraId="740C438E" w14:textId="77777777" w:rsidR="00B060E5" w:rsidRDefault="00B060E5" w:rsidP="00B060E5">
      <w:pPr>
        <w:spacing w:after="0" w:line="288" w:lineRule="auto"/>
        <w:rPr>
          <w:rFonts w:cstheme="minorHAnsi"/>
          <w:sz w:val="24"/>
          <w:szCs w:val="24"/>
        </w:rPr>
      </w:pPr>
    </w:p>
    <w:p w14:paraId="295A4079" w14:textId="77777777" w:rsidR="00B060E5" w:rsidRPr="00B060E5" w:rsidRDefault="00B060E5" w:rsidP="00B060E5">
      <w:pPr>
        <w:pStyle w:val="Heading3"/>
        <w:rPr>
          <w:b/>
          <w:bCs/>
          <w:color w:val="auto"/>
          <w:sz w:val="28"/>
          <w:szCs w:val="28"/>
        </w:rPr>
      </w:pPr>
      <w:r w:rsidRPr="00B060E5">
        <w:rPr>
          <w:b/>
          <w:bCs/>
          <w:color w:val="auto"/>
          <w:sz w:val="28"/>
          <w:szCs w:val="28"/>
        </w:rPr>
        <w:t>Recruitment and Retention Strategy:</w:t>
      </w:r>
    </w:p>
    <w:p w14:paraId="06682F70" w14:textId="77777777" w:rsidR="00B060E5" w:rsidRPr="00410D43" w:rsidRDefault="00B060E5" w:rsidP="00B060E5">
      <w:pPr>
        <w:spacing w:after="0" w:line="288" w:lineRule="auto"/>
        <w:jc w:val="both"/>
        <w:rPr>
          <w:b/>
          <w:bCs/>
          <w:color w:val="007D85"/>
          <w:sz w:val="24"/>
          <w:szCs w:val="24"/>
        </w:rPr>
      </w:pPr>
    </w:p>
    <w:p w14:paraId="65F0881E" w14:textId="77777777" w:rsidR="00B060E5" w:rsidRPr="00477073" w:rsidRDefault="00B060E5" w:rsidP="00B060E5">
      <w:pPr>
        <w:pStyle w:val="ListParagraph"/>
        <w:numPr>
          <w:ilvl w:val="0"/>
          <w:numId w:val="27"/>
        </w:numPr>
        <w:spacing w:after="0" w:line="288" w:lineRule="auto"/>
        <w:ind w:left="714" w:hanging="357"/>
        <w:jc w:val="both"/>
        <w:rPr>
          <w:b/>
          <w:bCs/>
          <w:sz w:val="24"/>
          <w:szCs w:val="24"/>
        </w:rPr>
      </w:pPr>
      <w:r w:rsidRPr="00477073">
        <w:rPr>
          <w:sz w:val="24"/>
          <w:szCs w:val="24"/>
        </w:rPr>
        <w:t xml:space="preserve">To recruit a wide range of foster carers that can meet the needs of our children in care population using a variety of marketing initiatives. </w:t>
      </w:r>
    </w:p>
    <w:p w14:paraId="57A2DC16" w14:textId="77777777" w:rsidR="00B060E5" w:rsidRPr="00477073" w:rsidRDefault="00B060E5" w:rsidP="00B060E5">
      <w:pPr>
        <w:pStyle w:val="ListParagraph"/>
        <w:numPr>
          <w:ilvl w:val="0"/>
          <w:numId w:val="27"/>
        </w:numPr>
        <w:spacing w:after="0" w:line="288" w:lineRule="auto"/>
        <w:ind w:left="714" w:hanging="357"/>
        <w:jc w:val="both"/>
        <w:rPr>
          <w:b/>
          <w:bCs/>
          <w:sz w:val="24"/>
          <w:szCs w:val="24"/>
        </w:rPr>
      </w:pPr>
      <w:r w:rsidRPr="00477073">
        <w:rPr>
          <w:sz w:val="24"/>
          <w:szCs w:val="24"/>
        </w:rPr>
        <w:t xml:space="preserve">To provide a high-quality support service, supervision, and training to our current foster carers to ensure they feel valued and part of our fostering community. </w:t>
      </w:r>
    </w:p>
    <w:p w14:paraId="1DE21521" w14:textId="77777777" w:rsidR="00B060E5" w:rsidRPr="00477073" w:rsidRDefault="00B060E5" w:rsidP="00B060E5">
      <w:pPr>
        <w:pStyle w:val="ListParagraph"/>
        <w:numPr>
          <w:ilvl w:val="0"/>
          <w:numId w:val="27"/>
        </w:numPr>
        <w:spacing w:after="0" w:line="288" w:lineRule="auto"/>
        <w:ind w:left="714" w:hanging="357"/>
        <w:jc w:val="both"/>
        <w:rPr>
          <w:b/>
          <w:bCs/>
          <w:sz w:val="24"/>
          <w:szCs w:val="24"/>
        </w:rPr>
      </w:pPr>
      <w:r w:rsidRPr="00477073">
        <w:rPr>
          <w:sz w:val="24"/>
          <w:szCs w:val="24"/>
        </w:rPr>
        <w:t xml:space="preserve">To develop the Team and Service to meet the need of our children in care, to ensure we have a workforce who have a variety of expertise and committed to building the service and going the extra mile for our foster carers and children. </w:t>
      </w:r>
    </w:p>
    <w:p w14:paraId="0551645D" w14:textId="77777777" w:rsidR="00B060E5" w:rsidRPr="00477073" w:rsidRDefault="00B060E5" w:rsidP="00B060E5">
      <w:pPr>
        <w:pStyle w:val="ListParagraph"/>
        <w:numPr>
          <w:ilvl w:val="0"/>
          <w:numId w:val="27"/>
        </w:numPr>
        <w:spacing w:after="0" w:line="288" w:lineRule="auto"/>
        <w:ind w:left="714" w:hanging="357"/>
        <w:rPr>
          <w:rFonts w:cstheme="minorHAnsi"/>
          <w:b/>
          <w:bCs/>
          <w:sz w:val="24"/>
          <w:szCs w:val="24"/>
        </w:rPr>
      </w:pPr>
      <w:r w:rsidRPr="00477073">
        <w:rPr>
          <w:rFonts w:cstheme="minorHAnsi"/>
          <w:sz w:val="24"/>
          <w:szCs w:val="24"/>
        </w:rPr>
        <w:t xml:space="preserve">Monthly support groups for foster carers </w:t>
      </w:r>
    </w:p>
    <w:p w14:paraId="1E84014E" w14:textId="77777777" w:rsidR="00B060E5" w:rsidRPr="00477073" w:rsidRDefault="00B060E5" w:rsidP="00B060E5">
      <w:pPr>
        <w:pStyle w:val="ListParagraph"/>
        <w:numPr>
          <w:ilvl w:val="0"/>
          <w:numId w:val="27"/>
        </w:numPr>
        <w:spacing w:after="0" w:line="288" w:lineRule="auto"/>
        <w:ind w:left="714" w:hanging="357"/>
        <w:rPr>
          <w:rFonts w:cstheme="minorHAnsi"/>
          <w:b/>
          <w:bCs/>
          <w:sz w:val="24"/>
          <w:szCs w:val="24"/>
        </w:rPr>
      </w:pPr>
      <w:r w:rsidRPr="00477073">
        <w:rPr>
          <w:rFonts w:cstheme="minorHAnsi"/>
          <w:sz w:val="24"/>
          <w:szCs w:val="24"/>
        </w:rPr>
        <w:t xml:space="preserve">24/7 telephone support </w:t>
      </w:r>
    </w:p>
    <w:p w14:paraId="4932C5AF" w14:textId="77777777" w:rsidR="00B060E5" w:rsidRPr="00477073" w:rsidRDefault="00B060E5" w:rsidP="00B060E5">
      <w:pPr>
        <w:pStyle w:val="ListParagraph"/>
        <w:numPr>
          <w:ilvl w:val="0"/>
          <w:numId w:val="27"/>
        </w:numPr>
        <w:spacing w:after="0" w:line="288" w:lineRule="auto"/>
        <w:ind w:left="714" w:hanging="357"/>
        <w:rPr>
          <w:rFonts w:cstheme="minorHAnsi"/>
          <w:b/>
          <w:bCs/>
          <w:sz w:val="24"/>
          <w:szCs w:val="24"/>
        </w:rPr>
      </w:pPr>
      <w:r w:rsidRPr="00477073">
        <w:rPr>
          <w:rFonts w:cstheme="minorHAnsi"/>
          <w:sz w:val="24"/>
          <w:szCs w:val="24"/>
        </w:rPr>
        <w:t>Events and activities to ensure foster carers feel valued and part of a successful team</w:t>
      </w:r>
    </w:p>
    <w:p w14:paraId="3BD694D4" w14:textId="77777777" w:rsidR="00B060E5" w:rsidRPr="00477073" w:rsidRDefault="00B060E5" w:rsidP="00B060E5">
      <w:pPr>
        <w:pStyle w:val="ListParagraph"/>
        <w:numPr>
          <w:ilvl w:val="0"/>
          <w:numId w:val="27"/>
        </w:numPr>
        <w:spacing w:after="0" w:line="288" w:lineRule="auto"/>
        <w:ind w:left="714" w:hanging="357"/>
        <w:rPr>
          <w:rFonts w:cstheme="minorHAnsi"/>
          <w:b/>
          <w:bCs/>
          <w:sz w:val="24"/>
          <w:szCs w:val="24"/>
        </w:rPr>
      </w:pPr>
      <w:r w:rsidRPr="00477073">
        <w:rPr>
          <w:rFonts w:cstheme="minorHAnsi"/>
          <w:sz w:val="24"/>
          <w:szCs w:val="24"/>
        </w:rPr>
        <w:t xml:space="preserve">Careful matching of children with foster carers to ensure right children are placed with right foster carers </w:t>
      </w:r>
    </w:p>
    <w:p w14:paraId="32186315" w14:textId="77777777" w:rsidR="00B060E5" w:rsidRPr="00477073" w:rsidRDefault="00B060E5" w:rsidP="00B060E5">
      <w:pPr>
        <w:pStyle w:val="ListParagraph"/>
        <w:numPr>
          <w:ilvl w:val="0"/>
          <w:numId w:val="27"/>
        </w:numPr>
        <w:spacing w:after="0" w:line="288" w:lineRule="auto"/>
        <w:ind w:left="714" w:hanging="357"/>
        <w:rPr>
          <w:rFonts w:cstheme="minorHAnsi"/>
          <w:b/>
          <w:bCs/>
          <w:sz w:val="24"/>
          <w:szCs w:val="24"/>
        </w:rPr>
      </w:pPr>
      <w:r w:rsidRPr="00477073">
        <w:rPr>
          <w:rFonts w:cstheme="minorHAnsi"/>
          <w:sz w:val="24"/>
          <w:szCs w:val="24"/>
        </w:rPr>
        <w:t>Valuing foster carers as professionals who play a significant part in the child’s life, ensuring they are part of the planning and communication about the child</w:t>
      </w:r>
    </w:p>
    <w:p w14:paraId="6C9DDCD7" w14:textId="77777777" w:rsidR="00B060E5" w:rsidRPr="00477073" w:rsidRDefault="00B060E5" w:rsidP="00B060E5">
      <w:pPr>
        <w:pStyle w:val="ListParagraph"/>
        <w:numPr>
          <w:ilvl w:val="0"/>
          <w:numId w:val="27"/>
        </w:numPr>
        <w:spacing w:after="0" w:line="288" w:lineRule="auto"/>
        <w:ind w:left="714" w:hanging="357"/>
        <w:rPr>
          <w:rFonts w:cstheme="minorHAnsi"/>
          <w:b/>
          <w:bCs/>
          <w:sz w:val="24"/>
          <w:szCs w:val="24"/>
        </w:rPr>
      </w:pPr>
      <w:r w:rsidRPr="00477073">
        <w:rPr>
          <w:rFonts w:cstheme="minorHAnsi"/>
          <w:sz w:val="24"/>
          <w:szCs w:val="24"/>
        </w:rPr>
        <w:t xml:space="preserve">Review of fostering payments scheme </w:t>
      </w:r>
    </w:p>
    <w:p w14:paraId="7F2E177E" w14:textId="77777777" w:rsidR="00B060E5" w:rsidRPr="00477073" w:rsidRDefault="00B060E5" w:rsidP="00B060E5">
      <w:pPr>
        <w:pStyle w:val="ListParagraph"/>
        <w:numPr>
          <w:ilvl w:val="0"/>
          <w:numId w:val="27"/>
        </w:numPr>
        <w:spacing w:after="0" w:line="288" w:lineRule="auto"/>
        <w:ind w:left="714" w:hanging="357"/>
        <w:rPr>
          <w:rFonts w:cstheme="minorHAnsi"/>
          <w:b/>
          <w:bCs/>
          <w:sz w:val="24"/>
          <w:szCs w:val="24"/>
        </w:rPr>
      </w:pPr>
      <w:r w:rsidRPr="00477073">
        <w:rPr>
          <w:rFonts w:cstheme="minorHAnsi"/>
          <w:sz w:val="24"/>
          <w:szCs w:val="24"/>
        </w:rPr>
        <w:t>Buddy and mentor scheme to support new and existing carers</w:t>
      </w:r>
    </w:p>
    <w:p w14:paraId="2648327D" w14:textId="77777777" w:rsidR="00B060E5" w:rsidRPr="00477073" w:rsidRDefault="00B060E5" w:rsidP="00B060E5">
      <w:pPr>
        <w:pStyle w:val="ListParagraph"/>
        <w:numPr>
          <w:ilvl w:val="0"/>
          <w:numId w:val="27"/>
        </w:numPr>
        <w:spacing w:after="0" w:line="288" w:lineRule="auto"/>
        <w:ind w:left="714" w:hanging="357"/>
        <w:rPr>
          <w:rFonts w:cstheme="minorHAnsi"/>
          <w:b/>
          <w:bCs/>
          <w:sz w:val="24"/>
          <w:szCs w:val="24"/>
        </w:rPr>
      </w:pPr>
      <w:r w:rsidRPr="00477073">
        <w:rPr>
          <w:rFonts w:cstheme="minorHAnsi"/>
          <w:sz w:val="24"/>
          <w:szCs w:val="24"/>
        </w:rPr>
        <w:t>Weekly mee</w:t>
      </w:r>
      <w:r>
        <w:rPr>
          <w:rFonts w:cstheme="minorHAnsi"/>
          <w:sz w:val="24"/>
          <w:szCs w:val="24"/>
        </w:rPr>
        <w:t>ting with the Head of Service</w:t>
      </w:r>
      <w:r w:rsidRPr="00477073">
        <w:rPr>
          <w:rFonts w:cstheme="minorHAnsi"/>
          <w:sz w:val="24"/>
          <w:szCs w:val="24"/>
        </w:rPr>
        <w:t xml:space="preserve"> for foster carers to input in service development</w:t>
      </w:r>
    </w:p>
    <w:p w14:paraId="3AC5A6AC" w14:textId="77777777" w:rsidR="00B060E5" w:rsidRDefault="00B060E5" w:rsidP="00B060E5">
      <w:pPr>
        <w:spacing w:after="0" w:line="288" w:lineRule="auto"/>
        <w:rPr>
          <w:rFonts w:cstheme="minorHAnsi"/>
          <w:sz w:val="24"/>
          <w:szCs w:val="24"/>
        </w:rPr>
      </w:pPr>
    </w:p>
    <w:p w14:paraId="4B97F657" w14:textId="77777777" w:rsidR="00B060E5" w:rsidRPr="00B060E5" w:rsidRDefault="00B060E5" w:rsidP="00B060E5">
      <w:pPr>
        <w:pStyle w:val="Heading3"/>
        <w:rPr>
          <w:b/>
          <w:bCs/>
          <w:color w:val="auto"/>
          <w:sz w:val="28"/>
          <w:szCs w:val="28"/>
        </w:rPr>
      </w:pPr>
      <w:r w:rsidRPr="00B060E5">
        <w:rPr>
          <w:b/>
          <w:bCs/>
          <w:color w:val="auto"/>
          <w:sz w:val="28"/>
          <w:szCs w:val="28"/>
        </w:rPr>
        <w:t>Throughput of Children in Care:</w:t>
      </w:r>
    </w:p>
    <w:p w14:paraId="1FD249FD" w14:textId="77777777" w:rsidR="00B060E5" w:rsidRDefault="00B060E5" w:rsidP="00B060E5">
      <w:pPr>
        <w:spacing w:after="0" w:line="288" w:lineRule="auto"/>
        <w:rPr>
          <w:rFonts w:cstheme="minorHAnsi"/>
          <w:sz w:val="24"/>
          <w:szCs w:val="24"/>
        </w:rPr>
      </w:pPr>
      <w:r>
        <w:rPr>
          <w:rFonts w:cstheme="minorHAnsi"/>
          <w:sz w:val="24"/>
          <w:szCs w:val="24"/>
        </w:rPr>
        <w:t xml:space="preserve">Milton Keynes is ambitious for all our children in care. It is important to ensure we have the right children in care, when a child is in care their Care Plan is progressed in a timely manner to ensure effective throughput of children in care. </w:t>
      </w:r>
    </w:p>
    <w:p w14:paraId="616D3557" w14:textId="77777777" w:rsidR="00B060E5" w:rsidRDefault="00B060E5" w:rsidP="00B060E5">
      <w:pPr>
        <w:spacing w:after="0" w:line="288" w:lineRule="auto"/>
        <w:rPr>
          <w:rFonts w:cstheme="minorHAnsi"/>
          <w:sz w:val="24"/>
          <w:szCs w:val="24"/>
        </w:rPr>
      </w:pPr>
    </w:p>
    <w:p w14:paraId="35A440EB" w14:textId="77777777" w:rsidR="00B060E5" w:rsidRDefault="00B060E5" w:rsidP="00B060E5">
      <w:pPr>
        <w:spacing w:after="0" w:line="288" w:lineRule="auto"/>
        <w:rPr>
          <w:rFonts w:cstheme="minorHAnsi"/>
          <w:sz w:val="24"/>
          <w:szCs w:val="24"/>
        </w:rPr>
      </w:pPr>
      <w:r>
        <w:rPr>
          <w:rFonts w:cstheme="minorHAnsi"/>
          <w:sz w:val="24"/>
          <w:szCs w:val="24"/>
        </w:rPr>
        <w:t xml:space="preserve">Milton Keynes Children’s Services has been consistently committed to a strong family support ethos and early intervention into the lives of children and their families. In 2016, Milton Keynes council identified a growing trend of older teenagers coming into care and this trend still exists today, in response to this ‘Edge of Care Strategy’ was drafted and implemented, this is to ensure that where possible children can remain with their families. Edge of care panel is a multi-disciplinary panel and looks at all resources across the city that can meet the needs of children and their families, thus preventing the child entering care. </w:t>
      </w:r>
      <w:r>
        <w:rPr>
          <w:rFonts w:cstheme="minorHAnsi"/>
          <w:sz w:val="24"/>
          <w:szCs w:val="24"/>
        </w:rPr>
        <w:lastRenderedPageBreak/>
        <w:t>This strategy has been instrumental in keeping are looked after children figures low and below the national rate.</w:t>
      </w:r>
    </w:p>
    <w:p w14:paraId="795B49F0" w14:textId="77777777" w:rsidR="00B060E5" w:rsidRDefault="00B060E5" w:rsidP="00B060E5">
      <w:pPr>
        <w:spacing w:after="0" w:line="288" w:lineRule="auto"/>
        <w:rPr>
          <w:rFonts w:cstheme="minorHAnsi"/>
          <w:sz w:val="24"/>
          <w:szCs w:val="24"/>
        </w:rPr>
      </w:pPr>
    </w:p>
    <w:p w14:paraId="43CAC246" w14:textId="77777777" w:rsidR="00B060E5" w:rsidRPr="00B060E5" w:rsidRDefault="00B060E5" w:rsidP="00B060E5">
      <w:pPr>
        <w:pStyle w:val="Heading2"/>
        <w:rPr>
          <w:rFonts w:asciiTheme="minorHAnsi" w:hAnsiTheme="minorHAnsi" w:cstheme="minorHAnsi"/>
          <w:b/>
          <w:bCs/>
          <w:color w:val="auto"/>
          <w:sz w:val="36"/>
          <w:szCs w:val="36"/>
          <w:lang w:val="en-US" w:eastAsia="en-GB"/>
        </w:rPr>
      </w:pPr>
      <w:r w:rsidRPr="00B060E5">
        <w:rPr>
          <w:rFonts w:asciiTheme="minorHAnsi" w:hAnsiTheme="minorHAnsi" w:cstheme="minorHAnsi"/>
          <w:b/>
          <w:bCs/>
          <w:color w:val="auto"/>
          <w:sz w:val="36"/>
          <w:szCs w:val="36"/>
          <w:lang w:val="en-US" w:eastAsia="en-GB"/>
        </w:rPr>
        <w:t>12. Adoption</w:t>
      </w:r>
    </w:p>
    <w:p w14:paraId="548BDEE8" w14:textId="77777777" w:rsidR="00B060E5" w:rsidRDefault="00B060E5" w:rsidP="00B060E5">
      <w:pPr>
        <w:pStyle w:val="ListParagraph"/>
        <w:spacing w:after="0" w:line="288" w:lineRule="auto"/>
        <w:ind w:left="360"/>
        <w:rPr>
          <w:rFonts w:cstheme="minorHAnsi"/>
          <w:b/>
          <w:bCs/>
          <w:sz w:val="24"/>
          <w:szCs w:val="24"/>
        </w:rPr>
      </w:pPr>
    </w:p>
    <w:p w14:paraId="14F33E34" w14:textId="77777777" w:rsidR="00B060E5" w:rsidRPr="001809C0" w:rsidRDefault="00B060E5" w:rsidP="00B060E5">
      <w:pPr>
        <w:spacing w:after="0" w:line="288" w:lineRule="auto"/>
        <w:rPr>
          <w:sz w:val="24"/>
          <w:szCs w:val="24"/>
        </w:rPr>
      </w:pPr>
      <w:r w:rsidRPr="001809C0">
        <w:rPr>
          <w:sz w:val="24"/>
          <w:szCs w:val="24"/>
        </w:rPr>
        <w:t>Milton Keynes remains part of Regional Adoption Agency</w:t>
      </w:r>
      <w:r>
        <w:rPr>
          <w:sz w:val="24"/>
          <w:szCs w:val="24"/>
        </w:rPr>
        <w:t xml:space="preserve"> (RAA)</w:t>
      </w:r>
      <w:r w:rsidRPr="001809C0">
        <w:rPr>
          <w:sz w:val="24"/>
          <w:szCs w:val="24"/>
        </w:rPr>
        <w:t xml:space="preserve"> Adoption Connects</w:t>
      </w:r>
      <w:r>
        <w:rPr>
          <w:sz w:val="24"/>
          <w:szCs w:val="24"/>
        </w:rPr>
        <w:t>,</w:t>
      </w:r>
      <w:r w:rsidRPr="001809C0">
        <w:rPr>
          <w:sz w:val="24"/>
          <w:szCs w:val="24"/>
        </w:rPr>
        <w:t xml:space="preserve"> in partnership with Central Bedfordshire Council, St Francis and Adoption Plus. Adoption Connects is made up of two experienced Teams, Recruitment and Family Finding Team and Post Adoption Support Team.  Over the last year, 25 children have been adopted and 18 were matched with prospective adopters. Most of our children are placed with in house or voluntary adoption agencies. </w:t>
      </w:r>
    </w:p>
    <w:p w14:paraId="52A61526" w14:textId="77777777" w:rsidR="00B060E5" w:rsidRPr="001809C0" w:rsidRDefault="00B060E5" w:rsidP="00B060E5">
      <w:pPr>
        <w:spacing w:after="0" w:line="288" w:lineRule="auto"/>
        <w:rPr>
          <w:sz w:val="24"/>
          <w:szCs w:val="24"/>
        </w:rPr>
      </w:pPr>
    </w:p>
    <w:p w14:paraId="48863EDA" w14:textId="77777777" w:rsidR="00B060E5" w:rsidRDefault="00B060E5" w:rsidP="00B060E5">
      <w:pPr>
        <w:spacing w:after="0" w:line="288" w:lineRule="auto"/>
        <w:rPr>
          <w:rFonts w:cstheme="minorHAnsi"/>
          <w:sz w:val="24"/>
          <w:szCs w:val="24"/>
        </w:rPr>
      </w:pPr>
      <w:r>
        <w:rPr>
          <w:rFonts w:cstheme="minorHAnsi"/>
          <w:sz w:val="24"/>
          <w:szCs w:val="24"/>
        </w:rPr>
        <w:t xml:space="preserve">The </w:t>
      </w:r>
      <w:r w:rsidRPr="001809C0">
        <w:rPr>
          <w:rFonts w:cstheme="minorHAnsi"/>
          <w:sz w:val="24"/>
          <w:szCs w:val="24"/>
        </w:rPr>
        <w:t>RAA has successfully recruited adopters and currently we have more adopters</w:t>
      </w:r>
      <w:r>
        <w:rPr>
          <w:rFonts w:cstheme="minorHAnsi"/>
          <w:sz w:val="24"/>
          <w:szCs w:val="24"/>
        </w:rPr>
        <w:t xml:space="preserve"> approved for adoption</w:t>
      </w:r>
      <w:r w:rsidRPr="001809C0">
        <w:rPr>
          <w:rFonts w:cstheme="minorHAnsi"/>
          <w:sz w:val="24"/>
          <w:szCs w:val="24"/>
        </w:rPr>
        <w:t xml:space="preserve"> than children</w:t>
      </w:r>
      <w:r>
        <w:rPr>
          <w:rFonts w:cstheme="minorHAnsi"/>
          <w:sz w:val="24"/>
          <w:szCs w:val="24"/>
        </w:rPr>
        <w:t xml:space="preserve">. </w:t>
      </w:r>
      <w:r w:rsidRPr="001809C0">
        <w:rPr>
          <w:rFonts w:cstheme="minorHAnsi"/>
          <w:sz w:val="24"/>
          <w:szCs w:val="24"/>
        </w:rPr>
        <w:t xml:space="preserve"> </w:t>
      </w:r>
      <w:r>
        <w:rPr>
          <w:rFonts w:cstheme="minorHAnsi"/>
          <w:sz w:val="24"/>
          <w:szCs w:val="24"/>
        </w:rPr>
        <w:t>H</w:t>
      </w:r>
      <w:r w:rsidRPr="001809C0">
        <w:rPr>
          <w:rFonts w:cstheme="minorHAnsi"/>
          <w:sz w:val="24"/>
          <w:szCs w:val="24"/>
        </w:rPr>
        <w:t xml:space="preserve">owever, we have a shortage of adopters who are willing to look after sibling groups or children from BME communities. </w:t>
      </w:r>
      <w:r>
        <w:rPr>
          <w:rFonts w:cstheme="minorHAnsi"/>
          <w:sz w:val="24"/>
          <w:szCs w:val="24"/>
        </w:rPr>
        <w:t>We are involved in the national work</w:t>
      </w:r>
      <w:r w:rsidRPr="001809C0">
        <w:rPr>
          <w:rFonts w:cstheme="minorHAnsi"/>
          <w:sz w:val="24"/>
          <w:szCs w:val="24"/>
        </w:rPr>
        <w:t xml:space="preserve"> to recruit a wider pool to meet the needs of our children. </w:t>
      </w:r>
    </w:p>
    <w:p w14:paraId="6126082F" w14:textId="77777777" w:rsidR="00B060E5" w:rsidRDefault="00B060E5" w:rsidP="00B060E5">
      <w:pPr>
        <w:spacing w:after="0" w:line="288" w:lineRule="auto"/>
        <w:rPr>
          <w:rFonts w:cstheme="minorHAnsi"/>
          <w:sz w:val="24"/>
          <w:szCs w:val="24"/>
        </w:rPr>
      </w:pPr>
    </w:p>
    <w:p w14:paraId="0B14EEDC" w14:textId="77777777" w:rsidR="00B060E5" w:rsidRDefault="00B060E5" w:rsidP="00B060E5">
      <w:pPr>
        <w:spacing w:after="0" w:line="288" w:lineRule="auto"/>
        <w:rPr>
          <w:rFonts w:cstheme="minorHAnsi"/>
          <w:sz w:val="24"/>
          <w:szCs w:val="24"/>
        </w:rPr>
      </w:pPr>
    </w:p>
    <w:p w14:paraId="3D1C2418" w14:textId="77777777" w:rsidR="00B060E5" w:rsidRPr="00B060E5" w:rsidRDefault="00B060E5" w:rsidP="00B060E5">
      <w:pPr>
        <w:pStyle w:val="Heading2"/>
        <w:rPr>
          <w:rFonts w:asciiTheme="minorHAnsi" w:hAnsiTheme="minorHAnsi" w:cstheme="minorHAnsi"/>
          <w:b/>
          <w:bCs/>
          <w:color w:val="auto"/>
          <w:sz w:val="36"/>
          <w:szCs w:val="36"/>
          <w:lang w:val="en-US" w:eastAsia="en-GB"/>
        </w:rPr>
      </w:pPr>
      <w:r w:rsidRPr="00B060E5">
        <w:rPr>
          <w:rFonts w:asciiTheme="minorHAnsi" w:hAnsiTheme="minorHAnsi" w:cstheme="minorHAnsi"/>
          <w:b/>
          <w:bCs/>
          <w:color w:val="auto"/>
          <w:sz w:val="36"/>
          <w:szCs w:val="36"/>
          <w:lang w:val="en-US" w:eastAsia="en-GB"/>
        </w:rPr>
        <w:t>13. Semi-Independent Accommodation</w:t>
      </w:r>
    </w:p>
    <w:p w14:paraId="7BA19311" w14:textId="77777777" w:rsidR="00B060E5" w:rsidRPr="001809C0" w:rsidRDefault="00B060E5" w:rsidP="00B060E5">
      <w:pPr>
        <w:spacing w:after="0" w:line="288" w:lineRule="auto"/>
        <w:rPr>
          <w:rFonts w:cstheme="minorHAnsi"/>
          <w:sz w:val="24"/>
          <w:szCs w:val="24"/>
        </w:rPr>
      </w:pPr>
    </w:p>
    <w:p w14:paraId="0093F807" w14:textId="77777777" w:rsidR="00B060E5" w:rsidRDefault="00B060E5" w:rsidP="00B060E5">
      <w:pPr>
        <w:spacing w:after="0" w:line="288" w:lineRule="auto"/>
        <w:rPr>
          <w:rFonts w:cstheme="minorHAnsi"/>
          <w:sz w:val="24"/>
          <w:szCs w:val="24"/>
        </w:rPr>
      </w:pPr>
      <w:r w:rsidRPr="006E5F57">
        <w:rPr>
          <w:rFonts w:cstheme="minorHAnsi"/>
          <w:sz w:val="24"/>
          <w:szCs w:val="24"/>
        </w:rPr>
        <w:t>As of 17 May 2022, there were 67 young people placed in Supported Accommodation provision.</w:t>
      </w:r>
    </w:p>
    <w:p w14:paraId="479ED9F7" w14:textId="77777777" w:rsidR="00B060E5" w:rsidRPr="006E5F57" w:rsidRDefault="00B060E5" w:rsidP="00B060E5">
      <w:pPr>
        <w:spacing w:after="0" w:line="288" w:lineRule="auto"/>
        <w:rPr>
          <w:rFonts w:cstheme="minorHAnsi"/>
          <w:sz w:val="24"/>
          <w:szCs w:val="24"/>
        </w:rPr>
      </w:pPr>
    </w:p>
    <w:p w14:paraId="341CC621" w14:textId="77777777" w:rsidR="00B060E5" w:rsidRDefault="00B060E5" w:rsidP="00B060E5">
      <w:pPr>
        <w:spacing w:after="0" w:line="288" w:lineRule="auto"/>
        <w:rPr>
          <w:rFonts w:cstheme="minorHAnsi"/>
          <w:sz w:val="24"/>
          <w:szCs w:val="24"/>
        </w:rPr>
      </w:pPr>
      <w:r w:rsidRPr="006E5F57">
        <w:rPr>
          <w:rFonts w:cstheme="minorHAnsi"/>
          <w:sz w:val="24"/>
          <w:szCs w:val="24"/>
        </w:rPr>
        <w:t>Of these</w:t>
      </w:r>
      <w:r>
        <w:rPr>
          <w:rFonts w:cstheme="minorHAnsi"/>
          <w:sz w:val="24"/>
          <w:szCs w:val="24"/>
        </w:rPr>
        <w:t>,</w:t>
      </w:r>
      <w:r w:rsidRPr="006E5F57">
        <w:rPr>
          <w:rFonts w:cstheme="minorHAnsi"/>
          <w:sz w:val="24"/>
          <w:szCs w:val="24"/>
        </w:rPr>
        <w:t xml:space="preserve"> 45 young people were placed with the Block Contract provider. 24 were recorded as </w:t>
      </w:r>
      <w:r>
        <w:rPr>
          <w:rFonts w:cstheme="minorHAnsi"/>
          <w:sz w:val="24"/>
          <w:szCs w:val="24"/>
        </w:rPr>
        <w:t>Unaccompanied Asylum Seeker Children (</w:t>
      </w:r>
      <w:r w:rsidRPr="006E5F57">
        <w:rPr>
          <w:rFonts w:cstheme="minorHAnsi"/>
          <w:sz w:val="24"/>
          <w:szCs w:val="24"/>
        </w:rPr>
        <w:t>UASC</w:t>
      </w:r>
      <w:r>
        <w:rPr>
          <w:rFonts w:cstheme="minorHAnsi"/>
          <w:sz w:val="24"/>
          <w:szCs w:val="24"/>
        </w:rPr>
        <w:t>)</w:t>
      </w:r>
      <w:r w:rsidRPr="006E5F57">
        <w:rPr>
          <w:rFonts w:cstheme="minorHAnsi"/>
          <w:sz w:val="24"/>
          <w:szCs w:val="24"/>
        </w:rPr>
        <w:t xml:space="preserve">, of which 12 were 18 years of age or older with no </w:t>
      </w:r>
      <w:r>
        <w:rPr>
          <w:rFonts w:cstheme="minorHAnsi"/>
          <w:sz w:val="24"/>
          <w:szCs w:val="24"/>
        </w:rPr>
        <w:t xml:space="preserve">confirmed </w:t>
      </w:r>
      <w:r w:rsidRPr="006E5F57">
        <w:rPr>
          <w:rFonts w:cstheme="minorHAnsi"/>
          <w:sz w:val="24"/>
          <w:szCs w:val="24"/>
        </w:rPr>
        <w:t xml:space="preserve">status  </w:t>
      </w:r>
    </w:p>
    <w:p w14:paraId="4EE9A66C" w14:textId="77777777" w:rsidR="00B060E5" w:rsidRPr="006E5F57" w:rsidRDefault="00B060E5" w:rsidP="00B060E5">
      <w:pPr>
        <w:spacing w:after="0" w:line="288" w:lineRule="auto"/>
        <w:rPr>
          <w:rFonts w:cstheme="minorHAnsi"/>
          <w:sz w:val="24"/>
          <w:szCs w:val="24"/>
        </w:rPr>
      </w:pPr>
    </w:p>
    <w:p w14:paraId="74A24D2E" w14:textId="77777777" w:rsidR="00B060E5" w:rsidRPr="006E5F57" w:rsidRDefault="00B060E5" w:rsidP="00B060E5">
      <w:pPr>
        <w:spacing w:after="0" w:line="288" w:lineRule="auto"/>
        <w:rPr>
          <w:rFonts w:cstheme="minorHAnsi"/>
          <w:sz w:val="24"/>
          <w:szCs w:val="24"/>
        </w:rPr>
      </w:pPr>
      <w:r w:rsidRPr="006E5F57">
        <w:rPr>
          <w:rFonts w:cstheme="minorHAnsi"/>
          <w:sz w:val="24"/>
          <w:szCs w:val="24"/>
        </w:rPr>
        <w:t xml:space="preserve">A further 22 young people were placed with a Framework or Spot Purchase provider. 13 were recorded as UASC, of which 4 were 18 years of age or older with no status </w:t>
      </w:r>
    </w:p>
    <w:p w14:paraId="1177D6A6" w14:textId="77777777" w:rsidR="00B060E5" w:rsidRPr="006E5F57" w:rsidRDefault="00B060E5" w:rsidP="00B060E5">
      <w:pPr>
        <w:pStyle w:val="ListParagraph"/>
        <w:spacing w:after="0" w:line="288" w:lineRule="auto"/>
        <w:ind w:left="360"/>
        <w:rPr>
          <w:rFonts w:cstheme="minorHAnsi"/>
          <w:sz w:val="24"/>
          <w:szCs w:val="24"/>
        </w:rPr>
      </w:pPr>
    </w:p>
    <w:p w14:paraId="3D725860" w14:textId="77777777" w:rsidR="00B060E5" w:rsidRDefault="00B060E5" w:rsidP="00B060E5">
      <w:pPr>
        <w:spacing w:after="0" w:line="288" w:lineRule="auto"/>
        <w:rPr>
          <w:rFonts w:cstheme="minorHAnsi"/>
          <w:sz w:val="24"/>
          <w:szCs w:val="24"/>
        </w:rPr>
      </w:pPr>
      <w:r w:rsidRPr="006E5F57">
        <w:rPr>
          <w:rFonts w:cstheme="minorHAnsi"/>
          <w:sz w:val="24"/>
          <w:szCs w:val="24"/>
        </w:rPr>
        <w:t xml:space="preserve">Based on Government Participation Data for 16/17 </w:t>
      </w:r>
      <w:r>
        <w:rPr>
          <w:rFonts w:cstheme="minorHAnsi"/>
          <w:sz w:val="24"/>
          <w:szCs w:val="24"/>
        </w:rPr>
        <w:t>year</w:t>
      </w:r>
      <w:r w:rsidRPr="006E5F57">
        <w:rPr>
          <w:rFonts w:cstheme="minorHAnsi"/>
          <w:sz w:val="24"/>
          <w:szCs w:val="24"/>
        </w:rPr>
        <w:t xml:space="preserve"> olds</w:t>
      </w:r>
      <w:r>
        <w:rPr>
          <w:rFonts w:cstheme="minorHAnsi"/>
          <w:sz w:val="24"/>
          <w:szCs w:val="24"/>
        </w:rPr>
        <w:t>,</w:t>
      </w:r>
      <w:r w:rsidRPr="006E5F57">
        <w:rPr>
          <w:rFonts w:cstheme="minorHAnsi"/>
          <w:sz w:val="24"/>
          <w:szCs w:val="24"/>
        </w:rPr>
        <w:t xml:space="preserve"> from March 2018 to March 2021, it can be anticipated that the numbers in Milton Keynes will continue to increase by approximately 3% per year.</w:t>
      </w:r>
    </w:p>
    <w:p w14:paraId="66B52BF2" w14:textId="77777777" w:rsidR="00B060E5" w:rsidRPr="006E5F57" w:rsidRDefault="00B060E5" w:rsidP="00B060E5">
      <w:pPr>
        <w:spacing w:after="0" w:line="288" w:lineRule="auto"/>
        <w:rPr>
          <w:rFonts w:cstheme="minorHAnsi"/>
          <w:sz w:val="24"/>
          <w:szCs w:val="24"/>
        </w:rPr>
      </w:pPr>
    </w:p>
    <w:p w14:paraId="4F63D148" w14:textId="77777777" w:rsidR="00B060E5" w:rsidRPr="006E5F57" w:rsidRDefault="00B060E5" w:rsidP="00B060E5">
      <w:pPr>
        <w:spacing w:after="0" w:line="288" w:lineRule="auto"/>
        <w:rPr>
          <w:rFonts w:cstheme="minorHAnsi"/>
          <w:sz w:val="24"/>
          <w:szCs w:val="24"/>
        </w:rPr>
      </w:pPr>
      <w:r w:rsidRPr="006E5F57">
        <w:rPr>
          <w:rFonts w:cstheme="minorHAnsi"/>
          <w:sz w:val="24"/>
          <w:szCs w:val="24"/>
        </w:rPr>
        <w:t xml:space="preserve">It is anticipated that demand will be also influenced by: </w:t>
      </w:r>
    </w:p>
    <w:p w14:paraId="4360A65A" w14:textId="77777777" w:rsidR="00B060E5" w:rsidRDefault="00B060E5" w:rsidP="00B060E5">
      <w:pPr>
        <w:pStyle w:val="ListParagraph"/>
        <w:numPr>
          <w:ilvl w:val="0"/>
          <w:numId w:val="25"/>
        </w:numPr>
        <w:spacing w:after="0" w:line="288" w:lineRule="auto"/>
        <w:rPr>
          <w:rFonts w:cstheme="minorHAnsi"/>
          <w:sz w:val="24"/>
          <w:szCs w:val="24"/>
        </w:rPr>
      </w:pPr>
      <w:r w:rsidRPr="006E5F57">
        <w:rPr>
          <w:rFonts w:cstheme="minorHAnsi"/>
          <w:sz w:val="24"/>
          <w:szCs w:val="24"/>
        </w:rPr>
        <w:t xml:space="preserve">Potential increase in the number of UASC allocated to Milton Keynes via The National Transfer Scheme </w:t>
      </w:r>
    </w:p>
    <w:p w14:paraId="6DDA9373" w14:textId="77777777" w:rsidR="00B060E5" w:rsidRPr="006E5F57" w:rsidRDefault="00B060E5" w:rsidP="00B060E5">
      <w:pPr>
        <w:pStyle w:val="ListParagraph"/>
        <w:numPr>
          <w:ilvl w:val="0"/>
          <w:numId w:val="25"/>
        </w:numPr>
        <w:spacing w:after="0" w:line="288" w:lineRule="auto"/>
        <w:rPr>
          <w:rFonts w:cstheme="minorHAnsi"/>
          <w:sz w:val="24"/>
          <w:szCs w:val="24"/>
        </w:rPr>
      </w:pPr>
      <w:r>
        <w:rPr>
          <w:rFonts w:cstheme="minorHAnsi"/>
          <w:sz w:val="24"/>
          <w:szCs w:val="24"/>
        </w:rPr>
        <w:t xml:space="preserve">Growth of city population </w:t>
      </w:r>
    </w:p>
    <w:p w14:paraId="75578AED" w14:textId="77777777" w:rsidR="00B060E5" w:rsidRPr="006E5F57" w:rsidRDefault="00B060E5" w:rsidP="00B060E5">
      <w:pPr>
        <w:pStyle w:val="ListParagraph"/>
        <w:numPr>
          <w:ilvl w:val="0"/>
          <w:numId w:val="25"/>
        </w:numPr>
        <w:spacing w:after="0" w:line="288" w:lineRule="auto"/>
        <w:rPr>
          <w:rFonts w:cstheme="minorHAnsi"/>
          <w:sz w:val="24"/>
          <w:szCs w:val="24"/>
        </w:rPr>
      </w:pPr>
      <w:r w:rsidRPr="006E5F57">
        <w:rPr>
          <w:rFonts w:cstheme="minorHAnsi"/>
          <w:sz w:val="24"/>
          <w:szCs w:val="24"/>
        </w:rPr>
        <w:lastRenderedPageBreak/>
        <w:t xml:space="preserve">Increasing number of UASC who on reaching 18 </w:t>
      </w:r>
      <w:r>
        <w:rPr>
          <w:rFonts w:cstheme="minorHAnsi"/>
          <w:sz w:val="24"/>
          <w:szCs w:val="24"/>
        </w:rPr>
        <w:t xml:space="preserve">who </w:t>
      </w:r>
      <w:r w:rsidRPr="006E5F57">
        <w:rPr>
          <w:rFonts w:cstheme="minorHAnsi"/>
          <w:sz w:val="24"/>
          <w:szCs w:val="24"/>
        </w:rPr>
        <w:t xml:space="preserve">continue to have no status </w:t>
      </w:r>
    </w:p>
    <w:p w14:paraId="3A799285" w14:textId="77777777" w:rsidR="00B060E5" w:rsidRPr="006E5F57" w:rsidRDefault="00B060E5" w:rsidP="00B060E5">
      <w:pPr>
        <w:pStyle w:val="ListParagraph"/>
        <w:numPr>
          <w:ilvl w:val="0"/>
          <w:numId w:val="25"/>
        </w:numPr>
        <w:spacing w:after="0" w:line="288" w:lineRule="auto"/>
        <w:rPr>
          <w:rFonts w:cstheme="minorHAnsi"/>
          <w:sz w:val="24"/>
          <w:szCs w:val="24"/>
        </w:rPr>
      </w:pPr>
      <w:r>
        <w:rPr>
          <w:rFonts w:cstheme="minorHAnsi"/>
          <w:sz w:val="24"/>
          <w:szCs w:val="24"/>
        </w:rPr>
        <w:t>Y</w:t>
      </w:r>
      <w:r w:rsidRPr="006E5F57">
        <w:rPr>
          <w:rFonts w:cstheme="minorHAnsi"/>
          <w:sz w:val="24"/>
          <w:szCs w:val="24"/>
        </w:rPr>
        <w:t xml:space="preserve">oung people who on reaching 18 years of age are, owing to local </w:t>
      </w:r>
      <w:r>
        <w:rPr>
          <w:rFonts w:cstheme="minorHAnsi"/>
          <w:sz w:val="24"/>
          <w:szCs w:val="24"/>
        </w:rPr>
        <w:t>accommodation</w:t>
      </w:r>
      <w:r w:rsidRPr="006E5F57">
        <w:rPr>
          <w:rFonts w:cstheme="minorHAnsi"/>
          <w:sz w:val="24"/>
          <w:szCs w:val="24"/>
        </w:rPr>
        <w:t xml:space="preserve"> factors, </w:t>
      </w:r>
      <w:r>
        <w:rPr>
          <w:rFonts w:cstheme="minorHAnsi"/>
          <w:sz w:val="24"/>
          <w:szCs w:val="24"/>
        </w:rPr>
        <w:t xml:space="preserve">are </w:t>
      </w:r>
      <w:r w:rsidRPr="006E5F57">
        <w:rPr>
          <w:rFonts w:cstheme="minorHAnsi"/>
          <w:sz w:val="24"/>
          <w:szCs w:val="24"/>
        </w:rPr>
        <w:t xml:space="preserve">unable to find suitable accommodation.  </w:t>
      </w:r>
    </w:p>
    <w:p w14:paraId="64F6CBDC" w14:textId="77777777" w:rsidR="00B060E5" w:rsidRPr="006E5F57" w:rsidRDefault="00B060E5" w:rsidP="00B060E5">
      <w:pPr>
        <w:spacing w:after="0" w:line="288" w:lineRule="auto"/>
        <w:rPr>
          <w:rFonts w:cstheme="minorHAnsi"/>
          <w:sz w:val="24"/>
          <w:szCs w:val="24"/>
        </w:rPr>
      </w:pPr>
    </w:p>
    <w:p w14:paraId="6AF7A510" w14:textId="77777777" w:rsidR="00B060E5" w:rsidRPr="00B060E5" w:rsidRDefault="00B060E5" w:rsidP="00B060E5">
      <w:pPr>
        <w:pStyle w:val="Heading3"/>
        <w:rPr>
          <w:b/>
          <w:bCs/>
          <w:color w:val="auto"/>
          <w:sz w:val="28"/>
          <w:szCs w:val="28"/>
        </w:rPr>
      </w:pPr>
      <w:r w:rsidRPr="00B060E5">
        <w:rPr>
          <w:b/>
          <w:bCs/>
          <w:color w:val="auto"/>
          <w:sz w:val="28"/>
          <w:szCs w:val="28"/>
        </w:rPr>
        <w:t xml:space="preserve">New Block Contract for semi-independent provision  </w:t>
      </w:r>
    </w:p>
    <w:p w14:paraId="39845777" w14:textId="77777777" w:rsidR="00B060E5" w:rsidRPr="006E5F57" w:rsidRDefault="00B060E5" w:rsidP="00B060E5">
      <w:pPr>
        <w:spacing w:after="0" w:line="288" w:lineRule="auto"/>
        <w:rPr>
          <w:rFonts w:cstheme="minorHAnsi"/>
          <w:b/>
          <w:bCs/>
          <w:sz w:val="24"/>
          <w:szCs w:val="24"/>
        </w:rPr>
      </w:pPr>
    </w:p>
    <w:p w14:paraId="251C456D" w14:textId="77777777" w:rsidR="00B060E5" w:rsidRDefault="00B060E5" w:rsidP="00B060E5">
      <w:pPr>
        <w:spacing w:after="0" w:line="288" w:lineRule="auto"/>
        <w:rPr>
          <w:rFonts w:cstheme="minorHAnsi"/>
          <w:sz w:val="24"/>
          <w:szCs w:val="24"/>
        </w:rPr>
      </w:pPr>
      <w:r w:rsidRPr="003C03F2">
        <w:rPr>
          <w:rFonts w:cstheme="minorHAnsi"/>
          <w:sz w:val="24"/>
          <w:szCs w:val="24"/>
        </w:rPr>
        <w:t xml:space="preserve">In order to comply with its statutory responsibilities, as set out in ‘Section 22 of The Children Act 1989’ and ‘Guidance and Regulations Volume 3: Planning Transition to Adulthood for Care Leavers (2010 rev 2015)’, the Council externally commissions Supported Accommodation services for the following groups of vulnerable young people: </w:t>
      </w:r>
    </w:p>
    <w:p w14:paraId="48A02E3B" w14:textId="77777777" w:rsidR="00B060E5" w:rsidRPr="003C03F2" w:rsidRDefault="00B060E5" w:rsidP="00B060E5">
      <w:pPr>
        <w:spacing w:after="0" w:line="288" w:lineRule="auto"/>
        <w:rPr>
          <w:rFonts w:cstheme="minorHAnsi"/>
          <w:sz w:val="24"/>
          <w:szCs w:val="24"/>
        </w:rPr>
      </w:pPr>
    </w:p>
    <w:p w14:paraId="441A59C9" w14:textId="77777777" w:rsidR="00B060E5" w:rsidRPr="00F21099" w:rsidRDefault="00B060E5" w:rsidP="00B060E5">
      <w:pPr>
        <w:pStyle w:val="ListParagraph"/>
        <w:numPr>
          <w:ilvl w:val="0"/>
          <w:numId w:val="28"/>
        </w:numPr>
        <w:spacing w:after="0" w:line="288" w:lineRule="auto"/>
        <w:rPr>
          <w:rFonts w:cstheme="minorHAnsi"/>
          <w:sz w:val="24"/>
          <w:szCs w:val="24"/>
        </w:rPr>
      </w:pPr>
      <w:r w:rsidRPr="00F21099">
        <w:rPr>
          <w:rFonts w:cstheme="minorHAnsi"/>
          <w:sz w:val="24"/>
          <w:szCs w:val="24"/>
        </w:rPr>
        <w:t>16+ ‘Looked After’ young people</w:t>
      </w:r>
    </w:p>
    <w:p w14:paraId="41F35161" w14:textId="77777777" w:rsidR="00B060E5" w:rsidRPr="00F21099" w:rsidRDefault="00B060E5" w:rsidP="00B060E5">
      <w:pPr>
        <w:pStyle w:val="ListParagraph"/>
        <w:numPr>
          <w:ilvl w:val="0"/>
          <w:numId w:val="28"/>
        </w:numPr>
        <w:spacing w:after="0" w:line="288" w:lineRule="auto"/>
        <w:rPr>
          <w:rFonts w:cstheme="minorHAnsi"/>
          <w:sz w:val="24"/>
          <w:szCs w:val="24"/>
        </w:rPr>
      </w:pPr>
      <w:r w:rsidRPr="00F21099">
        <w:rPr>
          <w:rFonts w:cstheme="minorHAnsi"/>
          <w:sz w:val="24"/>
          <w:szCs w:val="24"/>
        </w:rPr>
        <w:t>‘Care Leavers’ and ‘Relevant’ young people</w:t>
      </w:r>
    </w:p>
    <w:p w14:paraId="2E85DC84" w14:textId="77777777" w:rsidR="00B060E5" w:rsidRPr="00F21099" w:rsidRDefault="00B060E5" w:rsidP="00B060E5">
      <w:pPr>
        <w:pStyle w:val="ListParagraph"/>
        <w:numPr>
          <w:ilvl w:val="0"/>
          <w:numId w:val="28"/>
        </w:numPr>
        <w:spacing w:after="0" w:line="288" w:lineRule="auto"/>
        <w:rPr>
          <w:rFonts w:cstheme="minorHAnsi"/>
          <w:sz w:val="24"/>
          <w:szCs w:val="24"/>
        </w:rPr>
      </w:pPr>
      <w:r w:rsidRPr="00F21099">
        <w:rPr>
          <w:rFonts w:cstheme="minorHAnsi"/>
          <w:sz w:val="24"/>
          <w:szCs w:val="24"/>
        </w:rPr>
        <w:t>Young people assessed as a ‘Child in Need’</w:t>
      </w:r>
    </w:p>
    <w:p w14:paraId="60698B78" w14:textId="77777777" w:rsidR="00B060E5" w:rsidRPr="00F21099" w:rsidRDefault="00B060E5" w:rsidP="00B060E5">
      <w:pPr>
        <w:pStyle w:val="ListParagraph"/>
        <w:numPr>
          <w:ilvl w:val="0"/>
          <w:numId w:val="28"/>
        </w:numPr>
        <w:spacing w:after="0" w:line="288" w:lineRule="auto"/>
        <w:rPr>
          <w:rFonts w:cstheme="minorHAnsi"/>
          <w:sz w:val="24"/>
          <w:szCs w:val="24"/>
        </w:rPr>
      </w:pPr>
      <w:r w:rsidRPr="00F21099">
        <w:rPr>
          <w:rFonts w:cstheme="minorHAnsi"/>
          <w:sz w:val="24"/>
          <w:szCs w:val="24"/>
        </w:rPr>
        <w:t>16/17year olds at risk of homelessness</w:t>
      </w:r>
    </w:p>
    <w:p w14:paraId="4C185A6D" w14:textId="77777777" w:rsidR="00B060E5" w:rsidRPr="00F21099" w:rsidRDefault="00B060E5" w:rsidP="00B060E5">
      <w:pPr>
        <w:pStyle w:val="ListParagraph"/>
        <w:numPr>
          <w:ilvl w:val="0"/>
          <w:numId w:val="28"/>
        </w:numPr>
        <w:spacing w:after="0" w:line="288" w:lineRule="auto"/>
        <w:rPr>
          <w:rFonts w:cstheme="minorHAnsi"/>
          <w:sz w:val="24"/>
          <w:szCs w:val="24"/>
        </w:rPr>
      </w:pPr>
      <w:r w:rsidRPr="00F21099">
        <w:rPr>
          <w:rFonts w:cstheme="minorHAnsi"/>
          <w:sz w:val="24"/>
          <w:szCs w:val="24"/>
        </w:rPr>
        <w:t>Unaccompanied Asylum-Seeking Children</w:t>
      </w:r>
    </w:p>
    <w:p w14:paraId="5D51EDA6" w14:textId="77777777" w:rsidR="00B060E5" w:rsidRPr="006E5F57" w:rsidRDefault="00B060E5" w:rsidP="00B060E5">
      <w:pPr>
        <w:pStyle w:val="ListParagraph"/>
        <w:spacing w:after="0" w:line="288" w:lineRule="auto"/>
        <w:ind w:left="993" w:hanging="567"/>
        <w:rPr>
          <w:rFonts w:cstheme="minorHAnsi"/>
          <w:sz w:val="24"/>
          <w:szCs w:val="24"/>
        </w:rPr>
      </w:pPr>
    </w:p>
    <w:p w14:paraId="2B16E248" w14:textId="77777777" w:rsidR="00B060E5" w:rsidRPr="00F21099" w:rsidRDefault="00B060E5" w:rsidP="00B060E5">
      <w:pPr>
        <w:spacing w:after="0" w:line="288" w:lineRule="auto"/>
        <w:rPr>
          <w:rFonts w:cstheme="minorHAnsi"/>
          <w:sz w:val="24"/>
          <w:szCs w:val="24"/>
        </w:rPr>
      </w:pPr>
      <w:r w:rsidRPr="00F21099">
        <w:rPr>
          <w:rFonts w:cstheme="minorHAnsi"/>
          <w:sz w:val="24"/>
          <w:szCs w:val="24"/>
        </w:rPr>
        <w:t xml:space="preserve">The services are delivered primarily through a ‘Block Contract’ (with a single provider), offering placements for up to 52 young people at any one time, supplemented by a ‘Provider Framework’. Where necessary services are also secured on a ‘Spot Purchase’ basis. </w:t>
      </w:r>
    </w:p>
    <w:p w14:paraId="27F3A9FE" w14:textId="77777777" w:rsidR="00B060E5" w:rsidRPr="006E5F57" w:rsidRDefault="00B060E5" w:rsidP="00B060E5">
      <w:pPr>
        <w:pStyle w:val="ListParagraph"/>
        <w:spacing w:after="0" w:line="288" w:lineRule="auto"/>
        <w:rPr>
          <w:rFonts w:cstheme="minorHAnsi"/>
          <w:sz w:val="24"/>
          <w:szCs w:val="24"/>
        </w:rPr>
      </w:pPr>
    </w:p>
    <w:p w14:paraId="49CD33D7" w14:textId="77777777" w:rsidR="00B060E5" w:rsidRPr="00F21099" w:rsidRDefault="00B060E5" w:rsidP="00B060E5">
      <w:pPr>
        <w:spacing w:after="0" w:line="288" w:lineRule="auto"/>
        <w:rPr>
          <w:rFonts w:cstheme="minorHAnsi"/>
          <w:sz w:val="24"/>
          <w:szCs w:val="24"/>
        </w:rPr>
      </w:pPr>
      <w:r w:rsidRPr="00F21099">
        <w:rPr>
          <w:rFonts w:cstheme="minorHAnsi"/>
          <w:sz w:val="24"/>
          <w:szCs w:val="24"/>
        </w:rPr>
        <w:t>An approved Spot Provider list is currently being developed to ensure greater quality assurance.</w:t>
      </w:r>
    </w:p>
    <w:p w14:paraId="604A8C48" w14:textId="77777777" w:rsidR="00B060E5" w:rsidRPr="006E5F57" w:rsidRDefault="00B060E5" w:rsidP="00B060E5">
      <w:pPr>
        <w:pStyle w:val="ListParagraph"/>
        <w:spacing w:after="0" w:line="288" w:lineRule="auto"/>
        <w:ind w:left="360"/>
        <w:rPr>
          <w:rFonts w:cstheme="minorHAnsi"/>
          <w:sz w:val="24"/>
          <w:szCs w:val="24"/>
        </w:rPr>
      </w:pPr>
    </w:p>
    <w:p w14:paraId="26F48372" w14:textId="77777777" w:rsidR="00B060E5" w:rsidRPr="00F21099" w:rsidRDefault="00B060E5" w:rsidP="00B060E5">
      <w:pPr>
        <w:spacing w:after="0" w:line="288" w:lineRule="auto"/>
        <w:rPr>
          <w:rFonts w:cstheme="minorHAnsi"/>
          <w:sz w:val="24"/>
          <w:szCs w:val="24"/>
        </w:rPr>
      </w:pPr>
      <w:r w:rsidRPr="00F21099">
        <w:rPr>
          <w:rFonts w:cstheme="minorHAnsi"/>
          <w:sz w:val="24"/>
          <w:szCs w:val="24"/>
        </w:rPr>
        <w:t xml:space="preserve">As the ‘Block Contract’ is due to end on 12 October 2023 a Project Group, chaired by the Group Head – Children &amp; Families, has been established to review existing services, analyse needs and consider options for recommissioning services from October 2023. </w:t>
      </w:r>
    </w:p>
    <w:p w14:paraId="0D63655D" w14:textId="77777777" w:rsidR="00B060E5" w:rsidRPr="006E5F57" w:rsidRDefault="00B060E5" w:rsidP="00B060E5">
      <w:pPr>
        <w:pStyle w:val="ListParagraph"/>
        <w:spacing w:after="0" w:line="288" w:lineRule="auto"/>
        <w:rPr>
          <w:rFonts w:cstheme="minorHAnsi"/>
          <w:sz w:val="24"/>
          <w:szCs w:val="24"/>
        </w:rPr>
      </w:pPr>
    </w:p>
    <w:p w14:paraId="3934560F" w14:textId="77777777" w:rsidR="00B060E5" w:rsidRPr="00F21099" w:rsidRDefault="00B060E5" w:rsidP="00B060E5">
      <w:pPr>
        <w:spacing w:after="0" w:line="288" w:lineRule="auto"/>
        <w:rPr>
          <w:rFonts w:cstheme="minorHAnsi"/>
          <w:sz w:val="24"/>
          <w:szCs w:val="24"/>
        </w:rPr>
      </w:pPr>
      <w:r w:rsidRPr="00F21099">
        <w:rPr>
          <w:rFonts w:cstheme="minorHAnsi"/>
          <w:sz w:val="24"/>
          <w:szCs w:val="24"/>
        </w:rPr>
        <w:t>The following summarises the context in which these considerations are made.</w:t>
      </w:r>
    </w:p>
    <w:p w14:paraId="27D65CE9" w14:textId="77777777" w:rsidR="00B060E5" w:rsidRPr="001809C0" w:rsidRDefault="00B060E5" w:rsidP="00B060E5">
      <w:pPr>
        <w:pStyle w:val="ListParagraph"/>
        <w:spacing w:after="0" w:line="288" w:lineRule="auto"/>
        <w:rPr>
          <w:rFonts w:cstheme="minorHAnsi"/>
          <w:sz w:val="24"/>
          <w:szCs w:val="24"/>
        </w:rPr>
      </w:pPr>
    </w:p>
    <w:p w14:paraId="65B719DA" w14:textId="77777777" w:rsidR="00B060E5" w:rsidRDefault="00B060E5" w:rsidP="00B060E5">
      <w:pPr>
        <w:spacing w:after="0" w:line="288" w:lineRule="auto"/>
        <w:rPr>
          <w:rFonts w:cstheme="minorHAnsi"/>
          <w:sz w:val="24"/>
          <w:szCs w:val="24"/>
        </w:rPr>
      </w:pPr>
      <w:bookmarkStart w:id="3" w:name="_Hlk104382436"/>
      <w:r w:rsidRPr="00F21099">
        <w:rPr>
          <w:rFonts w:cstheme="minorHAnsi"/>
          <w:sz w:val="24"/>
          <w:szCs w:val="24"/>
        </w:rPr>
        <w:t>Based on Government Participation data for 16/17 year olds from March 2018 to March 2021, it can be anticipated that the numbers in Milton Keynes will continue to increase by approximately 3% per year.</w:t>
      </w:r>
    </w:p>
    <w:p w14:paraId="3C67BDC7" w14:textId="77777777" w:rsidR="00B060E5" w:rsidRPr="00F21099" w:rsidRDefault="00B060E5" w:rsidP="00B060E5">
      <w:pPr>
        <w:spacing w:after="0" w:line="288" w:lineRule="auto"/>
        <w:rPr>
          <w:rFonts w:cstheme="minorHAnsi"/>
          <w:sz w:val="24"/>
          <w:szCs w:val="24"/>
        </w:rPr>
      </w:pPr>
    </w:p>
    <w:bookmarkEnd w:id="3"/>
    <w:p w14:paraId="72E83F40" w14:textId="77777777" w:rsidR="00B060E5" w:rsidRPr="00F21099" w:rsidRDefault="00B060E5" w:rsidP="00B060E5">
      <w:pPr>
        <w:spacing w:after="0" w:line="288" w:lineRule="auto"/>
        <w:rPr>
          <w:rFonts w:cstheme="minorHAnsi"/>
          <w:sz w:val="24"/>
          <w:szCs w:val="24"/>
        </w:rPr>
      </w:pPr>
      <w:r w:rsidRPr="00F21099">
        <w:rPr>
          <w:rFonts w:cstheme="minorHAnsi"/>
          <w:sz w:val="24"/>
          <w:szCs w:val="24"/>
        </w:rPr>
        <w:t>A further 25 Care Leavers who are 18+ may also need to be accommodated each year</w:t>
      </w:r>
    </w:p>
    <w:p w14:paraId="52CF70C9" w14:textId="77777777" w:rsidR="00B060E5" w:rsidRDefault="00B060E5" w:rsidP="00B060E5">
      <w:pPr>
        <w:spacing w:after="0" w:line="288" w:lineRule="auto"/>
        <w:rPr>
          <w:rFonts w:cstheme="minorHAnsi"/>
          <w:sz w:val="24"/>
          <w:szCs w:val="24"/>
        </w:rPr>
      </w:pPr>
      <w:r w:rsidRPr="00F21099">
        <w:rPr>
          <w:rFonts w:cstheme="minorHAnsi"/>
          <w:sz w:val="24"/>
          <w:szCs w:val="24"/>
        </w:rPr>
        <w:t>The National Transfer Scheme for UASC will increase demand for placements</w:t>
      </w:r>
      <w:r>
        <w:rPr>
          <w:rFonts w:cstheme="minorHAnsi"/>
          <w:sz w:val="24"/>
          <w:szCs w:val="24"/>
        </w:rPr>
        <w:t>.</w:t>
      </w:r>
    </w:p>
    <w:p w14:paraId="7B26B6A4" w14:textId="77777777" w:rsidR="00B060E5" w:rsidRPr="00F21099" w:rsidRDefault="00B060E5" w:rsidP="00B060E5">
      <w:pPr>
        <w:spacing w:after="0" w:line="288" w:lineRule="auto"/>
        <w:rPr>
          <w:rFonts w:cstheme="minorHAnsi"/>
          <w:sz w:val="24"/>
          <w:szCs w:val="24"/>
        </w:rPr>
      </w:pPr>
    </w:p>
    <w:p w14:paraId="1739B9CD" w14:textId="77777777" w:rsidR="00B060E5" w:rsidRDefault="00B060E5" w:rsidP="00B060E5">
      <w:pPr>
        <w:spacing w:after="0" w:line="288" w:lineRule="auto"/>
        <w:rPr>
          <w:rFonts w:cstheme="minorHAnsi"/>
          <w:sz w:val="24"/>
          <w:szCs w:val="24"/>
        </w:rPr>
      </w:pPr>
      <w:r w:rsidRPr="00F21099">
        <w:rPr>
          <w:rFonts w:cstheme="minorHAnsi"/>
          <w:sz w:val="24"/>
          <w:szCs w:val="24"/>
        </w:rPr>
        <w:lastRenderedPageBreak/>
        <w:t>Our Children’s Social Care demands and our young people have a preference for smaller family home type accommodation rather than larger hostel type accommodation, which are used in part to deliver the current Block Contract.</w:t>
      </w:r>
    </w:p>
    <w:p w14:paraId="1C99A9A4" w14:textId="77777777" w:rsidR="00B060E5" w:rsidRPr="00F21099" w:rsidRDefault="00B060E5" w:rsidP="00B060E5">
      <w:pPr>
        <w:spacing w:after="0" w:line="288" w:lineRule="auto"/>
        <w:rPr>
          <w:rFonts w:cstheme="minorHAnsi"/>
          <w:sz w:val="24"/>
          <w:szCs w:val="24"/>
        </w:rPr>
      </w:pPr>
    </w:p>
    <w:p w14:paraId="4E0DCCF2" w14:textId="77777777" w:rsidR="00B060E5" w:rsidRDefault="00B060E5" w:rsidP="00B060E5">
      <w:pPr>
        <w:spacing w:after="0" w:line="288" w:lineRule="auto"/>
        <w:rPr>
          <w:rFonts w:cstheme="minorHAnsi"/>
          <w:sz w:val="24"/>
          <w:szCs w:val="24"/>
        </w:rPr>
      </w:pPr>
      <w:r w:rsidRPr="00F21099">
        <w:rPr>
          <w:rFonts w:cstheme="minorHAnsi"/>
          <w:sz w:val="24"/>
          <w:szCs w:val="24"/>
        </w:rPr>
        <w:t>Whilst new national standards, which will include the requirement for provider registration with Ofsted and compliance with specific inspection criteria, will enhance the Councils existing Quality Assurance controls, it is anticipated that this will also have further cost implications.</w:t>
      </w:r>
    </w:p>
    <w:p w14:paraId="027C4DFD" w14:textId="77777777" w:rsidR="00B060E5" w:rsidRPr="00F21099" w:rsidRDefault="00B060E5" w:rsidP="00B060E5">
      <w:pPr>
        <w:spacing w:after="0" w:line="288" w:lineRule="auto"/>
        <w:rPr>
          <w:rFonts w:cstheme="minorHAnsi"/>
          <w:sz w:val="24"/>
          <w:szCs w:val="24"/>
        </w:rPr>
      </w:pPr>
    </w:p>
    <w:p w14:paraId="75C88FDD" w14:textId="77777777" w:rsidR="00B060E5" w:rsidRDefault="00B060E5" w:rsidP="00B060E5">
      <w:pPr>
        <w:spacing w:after="0" w:line="288" w:lineRule="auto"/>
        <w:rPr>
          <w:rFonts w:cstheme="minorHAnsi"/>
          <w:sz w:val="24"/>
          <w:szCs w:val="24"/>
        </w:rPr>
      </w:pPr>
      <w:r w:rsidRPr="00F21099">
        <w:rPr>
          <w:rFonts w:cstheme="minorHAnsi"/>
          <w:sz w:val="24"/>
          <w:szCs w:val="24"/>
        </w:rPr>
        <w:t>There has been an increase in complexity of young people in this age bracket since the block contract and framework went live and the need for solo placements has grown considerably.</w:t>
      </w:r>
    </w:p>
    <w:p w14:paraId="2A4410E4" w14:textId="77777777" w:rsidR="00B060E5" w:rsidRPr="00F21099" w:rsidRDefault="00B060E5" w:rsidP="00B060E5">
      <w:pPr>
        <w:spacing w:after="0" w:line="288" w:lineRule="auto"/>
        <w:rPr>
          <w:rFonts w:cstheme="minorHAnsi"/>
          <w:sz w:val="24"/>
          <w:szCs w:val="24"/>
        </w:rPr>
      </w:pPr>
    </w:p>
    <w:p w14:paraId="1048D21F" w14:textId="77777777" w:rsidR="00B060E5" w:rsidRPr="00F21099" w:rsidRDefault="00B060E5" w:rsidP="00B060E5">
      <w:pPr>
        <w:spacing w:after="0" w:line="288" w:lineRule="auto"/>
        <w:rPr>
          <w:rFonts w:cstheme="minorHAnsi"/>
          <w:sz w:val="24"/>
          <w:szCs w:val="24"/>
        </w:rPr>
      </w:pPr>
      <w:r w:rsidRPr="00F21099">
        <w:rPr>
          <w:rFonts w:cstheme="minorHAnsi"/>
          <w:sz w:val="24"/>
          <w:szCs w:val="24"/>
        </w:rPr>
        <w:t xml:space="preserve">A needs-based model that distinguishes between high, medium and low levels of support needs, together with provision specifically designated for the assessment and acclimatisation of unaccompanied asylum-seeking children, will enable the Council to secure services that best meet the specific needs of each young person at the most affordable price. </w:t>
      </w:r>
    </w:p>
    <w:p w14:paraId="54B1BA30" w14:textId="77777777" w:rsidR="00B060E5" w:rsidRPr="006E5F57" w:rsidRDefault="00B060E5" w:rsidP="00B060E5">
      <w:pPr>
        <w:spacing w:after="0" w:line="288" w:lineRule="auto"/>
        <w:ind w:left="60"/>
        <w:rPr>
          <w:rFonts w:cstheme="minorHAnsi"/>
          <w:sz w:val="24"/>
          <w:szCs w:val="24"/>
        </w:rPr>
      </w:pPr>
      <w:bookmarkStart w:id="4" w:name="_Hlk104299560"/>
    </w:p>
    <w:p w14:paraId="4140B5DA" w14:textId="77777777" w:rsidR="00B060E5" w:rsidRDefault="00B060E5" w:rsidP="00B060E5">
      <w:pPr>
        <w:spacing w:after="0" w:line="288" w:lineRule="auto"/>
        <w:rPr>
          <w:rFonts w:cstheme="minorHAnsi"/>
          <w:sz w:val="24"/>
          <w:szCs w:val="24"/>
        </w:rPr>
      </w:pPr>
      <w:r w:rsidRPr="00F21099">
        <w:rPr>
          <w:rFonts w:cstheme="minorHAnsi"/>
          <w:sz w:val="24"/>
          <w:szCs w:val="24"/>
        </w:rPr>
        <w:t xml:space="preserve">The Commissioning Options considered include </w:t>
      </w:r>
    </w:p>
    <w:p w14:paraId="6A8D540B" w14:textId="77777777" w:rsidR="00B060E5" w:rsidRPr="00F21099" w:rsidRDefault="00B060E5" w:rsidP="00B060E5">
      <w:pPr>
        <w:spacing w:after="0" w:line="288" w:lineRule="auto"/>
        <w:rPr>
          <w:rFonts w:cstheme="minorHAnsi"/>
          <w:b/>
          <w:bCs/>
          <w:sz w:val="24"/>
          <w:szCs w:val="24"/>
        </w:rPr>
      </w:pPr>
    </w:p>
    <w:p w14:paraId="4ADE20C2" w14:textId="77777777" w:rsidR="00B060E5" w:rsidRPr="00F21099" w:rsidRDefault="00B060E5" w:rsidP="00B060E5">
      <w:pPr>
        <w:pStyle w:val="ListParagraph"/>
        <w:numPr>
          <w:ilvl w:val="0"/>
          <w:numId w:val="29"/>
        </w:numPr>
        <w:spacing w:after="0" w:line="288" w:lineRule="auto"/>
        <w:ind w:left="1434" w:hanging="357"/>
        <w:rPr>
          <w:rFonts w:eastAsia="Calibri" w:cstheme="minorHAnsi"/>
          <w:sz w:val="24"/>
          <w:szCs w:val="24"/>
        </w:rPr>
      </w:pPr>
      <w:bookmarkStart w:id="5" w:name="_Hlk100841665"/>
      <w:r w:rsidRPr="00F21099">
        <w:rPr>
          <w:rFonts w:eastAsia="Calibri" w:cstheme="minorHAnsi"/>
          <w:sz w:val="24"/>
          <w:szCs w:val="24"/>
        </w:rPr>
        <w:t xml:space="preserve">Recommission the Block Contract on a ‘Like for Like’ basis, using existing properties or equivalent  </w:t>
      </w:r>
      <w:bookmarkEnd w:id="5"/>
    </w:p>
    <w:p w14:paraId="469B887F" w14:textId="77777777" w:rsidR="00B060E5" w:rsidRPr="00F21099" w:rsidRDefault="00B060E5" w:rsidP="00B060E5">
      <w:pPr>
        <w:pStyle w:val="ListParagraph"/>
        <w:numPr>
          <w:ilvl w:val="0"/>
          <w:numId w:val="29"/>
        </w:numPr>
        <w:spacing w:after="0" w:line="288" w:lineRule="auto"/>
        <w:ind w:left="1434" w:hanging="357"/>
        <w:rPr>
          <w:rFonts w:eastAsia="Calibri" w:cstheme="minorHAnsi"/>
          <w:sz w:val="24"/>
          <w:szCs w:val="24"/>
        </w:rPr>
      </w:pPr>
      <w:bookmarkStart w:id="6" w:name="_Hlk100842127"/>
      <w:r w:rsidRPr="00F21099">
        <w:rPr>
          <w:rFonts w:eastAsia="Calibri" w:cstheme="minorHAnsi"/>
          <w:sz w:val="24"/>
          <w:szCs w:val="24"/>
        </w:rPr>
        <w:t>Recommission Block Contract arrangement, using smaller family home type properties</w:t>
      </w:r>
      <w:bookmarkEnd w:id="6"/>
      <w:r w:rsidRPr="00F21099">
        <w:rPr>
          <w:rFonts w:eastAsia="Calibri" w:cstheme="minorHAnsi"/>
          <w:sz w:val="24"/>
          <w:szCs w:val="24"/>
        </w:rPr>
        <w:t xml:space="preserve">  </w:t>
      </w:r>
    </w:p>
    <w:p w14:paraId="57D037B1" w14:textId="77777777" w:rsidR="00B060E5" w:rsidRPr="00F21099" w:rsidRDefault="00B060E5" w:rsidP="00B060E5">
      <w:pPr>
        <w:pStyle w:val="ListParagraph"/>
        <w:numPr>
          <w:ilvl w:val="0"/>
          <w:numId w:val="29"/>
        </w:numPr>
        <w:spacing w:after="0" w:line="288" w:lineRule="auto"/>
        <w:ind w:left="1434" w:hanging="357"/>
        <w:rPr>
          <w:rFonts w:eastAsia="Calibri" w:cstheme="minorHAnsi"/>
          <w:sz w:val="24"/>
          <w:szCs w:val="24"/>
        </w:rPr>
      </w:pPr>
      <w:bookmarkStart w:id="7" w:name="_Hlk100843758"/>
      <w:r w:rsidRPr="00F21099">
        <w:rPr>
          <w:rFonts w:eastAsia="Calibri" w:cstheme="minorHAnsi"/>
          <w:sz w:val="24"/>
          <w:szCs w:val="24"/>
        </w:rPr>
        <w:t>Commission DPS (Dynamic Purchasing System)</w:t>
      </w:r>
      <w:bookmarkEnd w:id="7"/>
    </w:p>
    <w:p w14:paraId="69F56D0C" w14:textId="77777777" w:rsidR="00B060E5" w:rsidRPr="00F21099" w:rsidRDefault="00B060E5" w:rsidP="00B060E5">
      <w:pPr>
        <w:pStyle w:val="ListParagraph"/>
        <w:numPr>
          <w:ilvl w:val="0"/>
          <w:numId w:val="29"/>
        </w:numPr>
        <w:spacing w:after="0" w:line="288" w:lineRule="auto"/>
        <w:ind w:left="1434" w:hanging="357"/>
        <w:rPr>
          <w:rFonts w:eastAsia="Calibri" w:cstheme="minorHAnsi"/>
          <w:sz w:val="24"/>
          <w:szCs w:val="24"/>
        </w:rPr>
      </w:pPr>
      <w:bookmarkStart w:id="8" w:name="_Hlk100843184"/>
      <w:r w:rsidRPr="00F21099">
        <w:rPr>
          <w:rFonts w:eastAsia="Calibri" w:cstheme="minorHAnsi"/>
          <w:sz w:val="24"/>
          <w:szCs w:val="24"/>
        </w:rPr>
        <w:t xml:space="preserve">Commission DPS &amp; Block Contract(s) </w:t>
      </w:r>
    </w:p>
    <w:p w14:paraId="076546D8" w14:textId="77777777" w:rsidR="00B060E5" w:rsidRPr="00F21099" w:rsidRDefault="00B060E5" w:rsidP="00B060E5">
      <w:pPr>
        <w:pStyle w:val="ListParagraph"/>
        <w:numPr>
          <w:ilvl w:val="0"/>
          <w:numId w:val="29"/>
        </w:numPr>
        <w:spacing w:after="0" w:line="288" w:lineRule="auto"/>
        <w:ind w:left="1434" w:hanging="357"/>
        <w:rPr>
          <w:rFonts w:eastAsia="Calibri" w:cstheme="minorHAnsi"/>
          <w:sz w:val="24"/>
          <w:szCs w:val="24"/>
        </w:rPr>
      </w:pPr>
      <w:bookmarkStart w:id="9" w:name="_Hlk102560742"/>
      <w:bookmarkStart w:id="10" w:name="_Hlk102560105"/>
      <w:bookmarkEnd w:id="8"/>
      <w:r w:rsidRPr="00F21099">
        <w:rPr>
          <w:rFonts w:eastAsia="Calibri" w:cstheme="minorHAnsi"/>
          <w:sz w:val="24"/>
          <w:szCs w:val="24"/>
        </w:rPr>
        <w:t>Join the existing Commissioning Alliance DPV (Dynamic Purchasing Vehicle)</w:t>
      </w:r>
    </w:p>
    <w:p w14:paraId="535B8C02" w14:textId="77777777" w:rsidR="00B060E5" w:rsidRDefault="00B060E5" w:rsidP="00B060E5">
      <w:pPr>
        <w:spacing w:after="0" w:line="288" w:lineRule="auto"/>
        <w:rPr>
          <w:rFonts w:eastAsia="Calibri" w:cstheme="minorHAnsi"/>
          <w:sz w:val="24"/>
          <w:szCs w:val="24"/>
        </w:rPr>
      </w:pPr>
    </w:p>
    <w:p w14:paraId="7A1703C3" w14:textId="77777777" w:rsidR="00B060E5" w:rsidRDefault="00B060E5" w:rsidP="00B060E5">
      <w:pPr>
        <w:spacing w:after="0" w:line="288" w:lineRule="auto"/>
        <w:rPr>
          <w:rFonts w:eastAsia="Calibri" w:cstheme="minorHAnsi"/>
          <w:sz w:val="24"/>
          <w:szCs w:val="24"/>
        </w:rPr>
      </w:pPr>
      <w:r>
        <w:rPr>
          <w:rFonts w:eastAsia="Calibri" w:cstheme="minorHAnsi"/>
          <w:sz w:val="24"/>
          <w:szCs w:val="24"/>
        </w:rPr>
        <w:t>All of these options require consideration as we recognise the increase in demand and importance of us meeting the placement sufficiency challenges of this cohort.</w:t>
      </w:r>
    </w:p>
    <w:p w14:paraId="5FF84447" w14:textId="77777777" w:rsidR="00B060E5" w:rsidRDefault="00B060E5" w:rsidP="00B060E5">
      <w:pPr>
        <w:spacing w:after="0" w:line="288" w:lineRule="auto"/>
        <w:rPr>
          <w:rFonts w:eastAsia="Calibri" w:cstheme="minorHAnsi"/>
          <w:sz w:val="24"/>
          <w:szCs w:val="24"/>
        </w:rPr>
      </w:pPr>
    </w:p>
    <w:bookmarkEnd w:id="4"/>
    <w:bookmarkEnd w:id="9"/>
    <w:bookmarkEnd w:id="10"/>
    <w:p w14:paraId="50EF536B" w14:textId="77777777" w:rsidR="00B060E5" w:rsidRPr="00B060E5" w:rsidRDefault="00B060E5" w:rsidP="00B060E5">
      <w:pPr>
        <w:pStyle w:val="Heading2"/>
        <w:rPr>
          <w:rFonts w:asciiTheme="minorHAnsi" w:hAnsiTheme="minorHAnsi" w:cstheme="minorHAnsi"/>
          <w:b/>
          <w:bCs/>
          <w:color w:val="auto"/>
          <w:sz w:val="36"/>
          <w:szCs w:val="36"/>
          <w:lang w:val="en-US" w:eastAsia="en-GB"/>
        </w:rPr>
      </w:pPr>
      <w:r w:rsidRPr="00B060E5">
        <w:rPr>
          <w:rFonts w:asciiTheme="minorHAnsi" w:hAnsiTheme="minorHAnsi" w:cstheme="minorHAnsi"/>
          <w:b/>
          <w:bCs/>
          <w:color w:val="auto"/>
          <w:sz w:val="36"/>
          <w:szCs w:val="36"/>
          <w:lang w:val="en-US" w:eastAsia="en-GB"/>
        </w:rPr>
        <w:t>14. Health Placements</w:t>
      </w:r>
    </w:p>
    <w:p w14:paraId="086007C4" w14:textId="77777777" w:rsidR="00B060E5" w:rsidRDefault="00B060E5" w:rsidP="00B060E5">
      <w:pPr>
        <w:spacing w:after="0" w:line="288" w:lineRule="auto"/>
        <w:rPr>
          <w:rFonts w:cstheme="minorHAnsi"/>
          <w:b/>
          <w:bCs/>
          <w:sz w:val="24"/>
          <w:szCs w:val="24"/>
        </w:rPr>
      </w:pPr>
    </w:p>
    <w:p w14:paraId="6716A026" w14:textId="77777777" w:rsidR="00B060E5" w:rsidRPr="0040371A" w:rsidRDefault="00B060E5" w:rsidP="00B060E5">
      <w:pPr>
        <w:spacing w:after="0" w:line="288" w:lineRule="auto"/>
        <w:rPr>
          <w:rFonts w:cstheme="minorHAnsi"/>
          <w:sz w:val="24"/>
          <w:szCs w:val="24"/>
        </w:rPr>
      </w:pPr>
      <w:r w:rsidRPr="0040371A">
        <w:rPr>
          <w:rFonts w:cstheme="minorHAnsi"/>
          <w:sz w:val="24"/>
          <w:szCs w:val="24"/>
        </w:rPr>
        <w:t xml:space="preserve">Each year we have a few children who require a Tier 4 hospital placement. NHS England is responsible for sourcing this type of provision for a child who has presenting mental health needs. There is a national shortage of beds and consequently our children may have to be placed at a distance taking them away from their families, communities, school, and friends. </w:t>
      </w:r>
    </w:p>
    <w:p w14:paraId="6A0AC99D" w14:textId="77777777" w:rsidR="00B060E5" w:rsidRDefault="00B060E5" w:rsidP="00B060E5">
      <w:pPr>
        <w:spacing w:after="0" w:line="288" w:lineRule="auto"/>
        <w:rPr>
          <w:rFonts w:cstheme="minorHAnsi"/>
          <w:sz w:val="24"/>
          <w:szCs w:val="24"/>
        </w:rPr>
      </w:pPr>
      <w:r w:rsidRPr="0040371A">
        <w:rPr>
          <w:rFonts w:cstheme="minorHAnsi"/>
          <w:sz w:val="24"/>
          <w:szCs w:val="24"/>
        </w:rPr>
        <w:lastRenderedPageBreak/>
        <w:t>We have a new Tier 4 provision being built in the Luton area, this provision will offer children the opportunity to remain close to Milton Keynes, whilst receiving treatment</w:t>
      </w:r>
      <w:r>
        <w:rPr>
          <w:rFonts w:cstheme="minorHAnsi"/>
          <w:sz w:val="24"/>
          <w:szCs w:val="24"/>
        </w:rPr>
        <w:t>, but the importance of appropriate and sufficient local placements are very important for some of our most vulnerable young people.</w:t>
      </w:r>
    </w:p>
    <w:p w14:paraId="3AE576E2" w14:textId="77777777" w:rsidR="00B060E5" w:rsidRPr="0040371A" w:rsidRDefault="00B060E5" w:rsidP="00B060E5">
      <w:pPr>
        <w:spacing w:after="0" w:line="288" w:lineRule="auto"/>
        <w:rPr>
          <w:rFonts w:cstheme="minorHAnsi"/>
          <w:b/>
          <w:bCs/>
          <w:sz w:val="24"/>
          <w:szCs w:val="24"/>
        </w:rPr>
      </w:pPr>
    </w:p>
    <w:p w14:paraId="1AB7CEEF" w14:textId="77777777" w:rsidR="00B060E5" w:rsidRPr="00B060E5" w:rsidRDefault="00B060E5" w:rsidP="00B060E5">
      <w:pPr>
        <w:pStyle w:val="Heading2"/>
        <w:rPr>
          <w:rFonts w:asciiTheme="minorHAnsi" w:hAnsiTheme="minorHAnsi" w:cstheme="minorHAnsi"/>
          <w:b/>
          <w:bCs/>
          <w:color w:val="auto"/>
          <w:sz w:val="36"/>
          <w:szCs w:val="36"/>
          <w:lang w:val="en-US" w:eastAsia="en-GB"/>
        </w:rPr>
      </w:pPr>
      <w:r w:rsidRPr="00B060E5">
        <w:rPr>
          <w:rFonts w:asciiTheme="minorHAnsi" w:hAnsiTheme="minorHAnsi" w:cstheme="minorHAnsi"/>
          <w:b/>
          <w:bCs/>
          <w:color w:val="auto"/>
          <w:sz w:val="36"/>
          <w:szCs w:val="36"/>
          <w:lang w:val="en-US" w:eastAsia="en-GB"/>
        </w:rPr>
        <w:t>15. Custody – Youth Offending</w:t>
      </w:r>
    </w:p>
    <w:p w14:paraId="188A5701" w14:textId="77777777" w:rsidR="00B060E5" w:rsidRPr="00F21099" w:rsidRDefault="00B060E5" w:rsidP="00B060E5">
      <w:pPr>
        <w:spacing w:after="0" w:line="288" w:lineRule="auto"/>
        <w:rPr>
          <w:rFonts w:cstheme="minorHAnsi"/>
          <w:b/>
          <w:bCs/>
          <w:sz w:val="24"/>
          <w:szCs w:val="24"/>
        </w:rPr>
      </w:pPr>
    </w:p>
    <w:p w14:paraId="0E389357" w14:textId="77777777" w:rsidR="00B060E5" w:rsidRDefault="00B060E5" w:rsidP="00B060E5">
      <w:pPr>
        <w:spacing w:after="0" w:line="288" w:lineRule="auto"/>
        <w:rPr>
          <w:rFonts w:cstheme="minorHAnsi"/>
          <w:sz w:val="24"/>
          <w:szCs w:val="24"/>
        </w:rPr>
      </w:pPr>
      <w:r>
        <w:rPr>
          <w:rFonts w:cstheme="minorHAnsi"/>
          <w:sz w:val="24"/>
          <w:szCs w:val="24"/>
        </w:rPr>
        <w:t>On</w:t>
      </w:r>
      <w:r w:rsidRPr="00914CBC">
        <w:rPr>
          <w:rFonts w:cstheme="minorHAnsi"/>
          <w:sz w:val="24"/>
          <w:szCs w:val="24"/>
        </w:rPr>
        <w:t xml:space="preserve"> 31</w:t>
      </w:r>
      <w:r w:rsidRPr="00914CBC">
        <w:rPr>
          <w:rFonts w:cstheme="minorHAnsi"/>
          <w:sz w:val="24"/>
          <w:szCs w:val="24"/>
          <w:vertAlign w:val="superscript"/>
        </w:rPr>
        <w:t>st</w:t>
      </w:r>
      <w:r>
        <w:rPr>
          <w:rFonts w:cstheme="minorHAnsi"/>
          <w:sz w:val="24"/>
          <w:szCs w:val="24"/>
        </w:rPr>
        <w:t xml:space="preserve"> March 2022 </w:t>
      </w:r>
      <w:r w:rsidRPr="00914CBC">
        <w:rPr>
          <w:rFonts w:cstheme="minorHAnsi"/>
          <w:sz w:val="24"/>
          <w:szCs w:val="24"/>
        </w:rPr>
        <w:t>there was one young person on remand</w:t>
      </w:r>
      <w:r>
        <w:rPr>
          <w:rFonts w:cstheme="minorHAnsi"/>
          <w:sz w:val="24"/>
          <w:szCs w:val="24"/>
        </w:rPr>
        <w:t xml:space="preserve"> and awaiting sentence.</w:t>
      </w:r>
    </w:p>
    <w:p w14:paraId="2B791925" w14:textId="77777777" w:rsidR="00B060E5" w:rsidRDefault="00B060E5" w:rsidP="00B060E5">
      <w:pPr>
        <w:spacing w:after="0" w:line="288" w:lineRule="auto"/>
        <w:rPr>
          <w:rFonts w:cstheme="minorHAnsi"/>
          <w:sz w:val="24"/>
          <w:szCs w:val="24"/>
        </w:rPr>
      </w:pPr>
      <w:r w:rsidRPr="006E5F57">
        <w:rPr>
          <w:rFonts w:cstheme="minorHAnsi"/>
          <w:sz w:val="24"/>
          <w:szCs w:val="24"/>
        </w:rPr>
        <w:t xml:space="preserve">The Youth Offending Service are involved in working with 80 – 100 young people at any </w:t>
      </w:r>
      <w:r>
        <w:rPr>
          <w:rFonts w:cstheme="minorHAnsi"/>
          <w:sz w:val="24"/>
          <w:szCs w:val="24"/>
        </w:rPr>
        <w:t xml:space="preserve">one </w:t>
      </w:r>
      <w:r w:rsidRPr="006E5F57">
        <w:rPr>
          <w:rFonts w:cstheme="minorHAnsi"/>
          <w:sz w:val="24"/>
          <w:szCs w:val="24"/>
        </w:rPr>
        <w:t>time</w:t>
      </w:r>
      <w:r>
        <w:rPr>
          <w:rFonts w:cstheme="minorHAnsi"/>
          <w:sz w:val="24"/>
          <w:szCs w:val="24"/>
        </w:rPr>
        <w:t xml:space="preserve">. </w:t>
      </w:r>
    </w:p>
    <w:p w14:paraId="5FC65E2E" w14:textId="77777777" w:rsidR="00B060E5" w:rsidRDefault="00B060E5" w:rsidP="00B060E5">
      <w:pPr>
        <w:spacing w:after="0" w:line="288" w:lineRule="auto"/>
        <w:rPr>
          <w:rFonts w:cstheme="minorHAnsi"/>
          <w:sz w:val="24"/>
          <w:szCs w:val="24"/>
        </w:rPr>
      </w:pPr>
    </w:p>
    <w:p w14:paraId="5817FE53" w14:textId="77777777" w:rsidR="00B060E5" w:rsidRDefault="00B060E5" w:rsidP="00B060E5">
      <w:pPr>
        <w:spacing w:after="0" w:line="288" w:lineRule="auto"/>
        <w:rPr>
          <w:rFonts w:cstheme="minorHAnsi"/>
          <w:sz w:val="24"/>
          <w:szCs w:val="24"/>
        </w:rPr>
      </w:pPr>
      <w:r>
        <w:rPr>
          <w:rFonts w:cstheme="minorHAnsi"/>
          <w:sz w:val="24"/>
          <w:szCs w:val="24"/>
        </w:rPr>
        <w:t xml:space="preserve">These young people receive </w:t>
      </w:r>
      <w:r w:rsidRPr="006E5F57">
        <w:rPr>
          <w:rFonts w:cstheme="minorHAnsi"/>
          <w:sz w:val="24"/>
          <w:szCs w:val="24"/>
        </w:rPr>
        <w:t>a mixture of statutory interventions (Court orders and formal Out of Court Disposals) and voluntary engagement - Early Support Project</w:t>
      </w:r>
      <w:r>
        <w:rPr>
          <w:rFonts w:cstheme="minorHAnsi"/>
          <w:sz w:val="24"/>
          <w:szCs w:val="24"/>
        </w:rPr>
        <w:t xml:space="preserve"> </w:t>
      </w:r>
      <w:r w:rsidRPr="006E5F57">
        <w:rPr>
          <w:rFonts w:cstheme="minorHAnsi"/>
          <w:sz w:val="24"/>
          <w:szCs w:val="24"/>
        </w:rPr>
        <w:t xml:space="preserve">(ESP) and Promoting Reintegration, Reducing Exclusion (PRRE). The multi-agency work with Children’s Social Care reflects </w:t>
      </w:r>
      <w:r>
        <w:rPr>
          <w:rFonts w:cstheme="minorHAnsi"/>
          <w:sz w:val="24"/>
          <w:szCs w:val="24"/>
        </w:rPr>
        <w:t>an</w:t>
      </w:r>
      <w:r w:rsidRPr="006E5F57">
        <w:rPr>
          <w:rFonts w:cstheme="minorHAnsi"/>
          <w:sz w:val="24"/>
          <w:szCs w:val="24"/>
        </w:rPr>
        <w:t xml:space="preserve"> overlap between the cohort of children with complex needs who are involved in working with the Youth Offending Team</w:t>
      </w:r>
      <w:r>
        <w:rPr>
          <w:rFonts w:cstheme="minorHAnsi"/>
          <w:sz w:val="24"/>
          <w:szCs w:val="24"/>
        </w:rPr>
        <w:t xml:space="preserve">. </w:t>
      </w:r>
    </w:p>
    <w:p w14:paraId="2B849A68" w14:textId="77777777" w:rsidR="00B060E5" w:rsidRDefault="00B060E5" w:rsidP="00B060E5">
      <w:pPr>
        <w:spacing w:after="0" w:line="288" w:lineRule="auto"/>
        <w:rPr>
          <w:rFonts w:cstheme="minorHAnsi"/>
          <w:sz w:val="24"/>
          <w:szCs w:val="24"/>
        </w:rPr>
      </w:pPr>
    </w:p>
    <w:p w14:paraId="192462F9" w14:textId="77777777" w:rsidR="00B060E5" w:rsidRDefault="00B060E5" w:rsidP="00B060E5">
      <w:pPr>
        <w:spacing w:after="0" w:line="288" w:lineRule="auto"/>
        <w:rPr>
          <w:rFonts w:cstheme="minorHAnsi"/>
          <w:sz w:val="24"/>
          <w:szCs w:val="24"/>
        </w:rPr>
      </w:pPr>
      <w:r>
        <w:rPr>
          <w:rFonts w:cstheme="minorHAnsi"/>
          <w:sz w:val="24"/>
          <w:szCs w:val="24"/>
        </w:rPr>
        <w:t>A</w:t>
      </w:r>
      <w:r w:rsidRPr="006E5F57">
        <w:rPr>
          <w:rFonts w:cstheme="minorHAnsi"/>
          <w:sz w:val="24"/>
          <w:szCs w:val="24"/>
        </w:rPr>
        <w:t>nalysis identif</w:t>
      </w:r>
      <w:r>
        <w:rPr>
          <w:rFonts w:cstheme="minorHAnsi"/>
          <w:sz w:val="24"/>
          <w:szCs w:val="24"/>
        </w:rPr>
        <w:t>ies</w:t>
      </w:r>
      <w:r w:rsidRPr="006E5F57">
        <w:rPr>
          <w:rFonts w:cstheme="minorHAnsi"/>
          <w:sz w:val="24"/>
          <w:szCs w:val="24"/>
        </w:rPr>
        <w:t xml:space="preserve"> that 21% </w:t>
      </w:r>
      <w:r>
        <w:rPr>
          <w:rFonts w:cstheme="minorHAnsi"/>
          <w:sz w:val="24"/>
          <w:szCs w:val="24"/>
        </w:rPr>
        <w:t xml:space="preserve">of our YOT’s caseload are working with young people who </w:t>
      </w:r>
      <w:r w:rsidRPr="006E5F57">
        <w:rPr>
          <w:rFonts w:cstheme="minorHAnsi"/>
          <w:sz w:val="24"/>
          <w:szCs w:val="24"/>
        </w:rPr>
        <w:t>hav</w:t>
      </w:r>
      <w:r>
        <w:rPr>
          <w:rFonts w:cstheme="minorHAnsi"/>
          <w:sz w:val="24"/>
          <w:szCs w:val="24"/>
        </w:rPr>
        <w:t>e</w:t>
      </w:r>
      <w:r w:rsidRPr="006E5F57">
        <w:rPr>
          <w:rFonts w:cstheme="minorHAnsi"/>
          <w:sz w:val="24"/>
          <w:szCs w:val="24"/>
        </w:rPr>
        <w:t xml:space="preserve"> been looked after at some point, 19% having been subject to a Child Protection Plan and 80% either currently</w:t>
      </w:r>
      <w:r>
        <w:rPr>
          <w:rFonts w:cstheme="minorHAnsi"/>
          <w:sz w:val="24"/>
          <w:szCs w:val="24"/>
        </w:rPr>
        <w:t>,</w:t>
      </w:r>
      <w:r w:rsidRPr="006E5F57">
        <w:rPr>
          <w:rFonts w:cstheme="minorHAnsi"/>
          <w:sz w:val="24"/>
          <w:szCs w:val="24"/>
        </w:rPr>
        <w:t xml:space="preserve"> or previously</w:t>
      </w:r>
      <w:r>
        <w:rPr>
          <w:rFonts w:cstheme="minorHAnsi"/>
          <w:sz w:val="24"/>
          <w:szCs w:val="24"/>
        </w:rPr>
        <w:t>,</w:t>
      </w:r>
      <w:r w:rsidRPr="006E5F57">
        <w:rPr>
          <w:rFonts w:cstheme="minorHAnsi"/>
          <w:sz w:val="24"/>
          <w:szCs w:val="24"/>
        </w:rPr>
        <w:t xml:space="preserve"> on a Child in Need plan.</w:t>
      </w:r>
    </w:p>
    <w:p w14:paraId="23F5A01C" w14:textId="77777777" w:rsidR="00B060E5" w:rsidRDefault="00B060E5" w:rsidP="00B060E5">
      <w:pPr>
        <w:spacing w:after="0" w:line="288" w:lineRule="auto"/>
        <w:rPr>
          <w:rFonts w:cstheme="minorHAnsi"/>
          <w:sz w:val="24"/>
          <w:szCs w:val="24"/>
        </w:rPr>
      </w:pPr>
    </w:p>
    <w:p w14:paraId="210C07BF" w14:textId="77777777" w:rsidR="00B060E5" w:rsidRDefault="00B060E5" w:rsidP="00B060E5">
      <w:pPr>
        <w:spacing w:after="0" w:line="288" w:lineRule="auto"/>
        <w:rPr>
          <w:rFonts w:cstheme="minorHAnsi"/>
          <w:sz w:val="24"/>
          <w:szCs w:val="24"/>
          <w:lang w:eastAsia="en-GB"/>
        </w:rPr>
      </w:pPr>
      <w:r w:rsidRPr="006E5F57">
        <w:rPr>
          <w:rFonts w:cstheme="minorHAnsi"/>
          <w:sz w:val="24"/>
          <w:szCs w:val="24"/>
          <w:lang w:eastAsia="en-GB"/>
        </w:rPr>
        <w:t xml:space="preserve">The most recent available data identifies 9% of the YOT cohort are currently Children in Care (rising to 15% when considering those who have previously been in care) </w:t>
      </w:r>
    </w:p>
    <w:p w14:paraId="6591FF5A" w14:textId="77777777" w:rsidR="00B060E5" w:rsidRDefault="00B060E5" w:rsidP="00B060E5">
      <w:pPr>
        <w:spacing w:after="0" w:line="288" w:lineRule="auto"/>
        <w:rPr>
          <w:rFonts w:cstheme="minorHAnsi"/>
          <w:sz w:val="24"/>
          <w:szCs w:val="24"/>
          <w:lang w:eastAsia="en-GB"/>
        </w:rPr>
      </w:pPr>
      <w:r w:rsidRPr="006E5F57">
        <w:rPr>
          <w:rFonts w:cstheme="minorHAnsi"/>
          <w:sz w:val="24"/>
          <w:szCs w:val="24"/>
          <w:lang w:eastAsia="en-GB"/>
        </w:rPr>
        <w:t>11% are on Child Protection Plans (rising to 27% when considering both current and previous CP Plans) and 27% are Children in Need (rising to 76% when also considering previous Child in Need episodes).</w:t>
      </w:r>
    </w:p>
    <w:p w14:paraId="2CFE1F26" w14:textId="77777777" w:rsidR="00B060E5" w:rsidRDefault="00B060E5" w:rsidP="00B060E5">
      <w:pPr>
        <w:spacing w:after="0" w:line="288" w:lineRule="auto"/>
        <w:rPr>
          <w:rFonts w:cstheme="minorHAnsi"/>
          <w:sz w:val="24"/>
          <w:szCs w:val="24"/>
          <w:lang w:eastAsia="en-GB"/>
        </w:rPr>
      </w:pPr>
    </w:p>
    <w:p w14:paraId="42C2438E" w14:textId="77777777" w:rsidR="00B060E5" w:rsidRPr="00B060E5" w:rsidRDefault="00B060E5" w:rsidP="00B060E5">
      <w:pPr>
        <w:pStyle w:val="Heading3"/>
        <w:rPr>
          <w:b/>
          <w:bCs/>
          <w:color w:val="auto"/>
          <w:sz w:val="28"/>
          <w:szCs w:val="28"/>
        </w:rPr>
      </w:pPr>
      <w:r w:rsidRPr="00B060E5">
        <w:rPr>
          <w:b/>
          <w:bCs/>
          <w:color w:val="auto"/>
          <w:sz w:val="28"/>
          <w:szCs w:val="28"/>
        </w:rPr>
        <w:t>Prevention and Diversion</w:t>
      </w:r>
    </w:p>
    <w:p w14:paraId="31A66911" w14:textId="77777777" w:rsidR="00B060E5" w:rsidRPr="00410D43" w:rsidRDefault="00B060E5" w:rsidP="00B060E5">
      <w:pPr>
        <w:spacing w:after="0" w:line="288" w:lineRule="auto"/>
        <w:rPr>
          <w:rFonts w:cstheme="minorHAnsi"/>
          <w:b/>
          <w:bCs/>
          <w:color w:val="009999"/>
          <w:sz w:val="24"/>
          <w:szCs w:val="24"/>
          <w:lang w:eastAsia="en-GB"/>
        </w:rPr>
      </w:pPr>
    </w:p>
    <w:p w14:paraId="581979C8" w14:textId="03E799CF" w:rsidR="00B060E5" w:rsidRDefault="00B060E5" w:rsidP="00B060E5">
      <w:pPr>
        <w:spacing w:after="0" w:line="288" w:lineRule="auto"/>
        <w:rPr>
          <w:rFonts w:cstheme="minorHAnsi"/>
          <w:sz w:val="24"/>
          <w:szCs w:val="24"/>
          <w:lang w:eastAsia="en-GB"/>
        </w:rPr>
      </w:pPr>
      <w:r w:rsidRPr="006E5F57">
        <w:rPr>
          <w:rFonts w:cstheme="minorHAnsi"/>
          <w:sz w:val="24"/>
          <w:szCs w:val="24"/>
          <w:lang w:eastAsia="en-GB"/>
        </w:rPr>
        <w:t xml:space="preserve">Milton Keynes Youth Offending Team (MKYOT) have a well-established Youth Diversion and Prevention Service that is known locally at the Early Support Project (ESP). ESP offers support to children and young people who require early prevention and targeted prevention and diversion from the formal youth justice system. Within the Prevention service offer, we have a Speech and Language Therapy project that works with primary and secondary schools, known locally as PRRE (Promoting Reintegration and Reducing Exclusions). The project enables school and further education settings (where appropriate) to refer children and young people to the project where it has been identified that they are at the greatest risk of school exclusions and / or a move to an alternative provision. The Prevention element of ESP works with children and young people who are displaying behaviours </w:t>
      </w:r>
      <w:r w:rsidRPr="006E5F57">
        <w:rPr>
          <w:rFonts w:cstheme="minorHAnsi"/>
          <w:sz w:val="24"/>
          <w:szCs w:val="24"/>
          <w:lang w:eastAsia="en-GB"/>
        </w:rPr>
        <w:lastRenderedPageBreak/>
        <w:t xml:space="preserve">associated with offending behaviour and / or child exploitation in order to safeguard and reduce vulnerabilities that could be associated with them being at risk of entering the formal youth justice system. </w:t>
      </w:r>
    </w:p>
    <w:p w14:paraId="67045265" w14:textId="77777777" w:rsidR="00AB767B" w:rsidRPr="006E5F57" w:rsidRDefault="00AB767B" w:rsidP="00B060E5">
      <w:pPr>
        <w:spacing w:after="0" w:line="288" w:lineRule="auto"/>
        <w:rPr>
          <w:rFonts w:cstheme="minorHAnsi"/>
          <w:sz w:val="24"/>
          <w:szCs w:val="24"/>
          <w:lang w:eastAsia="en-GB"/>
        </w:rPr>
      </w:pPr>
    </w:p>
    <w:p w14:paraId="6461C7DE" w14:textId="77777777" w:rsidR="00B060E5" w:rsidRDefault="00B060E5" w:rsidP="00B060E5">
      <w:pPr>
        <w:spacing w:after="0" w:line="288" w:lineRule="auto"/>
        <w:rPr>
          <w:rFonts w:cstheme="minorHAnsi"/>
          <w:sz w:val="24"/>
          <w:szCs w:val="24"/>
          <w:lang w:eastAsia="en-GB"/>
        </w:rPr>
      </w:pPr>
      <w:r w:rsidRPr="006E5F57">
        <w:rPr>
          <w:rFonts w:cstheme="minorHAnsi"/>
          <w:sz w:val="24"/>
          <w:szCs w:val="24"/>
          <w:lang w:eastAsia="en-GB"/>
        </w:rPr>
        <w:t xml:space="preserve">There are currently 8 primary referral pathways for agencies to refer children and young people to the Prevention element of the service (including PRRE). </w:t>
      </w:r>
    </w:p>
    <w:p w14:paraId="163D842A" w14:textId="77777777" w:rsidR="00B060E5" w:rsidRDefault="00B060E5" w:rsidP="00B060E5">
      <w:pPr>
        <w:spacing w:after="0" w:line="288" w:lineRule="auto"/>
        <w:rPr>
          <w:rFonts w:cstheme="minorHAnsi"/>
          <w:sz w:val="24"/>
          <w:szCs w:val="24"/>
          <w:lang w:eastAsia="en-GB"/>
        </w:rPr>
      </w:pPr>
    </w:p>
    <w:p w14:paraId="5104040B" w14:textId="77777777" w:rsidR="00B060E5" w:rsidRPr="006E5F57" w:rsidRDefault="00B060E5" w:rsidP="00B060E5">
      <w:pPr>
        <w:spacing w:after="0" w:line="288" w:lineRule="auto"/>
        <w:rPr>
          <w:rFonts w:cstheme="minorHAnsi"/>
          <w:sz w:val="24"/>
          <w:szCs w:val="24"/>
          <w:lang w:eastAsia="en-GB"/>
        </w:rPr>
      </w:pPr>
      <w:r w:rsidRPr="006E5F57">
        <w:rPr>
          <w:rFonts w:cstheme="minorHAnsi"/>
          <w:sz w:val="24"/>
          <w:szCs w:val="24"/>
          <w:lang w:eastAsia="en-GB"/>
        </w:rPr>
        <w:t>These are:</w:t>
      </w:r>
    </w:p>
    <w:p w14:paraId="221BEA19" w14:textId="77777777" w:rsidR="00B060E5" w:rsidRPr="006E5F57" w:rsidRDefault="00B060E5" w:rsidP="00B060E5">
      <w:pPr>
        <w:pStyle w:val="ListParagraph"/>
        <w:numPr>
          <w:ilvl w:val="0"/>
          <w:numId w:val="26"/>
        </w:numPr>
        <w:spacing w:after="0" w:line="288" w:lineRule="auto"/>
        <w:ind w:left="714" w:hanging="357"/>
        <w:contextualSpacing w:val="0"/>
        <w:rPr>
          <w:rFonts w:eastAsia="Times New Roman" w:cstheme="minorHAnsi"/>
          <w:sz w:val="24"/>
          <w:szCs w:val="24"/>
          <w:lang w:eastAsia="en-GB"/>
        </w:rPr>
      </w:pPr>
      <w:r w:rsidRPr="006E5F57">
        <w:rPr>
          <w:rFonts w:eastAsia="Times New Roman" w:cstheme="minorHAnsi"/>
          <w:sz w:val="24"/>
          <w:szCs w:val="24"/>
          <w:lang w:eastAsia="en-GB"/>
        </w:rPr>
        <w:t>Children’s Social Care including the Multi-Agency Safeguarding Hub (MASH)</w:t>
      </w:r>
    </w:p>
    <w:p w14:paraId="23F07B3A" w14:textId="77777777" w:rsidR="00B060E5" w:rsidRPr="006E5F57" w:rsidRDefault="00B060E5" w:rsidP="00B060E5">
      <w:pPr>
        <w:pStyle w:val="ListParagraph"/>
        <w:numPr>
          <w:ilvl w:val="0"/>
          <w:numId w:val="26"/>
        </w:numPr>
        <w:spacing w:after="0" w:line="288" w:lineRule="auto"/>
        <w:ind w:left="714" w:hanging="357"/>
        <w:contextualSpacing w:val="0"/>
        <w:rPr>
          <w:rFonts w:eastAsia="Times New Roman" w:cstheme="minorHAnsi"/>
          <w:sz w:val="24"/>
          <w:szCs w:val="24"/>
          <w:lang w:eastAsia="en-GB"/>
        </w:rPr>
      </w:pPr>
      <w:r w:rsidRPr="006E5F57">
        <w:rPr>
          <w:rFonts w:eastAsia="Times New Roman" w:cstheme="minorHAnsi"/>
          <w:sz w:val="24"/>
          <w:szCs w:val="24"/>
          <w:lang w:eastAsia="en-GB"/>
        </w:rPr>
        <w:t>Children and Families Practices (Early Help)</w:t>
      </w:r>
    </w:p>
    <w:p w14:paraId="5BB4381C" w14:textId="77777777" w:rsidR="00B060E5" w:rsidRPr="006E5F57" w:rsidRDefault="00B060E5" w:rsidP="00B060E5">
      <w:pPr>
        <w:pStyle w:val="ListParagraph"/>
        <w:numPr>
          <w:ilvl w:val="0"/>
          <w:numId w:val="26"/>
        </w:numPr>
        <w:spacing w:after="0" w:line="288" w:lineRule="auto"/>
        <w:ind w:left="714" w:hanging="357"/>
        <w:contextualSpacing w:val="0"/>
        <w:rPr>
          <w:rFonts w:eastAsia="Times New Roman" w:cstheme="minorHAnsi"/>
          <w:sz w:val="24"/>
          <w:szCs w:val="24"/>
          <w:lang w:eastAsia="en-GB"/>
        </w:rPr>
      </w:pPr>
      <w:r w:rsidRPr="006E5F57">
        <w:rPr>
          <w:rFonts w:eastAsia="Times New Roman" w:cstheme="minorHAnsi"/>
          <w:sz w:val="24"/>
          <w:szCs w:val="24"/>
          <w:lang w:eastAsia="en-GB"/>
        </w:rPr>
        <w:t xml:space="preserve">Missing and Exploitation Panel (MEP) </w:t>
      </w:r>
    </w:p>
    <w:p w14:paraId="2BD9746C" w14:textId="77777777" w:rsidR="00B060E5" w:rsidRPr="006E5F57" w:rsidRDefault="00B060E5" w:rsidP="00B060E5">
      <w:pPr>
        <w:pStyle w:val="ListParagraph"/>
        <w:numPr>
          <w:ilvl w:val="0"/>
          <w:numId w:val="26"/>
        </w:numPr>
        <w:spacing w:after="0" w:line="288" w:lineRule="auto"/>
        <w:ind w:left="714" w:hanging="357"/>
        <w:contextualSpacing w:val="0"/>
        <w:rPr>
          <w:rFonts w:eastAsia="Times New Roman" w:cstheme="minorHAnsi"/>
          <w:sz w:val="24"/>
          <w:szCs w:val="24"/>
          <w:lang w:eastAsia="en-GB"/>
        </w:rPr>
      </w:pPr>
      <w:r w:rsidRPr="006E5F57">
        <w:rPr>
          <w:rFonts w:eastAsia="Times New Roman" w:cstheme="minorHAnsi"/>
          <w:sz w:val="24"/>
          <w:szCs w:val="24"/>
          <w:lang w:eastAsia="en-GB"/>
        </w:rPr>
        <w:t>Strategic Exploitation Panel (SEP)</w:t>
      </w:r>
    </w:p>
    <w:p w14:paraId="50541C70" w14:textId="77777777" w:rsidR="00B060E5" w:rsidRPr="006E5F57" w:rsidRDefault="00B060E5" w:rsidP="00B060E5">
      <w:pPr>
        <w:pStyle w:val="ListParagraph"/>
        <w:numPr>
          <w:ilvl w:val="0"/>
          <w:numId w:val="26"/>
        </w:numPr>
        <w:spacing w:after="0" w:line="288" w:lineRule="auto"/>
        <w:ind w:left="714" w:hanging="357"/>
        <w:contextualSpacing w:val="0"/>
        <w:rPr>
          <w:rFonts w:eastAsia="Times New Roman" w:cstheme="minorHAnsi"/>
          <w:sz w:val="24"/>
          <w:szCs w:val="24"/>
          <w:lang w:eastAsia="en-GB"/>
        </w:rPr>
      </w:pPr>
      <w:r w:rsidRPr="006E5F57">
        <w:rPr>
          <w:rFonts w:eastAsia="Times New Roman" w:cstheme="minorHAnsi"/>
          <w:sz w:val="24"/>
          <w:szCs w:val="24"/>
          <w:lang w:eastAsia="en-GB"/>
        </w:rPr>
        <w:t xml:space="preserve">Milton Keynes Youth Risk Meeting </w:t>
      </w:r>
    </w:p>
    <w:p w14:paraId="45D3E049" w14:textId="77777777" w:rsidR="00B060E5" w:rsidRPr="006E5F57" w:rsidRDefault="00B060E5" w:rsidP="00B060E5">
      <w:pPr>
        <w:pStyle w:val="ListParagraph"/>
        <w:numPr>
          <w:ilvl w:val="0"/>
          <w:numId w:val="26"/>
        </w:numPr>
        <w:spacing w:after="0" w:line="288" w:lineRule="auto"/>
        <w:ind w:left="714" w:hanging="357"/>
        <w:contextualSpacing w:val="0"/>
        <w:rPr>
          <w:rFonts w:eastAsia="Times New Roman" w:cstheme="minorHAnsi"/>
          <w:sz w:val="24"/>
          <w:szCs w:val="24"/>
          <w:lang w:eastAsia="en-GB"/>
        </w:rPr>
      </w:pPr>
      <w:r w:rsidRPr="006E5F57">
        <w:rPr>
          <w:rFonts w:eastAsia="Times New Roman" w:cstheme="minorHAnsi"/>
          <w:sz w:val="24"/>
          <w:szCs w:val="24"/>
          <w:lang w:eastAsia="en-GB"/>
        </w:rPr>
        <w:t>Primary and Secondary schools and Further Education settings</w:t>
      </w:r>
    </w:p>
    <w:p w14:paraId="6C502410" w14:textId="77777777" w:rsidR="00B060E5" w:rsidRPr="006E5F57" w:rsidRDefault="00B060E5" w:rsidP="00B060E5">
      <w:pPr>
        <w:pStyle w:val="ListParagraph"/>
        <w:numPr>
          <w:ilvl w:val="0"/>
          <w:numId w:val="26"/>
        </w:numPr>
        <w:spacing w:after="0" w:line="288" w:lineRule="auto"/>
        <w:ind w:left="714" w:hanging="357"/>
        <w:contextualSpacing w:val="0"/>
        <w:rPr>
          <w:rFonts w:eastAsia="Times New Roman" w:cstheme="minorHAnsi"/>
          <w:sz w:val="24"/>
          <w:szCs w:val="24"/>
          <w:lang w:eastAsia="en-GB"/>
        </w:rPr>
      </w:pPr>
      <w:r w:rsidRPr="006E5F57">
        <w:rPr>
          <w:rFonts w:eastAsia="Times New Roman" w:cstheme="minorHAnsi"/>
          <w:sz w:val="24"/>
          <w:szCs w:val="24"/>
          <w:lang w:eastAsia="en-GB"/>
        </w:rPr>
        <w:t>Alternative Education Panel (a multi-agency panel where children and young people at risk of being moved to alternative education are discussed)</w:t>
      </w:r>
    </w:p>
    <w:p w14:paraId="598467F5" w14:textId="77777777" w:rsidR="00B060E5" w:rsidRPr="006E5F57" w:rsidRDefault="00B060E5" w:rsidP="00B060E5">
      <w:pPr>
        <w:pStyle w:val="ListParagraph"/>
        <w:numPr>
          <w:ilvl w:val="0"/>
          <w:numId w:val="26"/>
        </w:numPr>
        <w:spacing w:after="0" w:line="288" w:lineRule="auto"/>
        <w:ind w:left="714" w:hanging="357"/>
        <w:contextualSpacing w:val="0"/>
        <w:rPr>
          <w:rFonts w:eastAsia="Times New Roman" w:cstheme="minorHAnsi"/>
          <w:sz w:val="24"/>
          <w:szCs w:val="24"/>
          <w:lang w:eastAsia="en-GB"/>
        </w:rPr>
      </w:pPr>
      <w:r w:rsidRPr="006E5F57">
        <w:rPr>
          <w:rFonts w:eastAsia="Times New Roman" w:cstheme="minorHAnsi"/>
          <w:sz w:val="24"/>
          <w:szCs w:val="24"/>
          <w:lang w:eastAsia="en-GB"/>
        </w:rPr>
        <w:t xml:space="preserve">PREVENT Channel Panel (a multi-agency panel where children at risk of radicalisation and / or extremism are discussed) </w:t>
      </w:r>
    </w:p>
    <w:p w14:paraId="4794FC71" w14:textId="77777777" w:rsidR="00B060E5" w:rsidRPr="006E5F57" w:rsidRDefault="00B060E5" w:rsidP="00B060E5">
      <w:pPr>
        <w:spacing w:after="0" w:line="288" w:lineRule="auto"/>
        <w:rPr>
          <w:rFonts w:cstheme="minorHAnsi"/>
          <w:sz w:val="24"/>
          <w:szCs w:val="24"/>
          <w:lang w:eastAsia="en-GB"/>
        </w:rPr>
      </w:pPr>
    </w:p>
    <w:p w14:paraId="39A55E1B" w14:textId="77777777" w:rsidR="00B060E5" w:rsidRDefault="00B060E5" w:rsidP="00B060E5">
      <w:pPr>
        <w:spacing w:after="0" w:line="288" w:lineRule="auto"/>
        <w:rPr>
          <w:rFonts w:cstheme="minorHAnsi"/>
          <w:sz w:val="24"/>
          <w:szCs w:val="24"/>
          <w:lang w:eastAsia="en-GB"/>
        </w:rPr>
      </w:pPr>
      <w:r w:rsidRPr="006E5F57">
        <w:rPr>
          <w:rFonts w:cstheme="minorHAnsi"/>
          <w:sz w:val="24"/>
          <w:szCs w:val="24"/>
          <w:lang w:eastAsia="en-GB"/>
        </w:rPr>
        <w:t xml:space="preserve">Within the Diversion aspect of the service, we have a local service level agreement with Thames Valley Police whereby we received all YOT notifications for young people who have received Community Resolutions in the Milton Keynes area. We then complete an initial screening assessment for the ESP and if the young person is considered suitable and eligible for the project, we make a service offer and complete an Asset Plus assessment and plan to address young people’s risks and needs and build on identified positive factors and strengths. </w:t>
      </w:r>
    </w:p>
    <w:p w14:paraId="18181098" w14:textId="77777777" w:rsidR="00B060E5" w:rsidRPr="006E5F57" w:rsidRDefault="00B060E5" w:rsidP="00B060E5">
      <w:pPr>
        <w:spacing w:after="0" w:line="288" w:lineRule="auto"/>
        <w:rPr>
          <w:rFonts w:cstheme="minorHAnsi"/>
          <w:sz w:val="24"/>
          <w:szCs w:val="24"/>
          <w:lang w:eastAsia="en-GB"/>
        </w:rPr>
      </w:pPr>
    </w:p>
    <w:p w14:paraId="6E416870" w14:textId="77777777" w:rsidR="00B060E5" w:rsidRPr="00B060E5" w:rsidRDefault="00B060E5" w:rsidP="00B060E5">
      <w:pPr>
        <w:pStyle w:val="Heading3"/>
        <w:rPr>
          <w:b/>
          <w:bCs/>
          <w:color w:val="auto"/>
          <w:sz w:val="28"/>
          <w:szCs w:val="28"/>
        </w:rPr>
      </w:pPr>
      <w:r w:rsidRPr="00B060E5">
        <w:rPr>
          <w:b/>
          <w:bCs/>
          <w:color w:val="auto"/>
          <w:sz w:val="28"/>
          <w:szCs w:val="28"/>
        </w:rPr>
        <w:t xml:space="preserve">How do we know we are successful? </w:t>
      </w:r>
    </w:p>
    <w:p w14:paraId="5E508CFE" w14:textId="77777777" w:rsidR="00B060E5" w:rsidRPr="00F21099" w:rsidRDefault="00B060E5" w:rsidP="00B060E5">
      <w:pPr>
        <w:spacing w:after="0" w:line="288" w:lineRule="auto"/>
        <w:rPr>
          <w:rFonts w:cstheme="minorHAnsi"/>
          <w:b/>
          <w:bCs/>
          <w:color w:val="009999"/>
          <w:sz w:val="24"/>
          <w:szCs w:val="24"/>
        </w:rPr>
      </w:pPr>
    </w:p>
    <w:p w14:paraId="533DD34D" w14:textId="77777777" w:rsidR="00B060E5" w:rsidRDefault="00B060E5" w:rsidP="00B060E5">
      <w:pPr>
        <w:spacing w:after="0" w:line="288" w:lineRule="auto"/>
        <w:rPr>
          <w:rFonts w:cstheme="minorHAnsi"/>
          <w:sz w:val="24"/>
          <w:szCs w:val="24"/>
        </w:rPr>
      </w:pPr>
      <w:r>
        <w:rPr>
          <w:rFonts w:cstheme="minorHAnsi"/>
          <w:sz w:val="24"/>
          <w:szCs w:val="24"/>
        </w:rPr>
        <w:t xml:space="preserve">Our </w:t>
      </w:r>
      <w:r w:rsidRPr="009E0384">
        <w:rPr>
          <w:rFonts w:cstheme="minorHAnsi"/>
          <w:sz w:val="24"/>
          <w:szCs w:val="24"/>
        </w:rPr>
        <w:t>ESP Reoffending /Offending rate of 3.39% measured over 2 years compared to the National Reoffending rate of 33%</w:t>
      </w:r>
    </w:p>
    <w:p w14:paraId="05E00173" w14:textId="77777777" w:rsidR="00B060E5" w:rsidRDefault="00B060E5" w:rsidP="00B060E5">
      <w:pPr>
        <w:spacing w:after="0" w:line="288" w:lineRule="auto"/>
        <w:rPr>
          <w:rFonts w:cstheme="minorHAnsi"/>
          <w:sz w:val="24"/>
          <w:szCs w:val="24"/>
        </w:rPr>
      </w:pPr>
    </w:p>
    <w:p w14:paraId="2386E5DB" w14:textId="77777777" w:rsidR="00B060E5" w:rsidRPr="00B060E5" w:rsidRDefault="00B060E5" w:rsidP="00B060E5">
      <w:pPr>
        <w:pStyle w:val="Heading2"/>
        <w:rPr>
          <w:rFonts w:asciiTheme="minorHAnsi" w:hAnsiTheme="minorHAnsi" w:cstheme="minorHAnsi"/>
          <w:b/>
          <w:bCs/>
          <w:color w:val="auto"/>
          <w:sz w:val="36"/>
          <w:szCs w:val="36"/>
          <w:lang w:val="en-US" w:eastAsia="en-GB"/>
        </w:rPr>
      </w:pPr>
      <w:r w:rsidRPr="00B060E5">
        <w:rPr>
          <w:rFonts w:asciiTheme="minorHAnsi" w:hAnsiTheme="minorHAnsi" w:cstheme="minorHAnsi"/>
          <w:b/>
          <w:bCs/>
          <w:color w:val="auto"/>
          <w:sz w:val="36"/>
          <w:szCs w:val="36"/>
          <w:lang w:val="en-US" w:eastAsia="en-GB"/>
        </w:rPr>
        <w:t>16. Provisions for Children with Disabilities</w:t>
      </w:r>
    </w:p>
    <w:p w14:paraId="092CC852" w14:textId="77777777" w:rsidR="00B060E5" w:rsidRPr="00F21099" w:rsidRDefault="00B060E5" w:rsidP="00B060E5">
      <w:pPr>
        <w:spacing w:after="0" w:line="288" w:lineRule="auto"/>
        <w:textAlignment w:val="baseline"/>
        <w:rPr>
          <w:rFonts w:ascii="Calibri" w:eastAsia="Calibri" w:hAnsi="Calibri"/>
          <w:b/>
          <w:color w:val="009999"/>
          <w:spacing w:val="-23"/>
          <w:w w:val="105"/>
          <w:sz w:val="32"/>
          <w:szCs w:val="32"/>
        </w:rPr>
      </w:pPr>
    </w:p>
    <w:p w14:paraId="160DA964" w14:textId="2D45E5F4" w:rsidR="00B060E5" w:rsidRDefault="00B060E5" w:rsidP="00B060E5">
      <w:pPr>
        <w:spacing w:after="0" w:line="288" w:lineRule="auto"/>
        <w:rPr>
          <w:rFonts w:cstheme="minorHAnsi"/>
          <w:sz w:val="24"/>
          <w:szCs w:val="24"/>
        </w:rPr>
      </w:pPr>
      <w:r w:rsidRPr="006E5F57">
        <w:rPr>
          <w:rFonts w:cstheme="minorHAnsi"/>
          <w:sz w:val="24"/>
          <w:szCs w:val="24"/>
        </w:rPr>
        <w:t>We have one residential children’s home</w:t>
      </w:r>
      <w:r>
        <w:rPr>
          <w:rFonts w:cstheme="minorHAnsi"/>
          <w:sz w:val="24"/>
          <w:szCs w:val="24"/>
        </w:rPr>
        <w:t xml:space="preserve"> (Westminster House)</w:t>
      </w:r>
      <w:r w:rsidRPr="006E5F57">
        <w:rPr>
          <w:rFonts w:cstheme="minorHAnsi"/>
          <w:sz w:val="24"/>
          <w:szCs w:val="24"/>
        </w:rPr>
        <w:t xml:space="preserve"> for children with disabilities. Currently, the home offers care to 5 young people, </w:t>
      </w:r>
      <w:r>
        <w:rPr>
          <w:rFonts w:cstheme="minorHAnsi"/>
          <w:sz w:val="24"/>
          <w:szCs w:val="24"/>
        </w:rPr>
        <w:t xml:space="preserve">but we </w:t>
      </w:r>
      <w:r w:rsidRPr="006E5F57">
        <w:rPr>
          <w:rFonts w:cstheme="minorHAnsi"/>
          <w:sz w:val="24"/>
          <w:szCs w:val="24"/>
        </w:rPr>
        <w:t xml:space="preserve">are looking </w:t>
      </w:r>
      <w:r>
        <w:rPr>
          <w:rFonts w:cstheme="minorHAnsi"/>
          <w:sz w:val="24"/>
          <w:szCs w:val="24"/>
        </w:rPr>
        <w:t xml:space="preserve">to </w:t>
      </w:r>
      <w:r w:rsidRPr="006E5F57">
        <w:rPr>
          <w:rFonts w:cstheme="minorHAnsi"/>
          <w:sz w:val="24"/>
          <w:szCs w:val="24"/>
        </w:rPr>
        <w:t>extend the building to increase capacity</w:t>
      </w:r>
      <w:r>
        <w:rPr>
          <w:rFonts w:cstheme="minorHAnsi"/>
          <w:sz w:val="24"/>
          <w:szCs w:val="24"/>
        </w:rPr>
        <w:t xml:space="preserve"> to offer care to a maximum of 8 children or young people</w:t>
      </w:r>
      <w:r w:rsidRPr="006E5F57">
        <w:rPr>
          <w:rFonts w:cstheme="minorHAnsi"/>
          <w:sz w:val="24"/>
          <w:szCs w:val="24"/>
        </w:rPr>
        <w:t xml:space="preserve">. </w:t>
      </w:r>
    </w:p>
    <w:p w14:paraId="6D937EB4" w14:textId="4E70C104" w:rsidR="00AB767B" w:rsidRDefault="00AB767B" w:rsidP="00B060E5">
      <w:pPr>
        <w:spacing w:after="0" w:line="288" w:lineRule="auto"/>
        <w:rPr>
          <w:rFonts w:cstheme="minorHAnsi"/>
          <w:sz w:val="24"/>
          <w:szCs w:val="24"/>
        </w:rPr>
      </w:pPr>
    </w:p>
    <w:p w14:paraId="56A99995" w14:textId="4375CEE2" w:rsidR="00AB767B" w:rsidRDefault="00AB767B" w:rsidP="00B060E5">
      <w:pPr>
        <w:spacing w:after="0" w:line="288" w:lineRule="auto"/>
        <w:rPr>
          <w:rFonts w:cstheme="minorHAnsi"/>
          <w:sz w:val="24"/>
          <w:szCs w:val="24"/>
        </w:rPr>
      </w:pPr>
    </w:p>
    <w:p w14:paraId="4DD006D6" w14:textId="77777777" w:rsidR="00AB767B" w:rsidRPr="00AB767B" w:rsidRDefault="00AB767B" w:rsidP="00AB767B">
      <w:pPr>
        <w:pStyle w:val="Heading3"/>
        <w:rPr>
          <w:b/>
          <w:bCs/>
          <w:color w:val="auto"/>
          <w:sz w:val="28"/>
          <w:szCs w:val="28"/>
        </w:rPr>
      </w:pPr>
      <w:r w:rsidRPr="00AB767B">
        <w:rPr>
          <w:b/>
          <w:bCs/>
          <w:color w:val="auto"/>
          <w:sz w:val="28"/>
          <w:szCs w:val="28"/>
        </w:rPr>
        <w:t xml:space="preserve">Children with Disabilities Data of looked after children: – </w:t>
      </w:r>
    </w:p>
    <w:p w14:paraId="40A322B9" w14:textId="77777777" w:rsidR="00AB767B" w:rsidRPr="00CD0918" w:rsidRDefault="00AB767B" w:rsidP="00AB767B">
      <w:pPr>
        <w:spacing w:after="0" w:line="288" w:lineRule="auto"/>
        <w:rPr>
          <w:rFonts w:cstheme="minorHAnsi"/>
          <w:color w:val="FF0000"/>
          <w:sz w:val="24"/>
          <w:szCs w:val="24"/>
        </w:rPr>
      </w:pPr>
      <w:r>
        <w:rPr>
          <w:rFonts w:cstheme="minorHAnsi"/>
          <w:sz w:val="24"/>
          <w:szCs w:val="24"/>
        </w:rPr>
        <w:t xml:space="preserve">We had </w:t>
      </w:r>
      <w:r w:rsidRPr="00C646BF">
        <w:rPr>
          <w:rFonts w:cstheme="minorHAnsi"/>
          <w:b/>
          <w:bCs/>
          <w:sz w:val="24"/>
          <w:szCs w:val="24"/>
        </w:rPr>
        <w:t>40</w:t>
      </w:r>
      <w:r>
        <w:rPr>
          <w:rFonts w:cstheme="minorHAnsi"/>
          <w:sz w:val="24"/>
          <w:szCs w:val="24"/>
        </w:rPr>
        <w:t xml:space="preserve"> children looked after with a recorded disability at 31 March 2022</w:t>
      </w:r>
    </w:p>
    <w:p w14:paraId="198E8135" w14:textId="4D77EB06" w:rsidR="00AB767B" w:rsidRDefault="00AB767B" w:rsidP="00B060E5">
      <w:pPr>
        <w:spacing w:after="0" w:line="288" w:lineRule="auto"/>
        <w:rPr>
          <w:rFonts w:cstheme="minorHAnsi"/>
          <w:sz w:val="24"/>
          <w:szCs w:val="24"/>
        </w:rPr>
      </w:pPr>
    </w:p>
    <w:p w14:paraId="0C801A87" w14:textId="7DD2DEE0" w:rsidR="00AB767B" w:rsidRDefault="00AB767B" w:rsidP="00B060E5">
      <w:pPr>
        <w:spacing w:after="0" w:line="288" w:lineRule="auto"/>
        <w:rPr>
          <w:rFonts w:cstheme="minorHAnsi"/>
          <w:sz w:val="24"/>
          <w:szCs w:val="24"/>
        </w:rPr>
      </w:pPr>
      <w:r>
        <w:rPr>
          <w:rFonts w:cstheme="minorHAnsi"/>
          <w:sz w:val="24"/>
          <w:szCs w:val="24"/>
        </w:rPr>
        <w:t xml:space="preserve">Age groups of CIC with a recorded disability </w:t>
      </w:r>
      <w:r>
        <w:rPr>
          <w:rFonts w:cstheme="minorHAnsi"/>
          <w:sz w:val="24"/>
          <w:szCs w:val="24"/>
        </w:rPr>
        <w:tab/>
        <w:t>at 31 March 2021</w:t>
      </w:r>
    </w:p>
    <w:tbl>
      <w:tblPr>
        <w:tblStyle w:val="TableGrid"/>
        <w:tblW w:w="0" w:type="auto"/>
        <w:tblLook w:val="04A0" w:firstRow="1" w:lastRow="0" w:firstColumn="1" w:lastColumn="0" w:noHBand="0" w:noVBand="1"/>
      </w:tblPr>
      <w:tblGrid>
        <w:gridCol w:w="4508"/>
        <w:gridCol w:w="4508"/>
      </w:tblGrid>
      <w:tr w:rsidR="00AB767B" w14:paraId="631DF428" w14:textId="77777777" w:rsidTr="00AB767B">
        <w:tc>
          <w:tcPr>
            <w:tcW w:w="4508" w:type="dxa"/>
          </w:tcPr>
          <w:p w14:paraId="417DD393" w14:textId="33AD8F6E" w:rsidR="00AB767B" w:rsidRDefault="00AB767B" w:rsidP="00B060E5">
            <w:pPr>
              <w:spacing w:line="288" w:lineRule="auto"/>
              <w:rPr>
                <w:rFonts w:cstheme="minorHAnsi"/>
                <w:sz w:val="24"/>
                <w:szCs w:val="24"/>
              </w:rPr>
            </w:pPr>
            <w:r>
              <w:rPr>
                <w:rFonts w:cstheme="minorHAnsi"/>
                <w:sz w:val="24"/>
                <w:szCs w:val="24"/>
              </w:rPr>
              <w:t>Age 0 to 4</w:t>
            </w:r>
          </w:p>
        </w:tc>
        <w:tc>
          <w:tcPr>
            <w:tcW w:w="4508" w:type="dxa"/>
          </w:tcPr>
          <w:p w14:paraId="132A9189" w14:textId="774E6D6F" w:rsidR="00AB767B" w:rsidRDefault="00AB767B" w:rsidP="00B060E5">
            <w:pPr>
              <w:spacing w:line="288" w:lineRule="auto"/>
              <w:rPr>
                <w:rFonts w:cstheme="minorHAnsi"/>
                <w:sz w:val="24"/>
                <w:szCs w:val="24"/>
              </w:rPr>
            </w:pPr>
            <w:r>
              <w:rPr>
                <w:rFonts w:cstheme="minorHAnsi"/>
                <w:sz w:val="24"/>
                <w:szCs w:val="24"/>
              </w:rPr>
              <w:t>0</w:t>
            </w:r>
          </w:p>
        </w:tc>
      </w:tr>
      <w:tr w:rsidR="00AB767B" w14:paraId="0F86CD13" w14:textId="77777777" w:rsidTr="00AB767B">
        <w:tc>
          <w:tcPr>
            <w:tcW w:w="4508" w:type="dxa"/>
          </w:tcPr>
          <w:p w14:paraId="0F2C9600" w14:textId="751B330A" w:rsidR="00AB767B" w:rsidRDefault="00AB767B" w:rsidP="00B060E5">
            <w:pPr>
              <w:spacing w:line="288" w:lineRule="auto"/>
              <w:rPr>
                <w:rFonts w:cstheme="minorHAnsi"/>
                <w:sz w:val="24"/>
                <w:szCs w:val="24"/>
              </w:rPr>
            </w:pPr>
            <w:r>
              <w:rPr>
                <w:rFonts w:cstheme="minorHAnsi"/>
                <w:sz w:val="24"/>
                <w:szCs w:val="24"/>
              </w:rPr>
              <w:t xml:space="preserve">Age 5 to 10 </w:t>
            </w:r>
          </w:p>
        </w:tc>
        <w:tc>
          <w:tcPr>
            <w:tcW w:w="4508" w:type="dxa"/>
          </w:tcPr>
          <w:p w14:paraId="3C832DF4" w14:textId="3E9ED5BA" w:rsidR="00AB767B" w:rsidRDefault="00AB767B" w:rsidP="00B060E5">
            <w:pPr>
              <w:spacing w:line="288" w:lineRule="auto"/>
              <w:rPr>
                <w:rFonts w:cstheme="minorHAnsi"/>
                <w:sz w:val="24"/>
                <w:szCs w:val="24"/>
              </w:rPr>
            </w:pPr>
            <w:r>
              <w:rPr>
                <w:rFonts w:cstheme="minorHAnsi"/>
                <w:sz w:val="24"/>
                <w:szCs w:val="24"/>
              </w:rPr>
              <w:t>10</w:t>
            </w:r>
          </w:p>
        </w:tc>
      </w:tr>
      <w:tr w:rsidR="00AB767B" w14:paraId="75103EF4" w14:textId="77777777" w:rsidTr="00AB767B">
        <w:tc>
          <w:tcPr>
            <w:tcW w:w="4508" w:type="dxa"/>
          </w:tcPr>
          <w:p w14:paraId="417606CD" w14:textId="13B09525" w:rsidR="00AB767B" w:rsidRDefault="00AB767B" w:rsidP="00B060E5">
            <w:pPr>
              <w:spacing w:line="288" w:lineRule="auto"/>
              <w:rPr>
                <w:rFonts w:cstheme="minorHAnsi"/>
                <w:sz w:val="24"/>
                <w:szCs w:val="24"/>
              </w:rPr>
            </w:pPr>
            <w:r>
              <w:rPr>
                <w:rFonts w:cstheme="minorHAnsi"/>
                <w:sz w:val="24"/>
                <w:szCs w:val="24"/>
              </w:rPr>
              <w:t xml:space="preserve">Age 11 to 15 </w:t>
            </w:r>
          </w:p>
        </w:tc>
        <w:tc>
          <w:tcPr>
            <w:tcW w:w="4508" w:type="dxa"/>
          </w:tcPr>
          <w:p w14:paraId="67EFC973" w14:textId="5D84DD9E" w:rsidR="00AB767B" w:rsidRDefault="00AB767B" w:rsidP="00B060E5">
            <w:pPr>
              <w:spacing w:line="288" w:lineRule="auto"/>
              <w:rPr>
                <w:rFonts w:cstheme="minorHAnsi"/>
                <w:sz w:val="24"/>
                <w:szCs w:val="24"/>
              </w:rPr>
            </w:pPr>
            <w:r>
              <w:rPr>
                <w:rFonts w:cstheme="minorHAnsi"/>
                <w:sz w:val="24"/>
                <w:szCs w:val="24"/>
              </w:rPr>
              <w:t>14</w:t>
            </w:r>
          </w:p>
        </w:tc>
      </w:tr>
      <w:tr w:rsidR="00AB767B" w14:paraId="4C1A02E6" w14:textId="77777777" w:rsidTr="00AB767B">
        <w:tc>
          <w:tcPr>
            <w:tcW w:w="4508" w:type="dxa"/>
          </w:tcPr>
          <w:p w14:paraId="0B4C125A" w14:textId="7523BE74" w:rsidR="00AB767B" w:rsidRDefault="00AB767B" w:rsidP="00B060E5">
            <w:pPr>
              <w:spacing w:line="288" w:lineRule="auto"/>
              <w:rPr>
                <w:rFonts w:cstheme="minorHAnsi"/>
                <w:sz w:val="24"/>
                <w:szCs w:val="24"/>
              </w:rPr>
            </w:pPr>
            <w:r>
              <w:rPr>
                <w:rFonts w:cstheme="minorHAnsi"/>
                <w:sz w:val="24"/>
                <w:szCs w:val="24"/>
              </w:rPr>
              <w:t xml:space="preserve">Age 16+ </w:t>
            </w:r>
          </w:p>
        </w:tc>
        <w:tc>
          <w:tcPr>
            <w:tcW w:w="4508" w:type="dxa"/>
          </w:tcPr>
          <w:p w14:paraId="0068B5FB" w14:textId="4BD0FAF8" w:rsidR="00AB767B" w:rsidRDefault="00AB767B" w:rsidP="00B060E5">
            <w:pPr>
              <w:spacing w:line="288" w:lineRule="auto"/>
              <w:rPr>
                <w:rFonts w:cstheme="minorHAnsi"/>
                <w:sz w:val="24"/>
                <w:szCs w:val="24"/>
              </w:rPr>
            </w:pPr>
            <w:r>
              <w:rPr>
                <w:rFonts w:cstheme="minorHAnsi"/>
                <w:sz w:val="24"/>
                <w:szCs w:val="24"/>
              </w:rPr>
              <w:t>16</w:t>
            </w:r>
          </w:p>
        </w:tc>
      </w:tr>
    </w:tbl>
    <w:p w14:paraId="1DBD358F" w14:textId="77777777" w:rsidR="00AB767B" w:rsidRDefault="00AB767B" w:rsidP="00B060E5">
      <w:pPr>
        <w:spacing w:after="0" w:line="288" w:lineRule="auto"/>
        <w:rPr>
          <w:rFonts w:cstheme="minorHAnsi"/>
          <w:sz w:val="24"/>
          <w:szCs w:val="24"/>
        </w:rPr>
      </w:pPr>
    </w:p>
    <w:p w14:paraId="7DF5D992" w14:textId="77777777" w:rsidR="00AB767B" w:rsidRDefault="00AB767B" w:rsidP="00AB767B">
      <w:pPr>
        <w:spacing w:after="0" w:line="288" w:lineRule="auto"/>
        <w:rPr>
          <w:rFonts w:cstheme="minorHAnsi"/>
          <w:sz w:val="24"/>
          <w:szCs w:val="24"/>
        </w:rPr>
      </w:pPr>
      <w:r>
        <w:rPr>
          <w:rFonts w:cstheme="minorHAnsi"/>
          <w:sz w:val="24"/>
          <w:szCs w:val="24"/>
        </w:rPr>
        <w:t xml:space="preserve">Type of placements for CIC with a recorded disability at 31 March 2022: </w:t>
      </w:r>
    </w:p>
    <w:p w14:paraId="5BA8A18F" w14:textId="77777777" w:rsidR="00AB767B" w:rsidRPr="00332C52" w:rsidRDefault="00AB767B" w:rsidP="00AB767B">
      <w:pPr>
        <w:spacing w:after="0" w:line="288" w:lineRule="auto"/>
        <w:rPr>
          <w:rFonts w:cstheme="minorHAnsi"/>
          <w:sz w:val="24"/>
          <w:szCs w:val="24"/>
        </w:rPr>
      </w:pPr>
    </w:p>
    <w:tbl>
      <w:tblPr>
        <w:tblStyle w:val="TableGrid"/>
        <w:tblW w:w="5000" w:type="pct"/>
        <w:tblLook w:val="04A0" w:firstRow="1" w:lastRow="0" w:firstColumn="1" w:lastColumn="0" w:noHBand="0" w:noVBand="1"/>
      </w:tblPr>
      <w:tblGrid>
        <w:gridCol w:w="3547"/>
        <w:gridCol w:w="2170"/>
        <w:gridCol w:w="990"/>
        <w:gridCol w:w="854"/>
        <w:gridCol w:w="1455"/>
      </w:tblGrid>
      <w:tr w:rsidR="00AB767B" w:rsidRPr="009628C8" w14:paraId="663AACCC" w14:textId="77777777" w:rsidTr="00AB767B">
        <w:trPr>
          <w:trHeight w:val="300"/>
        </w:trPr>
        <w:tc>
          <w:tcPr>
            <w:tcW w:w="1967" w:type="pct"/>
            <w:noWrap/>
            <w:hideMark/>
          </w:tcPr>
          <w:p w14:paraId="6F4ADDF6" w14:textId="77777777" w:rsidR="00AB767B" w:rsidRPr="00410D43" w:rsidRDefault="00AB767B" w:rsidP="00197C74">
            <w:pPr>
              <w:spacing w:line="288" w:lineRule="auto"/>
              <w:rPr>
                <w:rFonts w:ascii="Calibri" w:eastAsia="Times New Roman" w:hAnsi="Calibri" w:cs="Calibri"/>
                <w:b/>
                <w:bCs/>
                <w:sz w:val="20"/>
                <w:szCs w:val="20"/>
                <w:lang w:eastAsia="en-GB"/>
              </w:rPr>
            </w:pPr>
            <w:r w:rsidRPr="00410D43">
              <w:rPr>
                <w:rFonts w:ascii="Calibri" w:eastAsia="Times New Roman" w:hAnsi="Calibri" w:cs="Calibri"/>
                <w:b/>
                <w:bCs/>
                <w:sz w:val="20"/>
                <w:szCs w:val="20"/>
                <w:lang w:eastAsia="en-GB"/>
              </w:rPr>
              <w:t>Row Labels</w:t>
            </w:r>
          </w:p>
        </w:tc>
        <w:tc>
          <w:tcPr>
            <w:tcW w:w="1018" w:type="pct"/>
            <w:noWrap/>
            <w:hideMark/>
          </w:tcPr>
          <w:p w14:paraId="26321F9A" w14:textId="77777777" w:rsidR="00AB767B" w:rsidRPr="00410D43" w:rsidRDefault="00AB767B" w:rsidP="00197C74">
            <w:pPr>
              <w:spacing w:line="288" w:lineRule="auto"/>
              <w:rPr>
                <w:rFonts w:ascii="Calibri" w:eastAsia="Times New Roman" w:hAnsi="Calibri" w:cs="Calibri"/>
                <w:b/>
                <w:bCs/>
                <w:sz w:val="20"/>
                <w:szCs w:val="20"/>
                <w:lang w:eastAsia="en-GB"/>
              </w:rPr>
            </w:pPr>
            <w:r w:rsidRPr="00410D43">
              <w:rPr>
                <w:rFonts w:ascii="Calibri" w:eastAsia="Times New Roman" w:hAnsi="Calibri" w:cs="Calibri"/>
                <w:b/>
                <w:bCs/>
                <w:sz w:val="20"/>
                <w:szCs w:val="20"/>
                <w:lang w:eastAsia="en-GB"/>
              </w:rPr>
              <w:t>Parents or other person with parental responsibility</w:t>
            </w:r>
          </w:p>
        </w:tc>
        <w:tc>
          <w:tcPr>
            <w:tcW w:w="735" w:type="pct"/>
            <w:noWrap/>
            <w:hideMark/>
          </w:tcPr>
          <w:p w14:paraId="6BF32CE3" w14:textId="77777777" w:rsidR="00AB767B" w:rsidRPr="00410D43" w:rsidRDefault="00AB767B" w:rsidP="00197C74">
            <w:pPr>
              <w:spacing w:line="288" w:lineRule="auto"/>
              <w:rPr>
                <w:rFonts w:ascii="Calibri" w:eastAsia="Times New Roman" w:hAnsi="Calibri" w:cs="Calibri"/>
                <w:b/>
                <w:bCs/>
                <w:sz w:val="20"/>
                <w:szCs w:val="20"/>
                <w:lang w:eastAsia="en-GB"/>
              </w:rPr>
            </w:pPr>
            <w:r w:rsidRPr="00410D43">
              <w:rPr>
                <w:rFonts w:ascii="Calibri" w:eastAsia="Times New Roman" w:hAnsi="Calibri" w:cs="Calibri"/>
                <w:b/>
                <w:bCs/>
                <w:sz w:val="20"/>
                <w:szCs w:val="20"/>
                <w:lang w:eastAsia="en-GB"/>
              </w:rPr>
              <w:t>Own provision by LA</w:t>
            </w:r>
          </w:p>
        </w:tc>
        <w:tc>
          <w:tcPr>
            <w:tcW w:w="474" w:type="pct"/>
            <w:noWrap/>
            <w:hideMark/>
          </w:tcPr>
          <w:p w14:paraId="6B0DE76A" w14:textId="77777777" w:rsidR="00AB767B" w:rsidRPr="00410D43" w:rsidRDefault="00AB767B" w:rsidP="00197C74">
            <w:pPr>
              <w:spacing w:line="288" w:lineRule="auto"/>
              <w:rPr>
                <w:rFonts w:ascii="Calibri" w:eastAsia="Times New Roman" w:hAnsi="Calibri" w:cs="Calibri"/>
                <w:b/>
                <w:bCs/>
                <w:sz w:val="20"/>
                <w:szCs w:val="20"/>
                <w:lang w:eastAsia="en-GB"/>
              </w:rPr>
            </w:pPr>
            <w:r w:rsidRPr="00410D43">
              <w:rPr>
                <w:rFonts w:ascii="Calibri" w:eastAsia="Times New Roman" w:hAnsi="Calibri" w:cs="Calibri"/>
                <w:b/>
                <w:bCs/>
                <w:sz w:val="20"/>
                <w:szCs w:val="20"/>
                <w:lang w:eastAsia="en-GB"/>
              </w:rPr>
              <w:t>Private Provision</w:t>
            </w:r>
          </w:p>
        </w:tc>
        <w:tc>
          <w:tcPr>
            <w:tcW w:w="807" w:type="pct"/>
            <w:noWrap/>
            <w:hideMark/>
          </w:tcPr>
          <w:p w14:paraId="0F73BD87" w14:textId="77777777" w:rsidR="00AB767B" w:rsidRPr="00410D43" w:rsidRDefault="00AB767B" w:rsidP="00197C74">
            <w:pPr>
              <w:spacing w:line="288" w:lineRule="auto"/>
              <w:rPr>
                <w:rFonts w:ascii="Calibri" w:eastAsia="Times New Roman" w:hAnsi="Calibri" w:cs="Calibri"/>
                <w:b/>
                <w:bCs/>
                <w:sz w:val="20"/>
                <w:szCs w:val="20"/>
                <w:lang w:eastAsia="en-GB"/>
              </w:rPr>
            </w:pPr>
            <w:r w:rsidRPr="00410D43">
              <w:rPr>
                <w:rFonts w:ascii="Calibri" w:eastAsia="Times New Roman" w:hAnsi="Calibri" w:cs="Calibri"/>
                <w:b/>
                <w:bCs/>
                <w:sz w:val="20"/>
                <w:szCs w:val="20"/>
                <w:lang w:eastAsia="en-GB"/>
              </w:rPr>
              <w:t>Voluntary/Third Sector Provision</w:t>
            </w:r>
          </w:p>
        </w:tc>
      </w:tr>
      <w:tr w:rsidR="00AB767B" w:rsidRPr="009628C8" w14:paraId="0512604E" w14:textId="77777777" w:rsidTr="00AB767B">
        <w:trPr>
          <w:trHeight w:val="300"/>
        </w:trPr>
        <w:tc>
          <w:tcPr>
            <w:tcW w:w="1967" w:type="pct"/>
            <w:noWrap/>
            <w:hideMark/>
          </w:tcPr>
          <w:p w14:paraId="7403F642" w14:textId="77777777" w:rsidR="00AB767B" w:rsidRPr="009628C8" w:rsidRDefault="00AB767B" w:rsidP="00197C74">
            <w:pPr>
              <w:spacing w:line="288" w:lineRule="auto"/>
              <w:rPr>
                <w:rFonts w:ascii="Calibri" w:eastAsia="Times New Roman" w:hAnsi="Calibri" w:cs="Calibri"/>
                <w:sz w:val="20"/>
                <w:szCs w:val="20"/>
                <w:lang w:eastAsia="en-GB"/>
              </w:rPr>
            </w:pPr>
            <w:r w:rsidRPr="009628C8">
              <w:rPr>
                <w:rFonts w:ascii="Calibri" w:eastAsia="Times New Roman" w:hAnsi="Calibri" w:cs="Calibri"/>
                <w:sz w:val="20"/>
                <w:szCs w:val="20"/>
                <w:lang w:eastAsia="en-GB"/>
              </w:rPr>
              <w:t>H5 - Semi-independent living accommodation not subject to Children’s Homes Regulations</w:t>
            </w:r>
          </w:p>
        </w:tc>
        <w:tc>
          <w:tcPr>
            <w:tcW w:w="1018" w:type="pct"/>
            <w:noWrap/>
            <w:hideMark/>
          </w:tcPr>
          <w:p w14:paraId="570B2E3F" w14:textId="77777777" w:rsidR="00AB767B" w:rsidRPr="009628C8" w:rsidRDefault="00AB767B" w:rsidP="00197C74">
            <w:pPr>
              <w:spacing w:line="288" w:lineRule="auto"/>
              <w:rPr>
                <w:rFonts w:ascii="Calibri" w:eastAsia="Times New Roman" w:hAnsi="Calibri" w:cs="Calibri"/>
                <w:sz w:val="20"/>
                <w:szCs w:val="20"/>
                <w:lang w:eastAsia="en-GB"/>
              </w:rPr>
            </w:pPr>
          </w:p>
        </w:tc>
        <w:tc>
          <w:tcPr>
            <w:tcW w:w="735" w:type="pct"/>
            <w:noWrap/>
            <w:hideMark/>
          </w:tcPr>
          <w:p w14:paraId="62FA12DB" w14:textId="77777777" w:rsidR="00AB767B" w:rsidRPr="009628C8" w:rsidRDefault="00AB767B" w:rsidP="00197C74">
            <w:pPr>
              <w:spacing w:line="288" w:lineRule="auto"/>
              <w:rPr>
                <w:rFonts w:ascii="Times New Roman" w:eastAsia="Times New Roman" w:hAnsi="Times New Roman" w:cs="Times New Roman"/>
                <w:sz w:val="20"/>
                <w:szCs w:val="20"/>
                <w:lang w:eastAsia="en-GB"/>
              </w:rPr>
            </w:pPr>
          </w:p>
        </w:tc>
        <w:tc>
          <w:tcPr>
            <w:tcW w:w="474" w:type="pct"/>
            <w:noWrap/>
            <w:hideMark/>
          </w:tcPr>
          <w:p w14:paraId="2EB251F2" w14:textId="77777777" w:rsidR="00AB767B" w:rsidRPr="009628C8" w:rsidRDefault="00AB767B" w:rsidP="00197C74">
            <w:pPr>
              <w:spacing w:line="288" w:lineRule="auto"/>
              <w:jc w:val="right"/>
              <w:rPr>
                <w:rFonts w:ascii="Calibri" w:eastAsia="Times New Roman" w:hAnsi="Calibri" w:cs="Calibri"/>
                <w:sz w:val="20"/>
                <w:szCs w:val="20"/>
                <w:lang w:eastAsia="en-GB"/>
              </w:rPr>
            </w:pPr>
            <w:r w:rsidRPr="009628C8">
              <w:rPr>
                <w:rFonts w:ascii="Calibri" w:eastAsia="Times New Roman" w:hAnsi="Calibri" w:cs="Calibri"/>
                <w:sz w:val="20"/>
                <w:szCs w:val="20"/>
                <w:lang w:eastAsia="en-GB"/>
              </w:rPr>
              <w:t>1</w:t>
            </w:r>
          </w:p>
        </w:tc>
        <w:tc>
          <w:tcPr>
            <w:tcW w:w="807" w:type="pct"/>
            <w:noWrap/>
            <w:hideMark/>
          </w:tcPr>
          <w:p w14:paraId="09FE8A75" w14:textId="77777777" w:rsidR="00AB767B" w:rsidRPr="009628C8" w:rsidRDefault="00AB767B" w:rsidP="00197C74">
            <w:pPr>
              <w:spacing w:line="288" w:lineRule="auto"/>
              <w:jc w:val="right"/>
              <w:rPr>
                <w:rFonts w:ascii="Calibri" w:eastAsia="Times New Roman" w:hAnsi="Calibri" w:cs="Calibri"/>
                <w:sz w:val="20"/>
                <w:szCs w:val="20"/>
                <w:lang w:eastAsia="en-GB"/>
              </w:rPr>
            </w:pPr>
          </w:p>
        </w:tc>
      </w:tr>
      <w:tr w:rsidR="00AB767B" w:rsidRPr="009628C8" w14:paraId="55E46A8B" w14:textId="77777777" w:rsidTr="00AB767B">
        <w:trPr>
          <w:trHeight w:val="300"/>
        </w:trPr>
        <w:tc>
          <w:tcPr>
            <w:tcW w:w="1967" w:type="pct"/>
            <w:noWrap/>
            <w:hideMark/>
          </w:tcPr>
          <w:p w14:paraId="2D0553D9" w14:textId="77777777" w:rsidR="00AB767B" w:rsidRPr="009628C8" w:rsidRDefault="00AB767B" w:rsidP="00197C74">
            <w:pPr>
              <w:spacing w:line="288" w:lineRule="auto"/>
              <w:rPr>
                <w:rFonts w:ascii="Calibri" w:eastAsia="Times New Roman" w:hAnsi="Calibri" w:cs="Calibri"/>
                <w:sz w:val="20"/>
                <w:szCs w:val="20"/>
                <w:lang w:eastAsia="en-GB"/>
              </w:rPr>
            </w:pPr>
            <w:r w:rsidRPr="009628C8">
              <w:rPr>
                <w:rFonts w:ascii="Calibri" w:eastAsia="Times New Roman" w:hAnsi="Calibri" w:cs="Calibri"/>
                <w:sz w:val="20"/>
                <w:szCs w:val="20"/>
                <w:lang w:eastAsia="en-GB"/>
              </w:rPr>
              <w:t>K2 - Children's Homes subject to CHR</w:t>
            </w:r>
          </w:p>
        </w:tc>
        <w:tc>
          <w:tcPr>
            <w:tcW w:w="1018" w:type="pct"/>
            <w:noWrap/>
            <w:hideMark/>
          </w:tcPr>
          <w:p w14:paraId="406E788F" w14:textId="77777777" w:rsidR="00AB767B" w:rsidRPr="009628C8" w:rsidRDefault="00AB767B" w:rsidP="00197C74">
            <w:pPr>
              <w:spacing w:line="288" w:lineRule="auto"/>
              <w:rPr>
                <w:rFonts w:ascii="Calibri" w:eastAsia="Times New Roman" w:hAnsi="Calibri" w:cs="Calibri"/>
                <w:sz w:val="20"/>
                <w:szCs w:val="20"/>
                <w:lang w:eastAsia="en-GB"/>
              </w:rPr>
            </w:pPr>
          </w:p>
        </w:tc>
        <w:tc>
          <w:tcPr>
            <w:tcW w:w="735" w:type="pct"/>
            <w:noWrap/>
            <w:hideMark/>
          </w:tcPr>
          <w:p w14:paraId="6913DFC9" w14:textId="77777777" w:rsidR="00AB767B" w:rsidRPr="009628C8" w:rsidRDefault="00AB767B" w:rsidP="00197C74">
            <w:pPr>
              <w:spacing w:line="288" w:lineRule="auto"/>
              <w:jc w:val="right"/>
              <w:rPr>
                <w:rFonts w:ascii="Calibri" w:eastAsia="Times New Roman" w:hAnsi="Calibri" w:cs="Calibri"/>
                <w:sz w:val="20"/>
                <w:szCs w:val="20"/>
                <w:lang w:eastAsia="en-GB"/>
              </w:rPr>
            </w:pPr>
            <w:r w:rsidRPr="009628C8">
              <w:rPr>
                <w:rFonts w:ascii="Calibri" w:eastAsia="Times New Roman" w:hAnsi="Calibri" w:cs="Calibri"/>
                <w:sz w:val="20"/>
                <w:szCs w:val="20"/>
                <w:lang w:eastAsia="en-GB"/>
              </w:rPr>
              <w:t>2</w:t>
            </w:r>
          </w:p>
        </w:tc>
        <w:tc>
          <w:tcPr>
            <w:tcW w:w="474" w:type="pct"/>
            <w:noWrap/>
            <w:hideMark/>
          </w:tcPr>
          <w:p w14:paraId="3A7D1A0E" w14:textId="77777777" w:rsidR="00AB767B" w:rsidRPr="009628C8" w:rsidRDefault="00AB767B" w:rsidP="00197C74">
            <w:pPr>
              <w:spacing w:line="288" w:lineRule="auto"/>
              <w:jc w:val="right"/>
              <w:rPr>
                <w:rFonts w:ascii="Calibri" w:eastAsia="Times New Roman" w:hAnsi="Calibri" w:cs="Calibri"/>
                <w:sz w:val="20"/>
                <w:szCs w:val="20"/>
                <w:lang w:eastAsia="en-GB"/>
              </w:rPr>
            </w:pPr>
            <w:r w:rsidRPr="009628C8">
              <w:rPr>
                <w:rFonts w:ascii="Calibri" w:eastAsia="Times New Roman" w:hAnsi="Calibri" w:cs="Calibri"/>
                <w:sz w:val="20"/>
                <w:szCs w:val="20"/>
                <w:lang w:eastAsia="en-GB"/>
              </w:rPr>
              <w:t>3</w:t>
            </w:r>
          </w:p>
        </w:tc>
        <w:tc>
          <w:tcPr>
            <w:tcW w:w="807" w:type="pct"/>
            <w:noWrap/>
            <w:hideMark/>
          </w:tcPr>
          <w:p w14:paraId="6C5D6479" w14:textId="77777777" w:rsidR="00AB767B" w:rsidRPr="009628C8" w:rsidRDefault="00AB767B" w:rsidP="00197C74">
            <w:pPr>
              <w:spacing w:line="288" w:lineRule="auto"/>
              <w:jc w:val="right"/>
              <w:rPr>
                <w:rFonts w:ascii="Calibri" w:eastAsia="Times New Roman" w:hAnsi="Calibri" w:cs="Calibri"/>
                <w:sz w:val="20"/>
                <w:szCs w:val="20"/>
                <w:lang w:eastAsia="en-GB"/>
              </w:rPr>
            </w:pPr>
          </w:p>
        </w:tc>
      </w:tr>
      <w:tr w:rsidR="00AB767B" w:rsidRPr="009628C8" w14:paraId="38E08A4F" w14:textId="77777777" w:rsidTr="00AB767B">
        <w:trPr>
          <w:trHeight w:val="300"/>
        </w:trPr>
        <w:tc>
          <w:tcPr>
            <w:tcW w:w="1967" w:type="pct"/>
            <w:noWrap/>
            <w:hideMark/>
          </w:tcPr>
          <w:p w14:paraId="36D8489D" w14:textId="77777777" w:rsidR="00AB767B" w:rsidRPr="009628C8" w:rsidRDefault="00AB767B" w:rsidP="00197C74">
            <w:pPr>
              <w:spacing w:line="288" w:lineRule="auto"/>
              <w:rPr>
                <w:rFonts w:ascii="Calibri" w:eastAsia="Times New Roman" w:hAnsi="Calibri" w:cs="Calibri"/>
                <w:sz w:val="20"/>
                <w:szCs w:val="20"/>
                <w:lang w:eastAsia="en-GB"/>
              </w:rPr>
            </w:pPr>
            <w:r w:rsidRPr="009628C8">
              <w:rPr>
                <w:rFonts w:ascii="Calibri" w:eastAsia="Times New Roman" w:hAnsi="Calibri" w:cs="Calibri"/>
                <w:sz w:val="20"/>
                <w:szCs w:val="20"/>
                <w:lang w:eastAsia="en-GB"/>
              </w:rPr>
              <w:t>P1 - Placed with own parents or other person with parental responsibility</w:t>
            </w:r>
          </w:p>
        </w:tc>
        <w:tc>
          <w:tcPr>
            <w:tcW w:w="1018" w:type="pct"/>
            <w:noWrap/>
            <w:hideMark/>
          </w:tcPr>
          <w:p w14:paraId="22667B04" w14:textId="77777777" w:rsidR="00AB767B" w:rsidRPr="009628C8" w:rsidRDefault="00AB767B" w:rsidP="00197C74">
            <w:pPr>
              <w:spacing w:line="288" w:lineRule="auto"/>
              <w:jc w:val="right"/>
              <w:rPr>
                <w:rFonts w:ascii="Calibri" w:eastAsia="Times New Roman" w:hAnsi="Calibri" w:cs="Calibri"/>
                <w:sz w:val="20"/>
                <w:szCs w:val="20"/>
                <w:lang w:eastAsia="en-GB"/>
              </w:rPr>
            </w:pPr>
            <w:r w:rsidRPr="009628C8">
              <w:rPr>
                <w:rFonts w:ascii="Calibri" w:eastAsia="Times New Roman" w:hAnsi="Calibri" w:cs="Calibri"/>
                <w:sz w:val="20"/>
                <w:szCs w:val="20"/>
                <w:lang w:eastAsia="en-GB"/>
              </w:rPr>
              <w:t>3</w:t>
            </w:r>
          </w:p>
        </w:tc>
        <w:tc>
          <w:tcPr>
            <w:tcW w:w="735" w:type="pct"/>
            <w:noWrap/>
            <w:hideMark/>
          </w:tcPr>
          <w:p w14:paraId="508A02F9" w14:textId="77777777" w:rsidR="00AB767B" w:rsidRPr="009628C8" w:rsidRDefault="00AB767B" w:rsidP="00197C74">
            <w:pPr>
              <w:spacing w:line="288" w:lineRule="auto"/>
              <w:jc w:val="right"/>
              <w:rPr>
                <w:rFonts w:ascii="Calibri" w:eastAsia="Times New Roman" w:hAnsi="Calibri" w:cs="Calibri"/>
                <w:sz w:val="20"/>
                <w:szCs w:val="20"/>
                <w:lang w:eastAsia="en-GB"/>
              </w:rPr>
            </w:pPr>
          </w:p>
        </w:tc>
        <w:tc>
          <w:tcPr>
            <w:tcW w:w="474" w:type="pct"/>
            <w:noWrap/>
            <w:hideMark/>
          </w:tcPr>
          <w:p w14:paraId="59A0DEFA" w14:textId="77777777" w:rsidR="00AB767B" w:rsidRPr="009628C8" w:rsidRDefault="00AB767B" w:rsidP="00197C74">
            <w:pPr>
              <w:spacing w:line="288" w:lineRule="auto"/>
              <w:rPr>
                <w:rFonts w:ascii="Times New Roman" w:eastAsia="Times New Roman" w:hAnsi="Times New Roman" w:cs="Times New Roman"/>
                <w:sz w:val="20"/>
                <w:szCs w:val="20"/>
                <w:lang w:eastAsia="en-GB"/>
              </w:rPr>
            </w:pPr>
          </w:p>
        </w:tc>
        <w:tc>
          <w:tcPr>
            <w:tcW w:w="807" w:type="pct"/>
            <w:noWrap/>
            <w:hideMark/>
          </w:tcPr>
          <w:p w14:paraId="0B96F278" w14:textId="77777777" w:rsidR="00AB767B" w:rsidRPr="009628C8" w:rsidRDefault="00AB767B" w:rsidP="00197C74">
            <w:pPr>
              <w:spacing w:line="288" w:lineRule="auto"/>
              <w:rPr>
                <w:rFonts w:ascii="Times New Roman" w:eastAsia="Times New Roman" w:hAnsi="Times New Roman" w:cs="Times New Roman"/>
                <w:sz w:val="20"/>
                <w:szCs w:val="20"/>
                <w:lang w:eastAsia="en-GB"/>
              </w:rPr>
            </w:pPr>
          </w:p>
        </w:tc>
      </w:tr>
      <w:tr w:rsidR="00AB767B" w:rsidRPr="009628C8" w14:paraId="5F3A88C9" w14:textId="77777777" w:rsidTr="00AB767B">
        <w:trPr>
          <w:trHeight w:val="300"/>
        </w:trPr>
        <w:tc>
          <w:tcPr>
            <w:tcW w:w="1967" w:type="pct"/>
            <w:noWrap/>
            <w:hideMark/>
          </w:tcPr>
          <w:p w14:paraId="1926D2B1" w14:textId="77777777" w:rsidR="00AB767B" w:rsidRPr="009628C8" w:rsidRDefault="00AB767B" w:rsidP="00197C74">
            <w:pPr>
              <w:spacing w:line="288" w:lineRule="auto"/>
              <w:rPr>
                <w:rFonts w:ascii="Calibri" w:eastAsia="Times New Roman" w:hAnsi="Calibri" w:cs="Calibri"/>
                <w:sz w:val="20"/>
                <w:szCs w:val="20"/>
                <w:lang w:eastAsia="en-GB"/>
              </w:rPr>
            </w:pPr>
            <w:r w:rsidRPr="009628C8">
              <w:rPr>
                <w:rFonts w:ascii="Calibri" w:eastAsia="Times New Roman" w:hAnsi="Calibri" w:cs="Calibri"/>
                <w:sz w:val="20"/>
                <w:szCs w:val="20"/>
                <w:lang w:eastAsia="en-GB"/>
              </w:rPr>
              <w:t>R1 - Residential Care Home</w:t>
            </w:r>
          </w:p>
        </w:tc>
        <w:tc>
          <w:tcPr>
            <w:tcW w:w="1018" w:type="pct"/>
            <w:noWrap/>
            <w:hideMark/>
          </w:tcPr>
          <w:p w14:paraId="016D898D" w14:textId="77777777" w:rsidR="00AB767B" w:rsidRPr="009628C8" w:rsidRDefault="00AB767B" w:rsidP="00197C74">
            <w:pPr>
              <w:spacing w:line="288" w:lineRule="auto"/>
              <w:rPr>
                <w:rFonts w:ascii="Calibri" w:eastAsia="Times New Roman" w:hAnsi="Calibri" w:cs="Calibri"/>
                <w:sz w:val="20"/>
                <w:szCs w:val="20"/>
                <w:lang w:eastAsia="en-GB"/>
              </w:rPr>
            </w:pPr>
          </w:p>
        </w:tc>
        <w:tc>
          <w:tcPr>
            <w:tcW w:w="735" w:type="pct"/>
            <w:noWrap/>
            <w:hideMark/>
          </w:tcPr>
          <w:p w14:paraId="62429101" w14:textId="77777777" w:rsidR="00AB767B" w:rsidRPr="009628C8" w:rsidRDefault="00AB767B" w:rsidP="00197C74">
            <w:pPr>
              <w:spacing w:line="288" w:lineRule="auto"/>
              <w:rPr>
                <w:rFonts w:ascii="Times New Roman" w:eastAsia="Times New Roman" w:hAnsi="Times New Roman" w:cs="Times New Roman"/>
                <w:sz w:val="20"/>
                <w:szCs w:val="20"/>
                <w:lang w:eastAsia="en-GB"/>
              </w:rPr>
            </w:pPr>
          </w:p>
        </w:tc>
        <w:tc>
          <w:tcPr>
            <w:tcW w:w="474" w:type="pct"/>
            <w:noWrap/>
            <w:hideMark/>
          </w:tcPr>
          <w:p w14:paraId="2EC1C8B4" w14:textId="77777777" w:rsidR="00AB767B" w:rsidRPr="009628C8" w:rsidRDefault="00AB767B" w:rsidP="00197C74">
            <w:pPr>
              <w:spacing w:line="288" w:lineRule="auto"/>
              <w:jc w:val="right"/>
              <w:rPr>
                <w:rFonts w:ascii="Calibri" w:eastAsia="Times New Roman" w:hAnsi="Calibri" w:cs="Calibri"/>
                <w:sz w:val="20"/>
                <w:szCs w:val="20"/>
                <w:lang w:eastAsia="en-GB"/>
              </w:rPr>
            </w:pPr>
            <w:r w:rsidRPr="009628C8">
              <w:rPr>
                <w:rFonts w:ascii="Calibri" w:eastAsia="Times New Roman" w:hAnsi="Calibri" w:cs="Calibri"/>
                <w:sz w:val="20"/>
                <w:szCs w:val="20"/>
                <w:lang w:eastAsia="en-GB"/>
              </w:rPr>
              <w:t>3</w:t>
            </w:r>
          </w:p>
        </w:tc>
        <w:tc>
          <w:tcPr>
            <w:tcW w:w="807" w:type="pct"/>
            <w:noWrap/>
            <w:hideMark/>
          </w:tcPr>
          <w:p w14:paraId="5B3D7190" w14:textId="77777777" w:rsidR="00AB767B" w:rsidRPr="009628C8" w:rsidRDefault="00AB767B" w:rsidP="00197C74">
            <w:pPr>
              <w:spacing w:line="288" w:lineRule="auto"/>
              <w:jc w:val="right"/>
              <w:rPr>
                <w:rFonts w:ascii="Calibri" w:eastAsia="Times New Roman" w:hAnsi="Calibri" w:cs="Calibri"/>
                <w:sz w:val="20"/>
                <w:szCs w:val="20"/>
                <w:lang w:eastAsia="en-GB"/>
              </w:rPr>
            </w:pPr>
          </w:p>
        </w:tc>
      </w:tr>
      <w:tr w:rsidR="00AB767B" w:rsidRPr="009628C8" w14:paraId="0C9C5B2B" w14:textId="77777777" w:rsidTr="00AB767B">
        <w:trPr>
          <w:trHeight w:val="300"/>
        </w:trPr>
        <w:tc>
          <w:tcPr>
            <w:tcW w:w="1967" w:type="pct"/>
            <w:noWrap/>
            <w:hideMark/>
          </w:tcPr>
          <w:p w14:paraId="639E814D" w14:textId="77777777" w:rsidR="00AB767B" w:rsidRPr="009628C8" w:rsidRDefault="00AB767B" w:rsidP="00197C74">
            <w:pPr>
              <w:spacing w:line="288" w:lineRule="auto"/>
              <w:rPr>
                <w:rFonts w:ascii="Calibri" w:eastAsia="Times New Roman" w:hAnsi="Calibri" w:cs="Calibri"/>
                <w:sz w:val="20"/>
                <w:szCs w:val="20"/>
                <w:lang w:eastAsia="en-GB"/>
              </w:rPr>
            </w:pPr>
            <w:r w:rsidRPr="009628C8">
              <w:rPr>
                <w:rFonts w:ascii="Calibri" w:eastAsia="Times New Roman" w:hAnsi="Calibri" w:cs="Calibri"/>
                <w:sz w:val="20"/>
                <w:szCs w:val="20"/>
                <w:lang w:eastAsia="en-GB"/>
              </w:rPr>
              <w:t>U1 - Foster placement with relative or friend- matched fostering</w:t>
            </w:r>
          </w:p>
        </w:tc>
        <w:tc>
          <w:tcPr>
            <w:tcW w:w="1018" w:type="pct"/>
            <w:noWrap/>
            <w:hideMark/>
          </w:tcPr>
          <w:p w14:paraId="52D35198" w14:textId="77777777" w:rsidR="00AB767B" w:rsidRPr="009628C8" w:rsidRDefault="00AB767B" w:rsidP="00197C74">
            <w:pPr>
              <w:spacing w:line="288" w:lineRule="auto"/>
              <w:rPr>
                <w:rFonts w:ascii="Calibri" w:eastAsia="Times New Roman" w:hAnsi="Calibri" w:cs="Calibri"/>
                <w:sz w:val="20"/>
                <w:szCs w:val="20"/>
                <w:lang w:eastAsia="en-GB"/>
              </w:rPr>
            </w:pPr>
          </w:p>
        </w:tc>
        <w:tc>
          <w:tcPr>
            <w:tcW w:w="735" w:type="pct"/>
            <w:noWrap/>
            <w:hideMark/>
          </w:tcPr>
          <w:p w14:paraId="0FEE2045" w14:textId="77777777" w:rsidR="00AB767B" w:rsidRPr="009628C8" w:rsidRDefault="00AB767B" w:rsidP="00197C74">
            <w:pPr>
              <w:spacing w:line="288" w:lineRule="auto"/>
              <w:jc w:val="right"/>
              <w:rPr>
                <w:rFonts w:ascii="Calibri" w:eastAsia="Times New Roman" w:hAnsi="Calibri" w:cs="Calibri"/>
                <w:sz w:val="20"/>
                <w:szCs w:val="20"/>
                <w:lang w:eastAsia="en-GB"/>
              </w:rPr>
            </w:pPr>
            <w:r w:rsidRPr="009628C8">
              <w:rPr>
                <w:rFonts w:ascii="Calibri" w:eastAsia="Times New Roman" w:hAnsi="Calibri" w:cs="Calibri"/>
                <w:sz w:val="20"/>
                <w:szCs w:val="20"/>
                <w:lang w:eastAsia="en-GB"/>
              </w:rPr>
              <w:t>1</w:t>
            </w:r>
          </w:p>
        </w:tc>
        <w:tc>
          <w:tcPr>
            <w:tcW w:w="474" w:type="pct"/>
            <w:noWrap/>
            <w:hideMark/>
          </w:tcPr>
          <w:p w14:paraId="3D58A7B2" w14:textId="77777777" w:rsidR="00AB767B" w:rsidRPr="009628C8" w:rsidRDefault="00AB767B" w:rsidP="00197C74">
            <w:pPr>
              <w:spacing w:line="288" w:lineRule="auto"/>
              <w:jc w:val="right"/>
              <w:rPr>
                <w:rFonts w:ascii="Calibri" w:eastAsia="Times New Roman" w:hAnsi="Calibri" w:cs="Calibri"/>
                <w:sz w:val="20"/>
                <w:szCs w:val="20"/>
                <w:lang w:eastAsia="en-GB"/>
              </w:rPr>
            </w:pPr>
          </w:p>
        </w:tc>
        <w:tc>
          <w:tcPr>
            <w:tcW w:w="807" w:type="pct"/>
            <w:noWrap/>
            <w:hideMark/>
          </w:tcPr>
          <w:p w14:paraId="0D262D16" w14:textId="77777777" w:rsidR="00AB767B" w:rsidRPr="009628C8" w:rsidRDefault="00AB767B" w:rsidP="00197C74">
            <w:pPr>
              <w:spacing w:line="288" w:lineRule="auto"/>
              <w:rPr>
                <w:rFonts w:ascii="Times New Roman" w:eastAsia="Times New Roman" w:hAnsi="Times New Roman" w:cs="Times New Roman"/>
                <w:sz w:val="20"/>
                <w:szCs w:val="20"/>
                <w:lang w:eastAsia="en-GB"/>
              </w:rPr>
            </w:pPr>
          </w:p>
        </w:tc>
      </w:tr>
      <w:tr w:rsidR="00AB767B" w:rsidRPr="009628C8" w14:paraId="543C3186" w14:textId="77777777" w:rsidTr="00AB767B">
        <w:trPr>
          <w:trHeight w:val="300"/>
        </w:trPr>
        <w:tc>
          <w:tcPr>
            <w:tcW w:w="1967" w:type="pct"/>
            <w:noWrap/>
            <w:hideMark/>
          </w:tcPr>
          <w:p w14:paraId="6562409C" w14:textId="77777777" w:rsidR="00AB767B" w:rsidRPr="009628C8" w:rsidRDefault="00AB767B" w:rsidP="00197C74">
            <w:pPr>
              <w:spacing w:line="288" w:lineRule="auto"/>
              <w:rPr>
                <w:rFonts w:ascii="Calibri" w:eastAsia="Times New Roman" w:hAnsi="Calibri" w:cs="Calibri"/>
                <w:sz w:val="20"/>
                <w:szCs w:val="20"/>
                <w:lang w:eastAsia="en-GB"/>
              </w:rPr>
            </w:pPr>
            <w:r w:rsidRPr="009628C8">
              <w:rPr>
                <w:rFonts w:ascii="Calibri" w:eastAsia="Times New Roman" w:hAnsi="Calibri" w:cs="Calibri"/>
                <w:sz w:val="20"/>
                <w:szCs w:val="20"/>
                <w:lang w:eastAsia="en-GB"/>
              </w:rPr>
              <w:t>U3 - Foster placement with relative or friend- not long term or FFA</w:t>
            </w:r>
          </w:p>
        </w:tc>
        <w:tc>
          <w:tcPr>
            <w:tcW w:w="1018" w:type="pct"/>
            <w:noWrap/>
            <w:hideMark/>
          </w:tcPr>
          <w:p w14:paraId="05557F29" w14:textId="77777777" w:rsidR="00AB767B" w:rsidRPr="009628C8" w:rsidRDefault="00AB767B" w:rsidP="00197C74">
            <w:pPr>
              <w:spacing w:line="288" w:lineRule="auto"/>
              <w:rPr>
                <w:rFonts w:ascii="Calibri" w:eastAsia="Times New Roman" w:hAnsi="Calibri" w:cs="Calibri"/>
                <w:sz w:val="20"/>
                <w:szCs w:val="20"/>
                <w:lang w:eastAsia="en-GB"/>
              </w:rPr>
            </w:pPr>
          </w:p>
        </w:tc>
        <w:tc>
          <w:tcPr>
            <w:tcW w:w="735" w:type="pct"/>
            <w:noWrap/>
            <w:hideMark/>
          </w:tcPr>
          <w:p w14:paraId="3BFBFD3E" w14:textId="77777777" w:rsidR="00AB767B" w:rsidRPr="009628C8" w:rsidRDefault="00AB767B" w:rsidP="00197C74">
            <w:pPr>
              <w:spacing w:line="288" w:lineRule="auto"/>
              <w:jc w:val="right"/>
              <w:rPr>
                <w:rFonts w:ascii="Calibri" w:eastAsia="Times New Roman" w:hAnsi="Calibri" w:cs="Calibri"/>
                <w:sz w:val="20"/>
                <w:szCs w:val="20"/>
                <w:lang w:eastAsia="en-GB"/>
              </w:rPr>
            </w:pPr>
            <w:r w:rsidRPr="009628C8">
              <w:rPr>
                <w:rFonts w:ascii="Calibri" w:eastAsia="Times New Roman" w:hAnsi="Calibri" w:cs="Calibri"/>
                <w:sz w:val="20"/>
                <w:szCs w:val="20"/>
                <w:lang w:eastAsia="en-GB"/>
              </w:rPr>
              <w:t>1</w:t>
            </w:r>
          </w:p>
        </w:tc>
        <w:tc>
          <w:tcPr>
            <w:tcW w:w="474" w:type="pct"/>
            <w:noWrap/>
            <w:hideMark/>
          </w:tcPr>
          <w:p w14:paraId="4D2F19F3" w14:textId="77777777" w:rsidR="00AB767B" w:rsidRPr="009628C8" w:rsidRDefault="00AB767B" w:rsidP="00197C74">
            <w:pPr>
              <w:spacing w:line="288" w:lineRule="auto"/>
              <w:jc w:val="right"/>
              <w:rPr>
                <w:rFonts w:ascii="Calibri" w:eastAsia="Times New Roman" w:hAnsi="Calibri" w:cs="Calibri"/>
                <w:sz w:val="20"/>
                <w:szCs w:val="20"/>
                <w:lang w:eastAsia="en-GB"/>
              </w:rPr>
            </w:pPr>
            <w:r w:rsidRPr="009628C8">
              <w:rPr>
                <w:rFonts w:ascii="Calibri" w:eastAsia="Times New Roman" w:hAnsi="Calibri" w:cs="Calibri"/>
                <w:sz w:val="20"/>
                <w:szCs w:val="20"/>
                <w:lang w:eastAsia="en-GB"/>
              </w:rPr>
              <w:t>1</w:t>
            </w:r>
          </w:p>
        </w:tc>
        <w:tc>
          <w:tcPr>
            <w:tcW w:w="807" w:type="pct"/>
            <w:noWrap/>
            <w:hideMark/>
          </w:tcPr>
          <w:p w14:paraId="230364BB" w14:textId="77777777" w:rsidR="00AB767B" w:rsidRPr="009628C8" w:rsidRDefault="00AB767B" w:rsidP="00197C74">
            <w:pPr>
              <w:spacing w:line="288" w:lineRule="auto"/>
              <w:jc w:val="right"/>
              <w:rPr>
                <w:rFonts w:ascii="Calibri" w:eastAsia="Times New Roman" w:hAnsi="Calibri" w:cs="Calibri"/>
                <w:sz w:val="20"/>
                <w:szCs w:val="20"/>
                <w:lang w:eastAsia="en-GB"/>
              </w:rPr>
            </w:pPr>
          </w:p>
        </w:tc>
      </w:tr>
      <w:tr w:rsidR="00AB767B" w:rsidRPr="009628C8" w14:paraId="6DC145BA" w14:textId="77777777" w:rsidTr="00AB767B">
        <w:trPr>
          <w:trHeight w:val="300"/>
        </w:trPr>
        <w:tc>
          <w:tcPr>
            <w:tcW w:w="1967" w:type="pct"/>
            <w:noWrap/>
            <w:hideMark/>
          </w:tcPr>
          <w:p w14:paraId="2444C87C" w14:textId="77777777" w:rsidR="00AB767B" w:rsidRPr="009628C8" w:rsidRDefault="00AB767B" w:rsidP="00197C74">
            <w:pPr>
              <w:spacing w:line="288" w:lineRule="auto"/>
              <w:rPr>
                <w:rFonts w:ascii="Calibri" w:eastAsia="Times New Roman" w:hAnsi="Calibri" w:cs="Calibri"/>
                <w:sz w:val="20"/>
                <w:szCs w:val="20"/>
                <w:lang w:eastAsia="en-GB"/>
              </w:rPr>
            </w:pPr>
            <w:r w:rsidRPr="009628C8">
              <w:rPr>
                <w:rFonts w:ascii="Calibri" w:eastAsia="Times New Roman" w:hAnsi="Calibri" w:cs="Calibri"/>
                <w:sz w:val="20"/>
                <w:szCs w:val="20"/>
                <w:lang w:eastAsia="en-GB"/>
              </w:rPr>
              <w:t>U4 - Placement with other foster carer- matched fostering</w:t>
            </w:r>
          </w:p>
        </w:tc>
        <w:tc>
          <w:tcPr>
            <w:tcW w:w="1018" w:type="pct"/>
            <w:noWrap/>
            <w:hideMark/>
          </w:tcPr>
          <w:p w14:paraId="7DCBF89D" w14:textId="77777777" w:rsidR="00AB767B" w:rsidRPr="009628C8" w:rsidRDefault="00AB767B" w:rsidP="00197C74">
            <w:pPr>
              <w:spacing w:line="288" w:lineRule="auto"/>
              <w:rPr>
                <w:rFonts w:ascii="Calibri" w:eastAsia="Times New Roman" w:hAnsi="Calibri" w:cs="Calibri"/>
                <w:sz w:val="20"/>
                <w:szCs w:val="20"/>
                <w:lang w:eastAsia="en-GB"/>
              </w:rPr>
            </w:pPr>
          </w:p>
        </w:tc>
        <w:tc>
          <w:tcPr>
            <w:tcW w:w="735" w:type="pct"/>
            <w:noWrap/>
            <w:hideMark/>
          </w:tcPr>
          <w:p w14:paraId="150D8863" w14:textId="77777777" w:rsidR="00AB767B" w:rsidRPr="009628C8" w:rsidRDefault="00AB767B" w:rsidP="00197C74">
            <w:pPr>
              <w:spacing w:line="288" w:lineRule="auto"/>
              <w:jc w:val="right"/>
              <w:rPr>
                <w:rFonts w:ascii="Calibri" w:eastAsia="Times New Roman" w:hAnsi="Calibri" w:cs="Calibri"/>
                <w:sz w:val="20"/>
                <w:szCs w:val="20"/>
                <w:lang w:eastAsia="en-GB"/>
              </w:rPr>
            </w:pPr>
            <w:r w:rsidRPr="009628C8">
              <w:rPr>
                <w:rFonts w:ascii="Calibri" w:eastAsia="Times New Roman" w:hAnsi="Calibri" w:cs="Calibri"/>
                <w:sz w:val="20"/>
                <w:szCs w:val="20"/>
                <w:lang w:eastAsia="en-GB"/>
              </w:rPr>
              <w:t>6</w:t>
            </w:r>
          </w:p>
        </w:tc>
        <w:tc>
          <w:tcPr>
            <w:tcW w:w="474" w:type="pct"/>
            <w:noWrap/>
            <w:hideMark/>
          </w:tcPr>
          <w:p w14:paraId="4336006D" w14:textId="77777777" w:rsidR="00AB767B" w:rsidRPr="009628C8" w:rsidRDefault="00AB767B" w:rsidP="00197C74">
            <w:pPr>
              <w:spacing w:line="288" w:lineRule="auto"/>
              <w:jc w:val="right"/>
              <w:rPr>
                <w:rFonts w:ascii="Calibri" w:eastAsia="Times New Roman" w:hAnsi="Calibri" w:cs="Calibri"/>
                <w:sz w:val="20"/>
                <w:szCs w:val="20"/>
                <w:lang w:eastAsia="en-GB"/>
              </w:rPr>
            </w:pPr>
            <w:r w:rsidRPr="009628C8">
              <w:rPr>
                <w:rFonts w:ascii="Calibri" w:eastAsia="Times New Roman" w:hAnsi="Calibri" w:cs="Calibri"/>
                <w:sz w:val="20"/>
                <w:szCs w:val="20"/>
                <w:lang w:eastAsia="en-GB"/>
              </w:rPr>
              <w:t>10</w:t>
            </w:r>
          </w:p>
        </w:tc>
        <w:tc>
          <w:tcPr>
            <w:tcW w:w="807" w:type="pct"/>
            <w:noWrap/>
            <w:hideMark/>
          </w:tcPr>
          <w:p w14:paraId="09BB33DC" w14:textId="77777777" w:rsidR="00AB767B" w:rsidRPr="009628C8" w:rsidRDefault="00AB767B" w:rsidP="00197C74">
            <w:pPr>
              <w:spacing w:line="288" w:lineRule="auto"/>
              <w:jc w:val="right"/>
              <w:rPr>
                <w:rFonts w:ascii="Calibri" w:eastAsia="Times New Roman" w:hAnsi="Calibri" w:cs="Calibri"/>
                <w:sz w:val="20"/>
                <w:szCs w:val="20"/>
                <w:lang w:eastAsia="en-GB"/>
              </w:rPr>
            </w:pPr>
            <w:r w:rsidRPr="009628C8">
              <w:rPr>
                <w:rFonts w:ascii="Calibri" w:eastAsia="Times New Roman" w:hAnsi="Calibri" w:cs="Calibri"/>
                <w:sz w:val="20"/>
                <w:szCs w:val="20"/>
                <w:lang w:eastAsia="en-GB"/>
              </w:rPr>
              <w:t>1</w:t>
            </w:r>
          </w:p>
        </w:tc>
      </w:tr>
      <w:tr w:rsidR="00AB767B" w:rsidRPr="009628C8" w14:paraId="5E8B7C0E" w14:textId="77777777" w:rsidTr="00AB767B">
        <w:trPr>
          <w:trHeight w:val="300"/>
        </w:trPr>
        <w:tc>
          <w:tcPr>
            <w:tcW w:w="1967" w:type="pct"/>
            <w:noWrap/>
            <w:hideMark/>
          </w:tcPr>
          <w:p w14:paraId="2A9CE35D" w14:textId="77777777" w:rsidR="00AB767B" w:rsidRPr="009628C8" w:rsidRDefault="00AB767B" w:rsidP="00197C74">
            <w:pPr>
              <w:spacing w:line="288" w:lineRule="auto"/>
              <w:rPr>
                <w:rFonts w:ascii="Calibri" w:eastAsia="Times New Roman" w:hAnsi="Calibri" w:cs="Calibri"/>
                <w:sz w:val="20"/>
                <w:szCs w:val="20"/>
                <w:lang w:eastAsia="en-GB"/>
              </w:rPr>
            </w:pPr>
            <w:r w:rsidRPr="009628C8">
              <w:rPr>
                <w:rFonts w:ascii="Calibri" w:eastAsia="Times New Roman" w:hAnsi="Calibri" w:cs="Calibri"/>
                <w:sz w:val="20"/>
                <w:szCs w:val="20"/>
                <w:lang w:eastAsia="en-GB"/>
              </w:rPr>
              <w:t>U6 - Placement with other foster carer - not long term or FFA</w:t>
            </w:r>
          </w:p>
        </w:tc>
        <w:tc>
          <w:tcPr>
            <w:tcW w:w="1018" w:type="pct"/>
            <w:noWrap/>
            <w:hideMark/>
          </w:tcPr>
          <w:p w14:paraId="5FCB24C0" w14:textId="77777777" w:rsidR="00AB767B" w:rsidRPr="009628C8" w:rsidRDefault="00AB767B" w:rsidP="00197C74">
            <w:pPr>
              <w:spacing w:line="288" w:lineRule="auto"/>
              <w:rPr>
                <w:rFonts w:ascii="Calibri" w:eastAsia="Times New Roman" w:hAnsi="Calibri" w:cs="Calibri"/>
                <w:sz w:val="20"/>
                <w:szCs w:val="20"/>
                <w:lang w:eastAsia="en-GB"/>
              </w:rPr>
            </w:pPr>
          </w:p>
        </w:tc>
        <w:tc>
          <w:tcPr>
            <w:tcW w:w="735" w:type="pct"/>
            <w:noWrap/>
            <w:hideMark/>
          </w:tcPr>
          <w:p w14:paraId="0F4DBBE9" w14:textId="77777777" w:rsidR="00AB767B" w:rsidRPr="009628C8" w:rsidRDefault="00AB767B" w:rsidP="00197C74">
            <w:pPr>
              <w:spacing w:line="288" w:lineRule="auto"/>
              <w:jc w:val="right"/>
              <w:rPr>
                <w:rFonts w:ascii="Calibri" w:eastAsia="Times New Roman" w:hAnsi="Calibri" w:cs="Calibri"/>
                <w:sz w:val="20"/>
                <w:szCs w:val="20"/>
                <w:lang w:eastAsia="en-GB"/>
              </w:rPr>
            </w:pPr>
            <w:r w:rsidRPr="009628C8">
              <w:rPr>
                <w:rFonts w:ascii="Calibri" w:eastAsia="Times New Roman" w:hAnsi="Calibri" w:cs="Calibri"/>
                <w:sz w:val="20"/>
                <w:szCs w:val="20"/>
                <w:lang w:eastAsia="en-GB"/>
              </w:rPr>
              <w:t>3</w:t>
            </w:r>
          </w:p>
        </w:tc>
        <w:tc>
          <w:tcPr>
            <w:tcW w:w="474" w:type="pct"/>
            <w:noWrap/>
            <w:hideMark/>
          </w:tcPr>
          <w:p w14:paraId="342E8B2C" w14:textId="77777777" w:rsidR="00AB767B" w:rsidRPr="009628C8" w:rsidRDefault="00AB767B" w:rsidP="00197C74">
            <w:pPr>
              <w:spacing w:line="288" w:lineRule="auto"/>
              <w:jc w:val="right"/>
              <w:rPr>
                <w:rFonts w:ascii="Calibri" w:eastAsia="Times New Roman" w:hAnsi="Calibri" w:cs="Calibri"/>
                <w:sz w:val="20"/>
                <w:szCs w:val="20"/>
                <w:lang w:eastAsia="en-GB"/>
              </w:rPr>
            </w:pPr>
            <w:r w:rsidRPr="009628C8">
              <w:rPr>
                <w:rFonts w:ascii="Calibri" w:eastAsia="Times New Roman" w:hAnsi="Calibri" w:cs="Calibri"/>
                <w:sz w:val="20"/>
                <w:szCs w:val="20"/>
                <w:lang w:eastAsia="en-GB"/>
              </w:rPr>
              <w:t>5</w:t>
            </w:r>
          </w:p>
        </w:tc>
        <w:tc>
          <w:tcPr>
            <w:tcW w:w="807" w:type="pct"/>
            <w:noWrap/>
            <w:hideMark/>
          </w:tcPr>
          <w:p w14:paraId="789DF34B" w14:textId="77777777" w:rsidR="00AB767B" w:rsidRPr="009628C8" w:rsidRDefault="00AB767B" w:rsidP="00197C74">
            <w:pPr>
              <w:spacing w:line="288" w:lineRule="auto"/>
              <w:jc w:val="right"/>
              <w:rPr>
                <w:rFonts w:ascii="Calibri" w:eastAsia="Times New Roman" w:hAnsi="Calibri" w:cs="Calibri"/>
                <w:sz w:val="20"/>
                <w:szCs w:val="20"/>
                <w:lang w:eastAsia="en-GB"/>
              </w:rPr>
            </w:pPr>
          </w:p>
        </w:tc>
      </w:tr>
      <w:tr w:rsidR="00AB767B" w:rsidRPr="009628C8" w14:paraId="26219916" w14:textId="77777777" w:rsidTr="00AB767B">
        <w:trPr>
          <w:trHeight w:val="300"/>
        </w:trPr>
        <w:tc>
          <w:tcPr>
            <w:tcW w:w="1967" w:type="pct"/>
            <w:noWrap/>
            <w:hideMark/>
          </w:tcPr>
          <w:p w14:paraId="28231003" w14:textId="77777777" w:rsidR="00AB767B" w:rsidRPr="009628C8" w:rsidRDefault="00AB767B" w:rsidP="00197C74">
            <w:pPr>
              <w:spacing w:line="288" w:lineRule="auto"/>
              <w:rPr>
                <w:rFonts w:ascii="Calibri" w:eastAsia="Times New Roman" w:hAnsi="Calibri" w:cs="Calibri"/>
                <w:b/>
                <w:bCs/>
                <w:sz w:val="20"/>
                <w:szCs w:val="20"/>
                <w:lang w:eastAsia="en-GB"/>
              </w:rPr>
            </w:pPr>
            <w:r w:rsidRPr="009628C8">
              <w:rPr>
                <w:rFonts w:ascii="Calibri" w:eastAsia="Times New Roman" w:hAnsi="Calibri" w:cs="Calibri"/>
                <w:b/>
                <w:bCs/>
                <w:sz w:val="20"/>
                <w:szCs w:val="20"/>
                <w:lang w:eastAsia="en-GB"/>
              </w:rPr>
              <w:t>Grand Total</w:t>
            </w:r>
          </w:p>
        </w:tc>
        <w:tc>
          <w:tcPr>
            <w:tcW w:w="1018" w:type="pct"/>
            <w:noWrap/>
            <w:hideMark/>
          </w:tcPr>
          <w:p w14:paraId="6429FE48" w14:textId="77777777" w:rsidR="00AB767B" w:rsidRPr="009628C8" w:rsidRDefault="00AB767B" w:rsidP="00197C74">
            <w:pPr>
              <w:spacing w:line="288" w:lineRule="auto"/>
              <w:jc w:val="right"/>
              <w:rPr>
                <w:rFonts w:ascii="Calibri" w:eastAsia="Times New Roman" w:hAnsi="Calibri" w:cs="Calibri"/>
                <w:b/>
                <w:bCs/>
                <w:sz w:val="20"/>
                <w:szCs w:val="20"/>
                <w:lang w:eastAsia="en-GB"/>
              </w:rPr>
            </w:pPr>
            <w:r w:rsidRPr="009628C8">
              <w:rPr>
                <w:rFonts w:ascii="Calibri" w:eastAsia="Times New Roman" w:hAnsi="Calibri" w:cs="Calibri"/>
                <w:b/>
                <w:bCs/>
                <w:sz w:val="20"/>
                <w:szCs w:val="20"/>
                <w:lang w:eastAsia="en-GB"/>
              </w:rPr>
              <w:t>3</w:t>
            </w:r>
          </w:p>
        </w:tc>
        <w:tc>
          <w:tcPr>
            <w:tcW w:w="735" w:type="pct"/>
            <w:noWrap/>
            <w:hideMark/>
          </w:tcPr>
          <w:p w14:paraId="3A0CFD07" w14:textId="77777777" w:rsidR="00AB767B" w:rsidRPr="009628C8" w:rsidRDefault="00AB767B" w:rsidP="00197C74">
            <w:pPr>
              <w:spacing w:line="288" w:lineRule="auto"/>
              <w:jc w:val="right"/>
              <w:rPr>
                <w:rFonts w:ascii="Calibri" w:eastAsia="Times New Roman" w:hAnsi="Calibri" w:cs="Calibri"/>
                <w:b/>
                <w:bCs/>
                <w:sz w:val="20"/>
                <w:szCs w:val="20"/>
                <w:lang w:eastAsia="en-GB"/>
              </w:rPr>
            </w:pPr>
            <w:r w:rsidRPr="009628C8">
              <w:rPr>
                <w:rFonts w:ascii="Calibri" w:eastAsia="Times New Roman" w:hAnsi="Calibri" w:cs="Calibri"/>
                <w:b/>
                <w:bCs/>
                <w:sz w:val="20"/>
                <w:szCs w:val="20"/>
                <w:lang w:eastAsia="en-GB"/>
              </w:rPr>
              <w:t>13</w:t>
            </w:r>
          </w:p>
        </w:tc>
        <w:tc>
          <w:tcPr>
            <w:tcW w:w="474" w:type="pct"/>
            <w:noWrap/>
            <w:hideMark/>
          </w:tcPr>
          <w:p w14:paraId="1F53CC76" w14:textId="77777777" w:rsidR="00AB767B" w:rsidRPr="009628C8" w:rsidRDefault="00AB767B" w:rsidP="00197C74">
            <w:pPr>
              <w:spacing w:line="288" w:lineRule="auto"/>
              <w:jc w:val="right"/>
              <w:rPr>
                <w:rFonts w:ascii="Calibri" w:eastAsia="Times New Roman" w:hAnsi="Calibri" w:cs="Calibri"/>
                <w:b/>
                <w:bCs/>
                <w:sz w:val="20"/>
                <w:szCs w:val="20"/>
                <w:lang w:eastAsia="en-GB"/>
              </w:rPr>
            </w:pPr>
            <w:r w:rsidRPr="009628C8">
              <w:rPr>
                <w:rFonts w:ascii="Calibri" w:eastAsia="Times New Roman" w:hAnsi="Calibri" w:cs="Calibri"/>
                <w:b/>
                <w:bCs/>
                <w:sz w:val="20"/>
                <w:szCs w:val="20"/>
                <w:lang w:eastAsia="en-GB"/>
              </w:rPr>
              <w:t>23</w:t>
            </w:r>
          </w:p>
        </w:tc>
        <w:tc>
          <w:tcPr>
            <w:tcW w:w="807" w:type="pct"/>
            <w:noWrap/>
            <w:hideMark/>
          </w:tcPr>
          <w:p w14:paraId="6CD79951" w14:textId="77777777" w:rsidR="00AB767B" w:rsidRPr="009628C8" w:rsidRDefault="00AB767B" w:rsidP="00197C74">
            <w:pPr>
              <w:spacing w:line="288" w:lineRule="auto"/>
              <w:jc w:val="right"/>
              <w:rPr>
                <w:rFonts w:ascii="Calibri" w:eastAsia="Times New Roman" w:hAnsi="Calibri" w:cs="Calibri"/>
                <w:b/>
                <w:bCs/>
                <w:sz w:val="20"/>
                <w:szCs w:val="20"/>
                <w:lang w:eastAsia="en-GB"/>
              </w:rPr>
            </w:pPr>
            <w:r w:rsidRPr="009628C8">
              <w:rPr>
                <w:rFonts w:ascii="Calibri" w:eastAsia="Times New Roman" w:hAnsi="Calibri" w:cs="Calibri"/>
                <w:b/>
                <w:bCs/>
                <w:sz w:val="20"/>
                <w:szCs w:val="20"/>
                <w:lang w:eastAsia="en-GB"/>
              </w:rPr>
              <w:t>1</w:t>
            </w:r>
          </w:p>
        </w:tc>
      </w:tr>
    </w:tbl>
    <w:p w14:paraId="71FAA0C1" w14:textId="77777777" w:rsidR="00AB767B" w:rsidRDefault="00AB767B" w:rsidP="00AB767B">
      <w:pPr>
        <w:spacing w:after="0" w:line="288" w:lineRule="auto"/>
        <w:rPr>
          <w:rFonts w:cstheme="minorHAnsi"/>
          <w:sz w:val="24"/>
          <w:szCs w:val="24"/>
        </w:rPr>
      </w:pPr>
    </w:p>
    <w:p w14:paraId="36F5FC0F" w14:textId="77777777" w:rsidR="00AB767B" w:rsidRDefault="00AB767B" w:rsidP="00AB767B">
      <w:pPr>
        <w:spacing w:after="0" w:line="288" w:lineRule="auto"/>
        <w:rPr>
          <w:rFonts w:cstheme="minorHAnsi"/>
          <w:sz w:val="24"/>
          <w:szCs w:val="24"/>
        </w:rPr>
      </w:pPr>
      <w:r w:rsidRPr="006E5F57">
        <w:rPr>
          <w:rFonts w:cstheme="minorHAnsi"/>
          <w:sz w:val="24"/>
          <w:szCs w:val="24"/>
        </w:rPr>
        <w:t>We have a respite residential children’s home</w:t>
      </w:r>
      <w:r>
        <w:rPr>
          <w:rFonts w:cstheme="minorHAnsi"/>
          <w:sz w:val="24"/>
          <w:szCs w:val="24"/>
        </w:rPr>
        <w:t xml:space="preserve"> (Furze House)</w:t>
      </w:r>
      <w:r w:rsidRPr="006E5F57">
        <w:rPr>
          <w:rFonts w:cstheme="minorHAnsi"/>
          <w:sz w:val="24"/>
          <w:szCs w:val="24"/>
        </w:rPr>
        <w:t xml:space="preserve"> for children with disabilities, </w:t>
      </w:r>
      <w:r>
        <w:rPr>
          <w:rFonts w:cstheme="minorHAnsi"/>
          <w:sz w:val="24"/>
          <w:szCs w:val="24"/>
        </w:rPr>
        <w:t>which</w:t>
      </w:r>
      <w:r w:rsidRPr="006E5F57">
        <w:rPr>
          <w:rFonts w:cstheme="minorHAnsi"/>
          <w:sz w:val="24"/>
          <w:szCs w:val="24"/>
        </w:rPr>
        <w:t xml:space="preserve"> offers respite care to a number of children throughout most of the year.</w:t>
      </w:r>
      <w:r>
        <w:rPr>
          <w:rFonts w:cstheme="minorHAnsi"/>
          <w:sz w:val="24"/>
          <w:szCs w:val="24"/>
        </w:rPr>
        <w:t xml:space="preserve"> This provision enables families to have a break and maintains the child at home with their family. </w:t>
      </w:r>
    </w:p>
    <w:p w14:paraId="66548AC8" w14:textId="0921127D" w:rsidR="00B060E5" w:rsidRDefault="00B060E5" w:rsidP="00575D85">
      <w:pPr>
        <w:pStyle w:val="NormalWeb"/>
        <w:spacing w:before="0" w:beforeAutospacing="0" w:after="0" w:afterAutospacing="0"/>
        <w:rPr>
          <w:rFonts w:asciiTheme="minorHAnsi" w:eastAsiaTheme="minorHAnsi" w:hAnsiTheme="minorHAnsi" w:cstheme="minorHAnsi"/>
          <w:lang w:eastAsia="en-US"/>
        </w:rPr>
      </w:pPr>
    </w:p>
    <w:p w14:paraId="54CF0147" w14:textId="2470DFA7" w:rsidR="00AB767B" w:rsidRDefault="00AB767B" w:rsidP="00575D85">
      <w:pPr>
        <w:pStyle w:val="NormalWeb"/>
        <w:spacing w:before="0" w:beforeAutospacing="0" w:after="0" w:afterAutospacing="0"/>
        <w:rPr>
          <w:rFonts w:asciiTheme="minorHAnsi" w:eastAsiaTheme="minorHAnsi" w:hAnsiTheme="minorHAnsi" w:cstheme="minorHAnsi"/>
          <w:lang w:eastAsia="en-US"/>
        </w:rPr>
      </w:pPr>
    </w:p>
    <w:p w14:paraId="1940E1DC" w14:textId="692586BE" w:rsidR="00AB767B" w:rsidRDefault="00AB767B" w:rsidP="00575D85">
      <w:pPr>
        <w:pStyle w:val="NormalWeb"/>
        <w:spacing w:before="0" w:beforeAutospacing="0" w:after="0" w:afterAutospacing="0"/>
        <w:rPr>
          <w:rFonts w:asciiTheme="minorHAnsi" w:eastAsiaTheme="minorHAnsi" w:hAnsiTheme="minorHAnsi" w:cstheme="minorHAnsi"/>
          <w:lang w:eastAsia="en-US"/>
        </w:rPr>
      </w:pPr>
    </w:p>
    <w:p w14:paraId="5FAF0E59" w14:textId="59C658AD" w:rsidR="00AB767B" w:rsidRDefault="00AB767B" w:rsidP="00575D85">
      <w:pPr>
        <w:pStyle w:val="NormalWeb"/>
        <w:spacing w:before="0" w:beforeAutospacing="0" w:after="0" w:afterAutospacing="0"/>
        <w:rPr>
          <w:rFonts w:asciiTheme="minorHAnsi" w:eastAsiaTheme="minorHAnsi" w:hAnsiTheme="minorHAnsi" w:cstheme="minorHAnsi"/>
          <w:lang w:eastAsia="en-US"/>
        </w:rPr>
      </w:pPr>
    </w:p>
    <w:p w14:paraId="2944D7B7" w14:textId="51144C6A" w:rsidR="00AB767B" w:rsidRDefault="00AB767B" w:rsidP="00575D85">
      <w:pPr>
        <w:pStyle w:val="NormalWeb"/>
        <w:spacing w:before="0" w:beforeAutospacing="0" w:after="0" w:afterAutospacing="0"/>
        <w:rPr>
          <w:rFonts w:asciiTheme="minorHAnsi" w:eastAsiaTheme="minorHAnsi" w:hAnsiTheme="minorHAnsi" w:cstheme="minorHAnsi"/>
          <w:lang w:eastAsia="en-US"/>
        </w:rPr>
      </w:pPr>
    </w:p>
    <w:p w14:paraId="12C45C8C" w14:textId="77777777" w:rsidR="00AB767B" w:rsidRDefault="00AB767B" w:rsidP="00575D85">
      <w:pPr>
        <w:pStyle w:val="NormalWeb"/>
        <w:spacing w:before="0" w:beforeAutospacing="0" w:after="0" w:afterAutospacing="0"/>
        <w:rPr>
          <w:rFonts w:asciiTheme="minorHAnsi" w:eastAsiaTheme="minorHAnsi" w:hAnsiTheme="minorHAnsi" w:cstheme="minorHAnsi"/>
          <w:lang w:eastAsia="en-US"/>
        </w:rPr>
      </w:pPr>
    </w:p>
    <w:p w14:paraId="396ECA12" w14:textId="77777777" w:rsidR="00AB767B" w:rsidRPr="00AB767B" w:rsidRDefault="00AB767B" w:rsidP="00AB767B">
      <w:pPr>
        <w:pStyle w:val="Heading2"/>
        <w:rPr>
          <w:rFonts w:asciiTheme="minorHAnsi" w:hAnsiTheme="minorHAnsi" w:cstheme="minorHAnsi"/>
          <w:b/>
          <w:bCs/>
          <w:color w:val="auto"/>
          <w:sz w:val="36"/>
          <w:szCs w:val="36"/>
          <w:lang w:val="en-US" w:eastAsia="en-GB"/>
        </w:rPr>
      </w:pPr>
      <w:r w:rsidRPr="00AB767B">
        <w:rPr>
          <w:rFonts w:asciiTheme="minorHAnsi" w:hAnsiTheme="minorHAnsi" w:cstheme="minorHAnsi"/>
          <w:b/>
          <w:bCs/>
          <w:color w:val="auto"/>
          <w:sz w:val="36"/>
          <w:szCs w:val="36"/>
          <w:lang w:val="en-US" w:eastAsia="en-GB"/>
        </w:rPr>
        <w:lastRenderedPageBreak/>
        <w:t>17. Learning from our Children in Care and Care Leavers</w:t>
      </w:r>
    </w:p>
    <w:p w14:paraId="6A4AF98A" w14:textId="77777777" w:rsidR="00AB767B" w:rsidRDefault="00AB767B" w:rsidP="00AB767B">
      <w:pPr>
        <w:spacing w:after="0" w:line="288" w:lineRule="auto"/>
        <w:rPr>
          <w:rFonts w:cstheme="minorHAnsi"/>
          <w:color w:val="FF0000"/>
          <w:sz w:val="24"/>
          <w:szCs w:val="24"/>
        </w:rPr>
      </w:pPr>
    </w:p>
    <w:p w14:paraId="59541DA4" w14:textId="77777777" w:rsidR="00AB767B" w:rsidRPr="00AB767B" w:rsidRDefault="00AB767B" w:rsidP="00AB767B">
      <w:pPr>
        <w:pStyle w:val="Heading3"/>
        <w:rPr>
          <w:b/>
          <w:bCs/>
          <w:color w:val="auto"/>
          <w:sz w:val="28"/>
          <w:szCs w:val="28"/>
        </w:rPr>
      </w:pPr>
      <w:r w:rsidRPr="00AB767B">
        <w:rPr>
          <w:b/>
          <w:bCs/>
          <w:color w:val="auto"/>
          <w:sz w:val="28"/>
          <w:szCs w:val="28"/>
        </w:rPr>
        <w:t>What our young people say about being in care and would like from care?</w:t>
      </w:r>
    </w:p>
    <w:p w14:paraId="0B01F5BF" w14:textId="77777777" w:rsidR="00AB767B" w:rsidRPr="006E5F57" w:rsidRDefault="00AB767B" w:rsidP="00AB767B">
      <w:pPr>
        <w:pStyle w:val="ListParagraph"/>
        <w:spacing w:after="0" w:line="288" w:lineRule="auto"/>
        <w:rPr>
          <w:rFonts w:cstheme="minorHAnsi"/>
          <w:sz w:val="24"/>
          <w:szCs w:val="24"/>
        </w:rPr>
      </w:pPr>
    </w:p>
    <w:p w14:paraId="653D59B4" w14:textId="77777777" w:rsidR="00AB767B" w:rsidRPr="006E5F57" w:rsidRDefault="00AB767B" w:rsidP="00AB767B">
      <w:pPr>
        <w:spacing w:after="0" w:line="288" w:lineRule="auto"/>
        <w:rPr>
          <w:rFonts w:cstheme="minorHAnsi"/>
          <w:sz w:val="24"/>
          <w:szCs w:val="24"/>
        </w:rPr>
      </w:pPr>
      <w:r>
        <w:rPr>
          <w:rFonts w:cstheme="minorHAnsi"/>
          <w:sz w:val="24"/>
          <w:szCs w:val="24"/>
        </w:rPr>
        <w:t>The Head of Corporate Parenting c</w:t>
      </w:r>
      <w:r w:rsidRPr="006E5F57">
        <w:rPr>
          <w:rFonts w:cstheme="minorHAnsi"/>
          <w:sz w:val="24"/>
          <w:szCs w:val="24"/>
        </w:rPr>
        <w:t xml:space="preserve">ommissioned Bright Spots to </w:t>
      </w:r>
      <w:r>
        <w:rPr>
          <w:rFonts w:cstheme="minorHAnsi"/>
          <w:sz w:val="24"/>
          <w:szCs w:val="24"/>
        </w:rPr>
        <w:t xml:space="preserve">independently </w:t>
      </w:r>
      <w:r w:rsidRPr="006E5F57">
        <w:rPr>
          <w:rFonts w:cstheme="minorHAnsi"/>
          <w:sz w:val="24"/>
          <w:szCs w:val="24"/>
        </w:rPr>
        <w:t>seek the views of our children and young people</w:t>
      </w:r>
      <w:r>
        <w:rPr>
          <w:rFonts w:cstheme="minorHAnsi"/>
          <w:sz w:val="24"/>
          <w:szCs w:val="24"/>
        </w:rPr>
        <w:t xml:space="preserve">. </w:t>
      </w:r>
      <w:r w:rsidRPr="006E5F57">
        <w:rPr>
          <w:rFonts w:cstheme="minorHAnsi"/>
          <w:sz w:val="24"/>
          <w:szCs w:val="24"/>
        </w:rPr>
        <w:t xml:space="preserve"> </w:t>
      </w:r>
      <w:r>
        <w:rPr>
          <w:rFonts w:cstheme="minorHAnsi"/>
          <w:sz w:val="24"/>
          <w:szCs w:val="24"/>
        </w:rPr>
        <w:t>The</w:t>
      </w:r>
      <w:r w:rsidRPr="006E5F57">
        <w:rPr>
          <w:rFonts w:cstheme="minorHAnsi"/>
          <w:sz w:val="24"/>
          <w:szCs w:val="24"/>
        </w:rPr>
        <w:t xml:space="preserve"> outcome of this survey is due September 2022, and the outcome and findings will be added to </w:t>
      </w:r>
      <w:r>
        <w:rPr>
          <w:rFonts w:cstheme="minorHAnsi"/>
          <w:sz w:val="24"/>
          <w:szCs w:val="24"/>
        </w:rPr>
        <w:t>our</w:t>
      </w:r>
      <w:r w:rsidRPr="006E5F57">
        <w:rPr>
          <w:rFonts w:cstheme="minorHAnsi"/>
          <w:sz w:val="24"/>
          <w:szCs w:val="24"/>
        </w:rPr>
        <w:t xml:space="preserve"> Sufficiency Strategy</w:t>
      </w:r>
      <w:r>
        <w:rPr>
          <w:rFonts w:cstheme="minorHAnsi"/>
          <w:sz w:val="24"/>
          <w:szCs w:val="24"/>
        </w:rPr>
        <w:t xml:space="preserve"> and subsequent plans.</w:t>
      </w:r>
    </w:p>
    <w:p w14:paraId="7DA74CDE" w14:textId="77777777" w:rsidR="00AB767B" w:rsidRPr="006E5F57" w:rsidRDefault="00AB767B" w:rsidP="00AB767B">
      <w:pPr>
        <w:pStyle w:val="ListParagraph"/>
        <w:spacing w:after="0" w:line="288" w:lineRule="auto"/>
        <w:rPr>
          <w:rFonts w:cstheme="minorHAnsi"/>
          <w:color w:val="FF0000"/>
          <w:sz w:val="24"/>
          <w:szCs w:val="24"/>
        </w:rPr>
      </w:pPr>
    </w:p>
    <w:p w14:paraId="163CD1DE" w14:textId="77777777" w:rsidR="00AB767B" w:rsidRDefault="00AB767B" w:rsidP="00AB767B">
      <w:pPr>
        <w:spacing w:after="0" w:line="288" w:lineRule="auto"/>
        <w:rPr>
          <w:rFonts w:cstheme="minorHAnsi"/>
          <w:sz w:val="24"/>
          <w:szCs w:val="24"/>
        </w:rPr>
      </w:pPr>
      <w:r w:rsidRPr="006E5F57">
        <w:rPr>
          <w:rFonts w:cstheme="minorHAnsi"/>
          <w:sz w:val="24"/>
          <w:szCs w:val="24"/>
        </w:rPr>
        <w:t xml:space="preserve">Raise Your Voice </w:t>
      </w:r>
      <w:r>
        <w:rPr>
          <w:rFonts w:cstheme="minorHAnsi"/>
          <w:sz w:val="24"/>
          <w:szCs w:val="24"/>
        </w:rPr>
        <w:t xml:space="preserve">is the name of our Children in Care Council and </w:t>
      </w:r>
      <w:r w:rsidRPr="006E5F57">
        <w:rPr>
          <w:rFonts w:cstheme="minorHAnsi"/>
          <w:sz w:val="24"/>
          <w:szCs w:val="24"/>
        </w:rPr>
        <w:t xml:space="preserve">recognises the importance of ensuring that Children in Care and Care Leavers are given the right placements and support. </w:t>
      </w:r>
    </w:p>
    <w:p w14:paraId="364BF6CF" w14:textId="77777777" w:rsidR="00AB767B" w:rsidRDefault="00AB767B" w:rsidP="00AB767B">
      <w:pPr>
        <w:spacing w:after="0" w:line="288" w:lineRule="auto"/>
        <w:rPr>
          <w:rFonts w:cstheme="minorHAnsi"/>
          <w:sz w:val="24"/>
          <w:szCs w:val="24"/>
        </w:rPr>
      </w:pPr>
    </w:p>
    <w:p w14:paraId="1B482FC7" w14:textId="77777777" w:rsidR="00AB767B" w:rsidRDefault="00AB767B" w:rsidP="00AB767B">
      <w:pPr>
        <w:spacing w:after="0" w:line="288" w:lineRule="auto"/>
        <w:rPr>
          <w:rFonts w:cstheme="minorHAnsi"/>
          <w:sz w:val="24"/>
          <w:szCs w:val="24"/>
        </w:rPr>
      </w:pPr>
      <w:r w:rsidRPr="006E5F57">
        <w:rPr>
          <w:rFonts w:cstheme="minorHAnsi"/>
          <w:sz w:val="24"/>
          <w:szCs w:val="24"/>
        </w:rPr>
        <w:t xml:space="preserve">This helps them to achieve success and </w:t>
      </w:r>
      <w:r>
        <w:rPr>
          <w:rFonts w:cstheme="minorHAnsi"/>
          <w:sz w:val="24"/>
          <w:szCs w:val="24"/>
        </w:rPr>
        <w:t xml:space="preserve">ensure they retain </w:t>
      </w:r>
      <w:r w:rsidRPr="006E5F57">
        <w:rPr>
          <w:rFonts w:cstheme="minorHAnsi"/>
          <w:sz w:val="24"/>
          <w:szCs w:val="24"/>
        </w:rPr>
        <w:t xml:space="preserve">their heritage, friendships and interests. We strongly believe, from talking to </w:t>
      </w:r>
      <w:r>
        <w:rPr>
          <w:rFonts w:cstheme="minorHAnsi"/>
          <w:sz w:val="24"/>
          <w:szCs w:val="24"/>
        </w:rPr>
        <w:t>c</w:t>
      </w:r>
      <w:r w:rsidRPr="006E5F57">
        <w:rPr>
          <w:rFonts w:cstheme="minorHAnsi"/>
          <w:sz w:val="24"/>
          <w:szCs w:val="24"/>
        </w:rPr>
        <w:t xml:space="preserve">hildren and </w:t>
      </w:r>
      <w:r>
        <w:rPr>
          <w:rFonts w:cstheme="minorHAnsi"/>
          <w:sz w:val="24"/>
          <w:szCs w:val="24"/>
        </w:rPr>
        <w:t>y</w:t>
      </w:r>
      <w:r w:rsidRPr="006E5F57">
        <w:rPr>
          <w:rFonts w:cstheme="minorHAnsi"/>
          <w:sz w:val="24"/>
          <w:szCs w:val="24"/>
        </w:rPr>
        <w:t xml:space="preserve">oung </w:t>
      </w:r>
      <w:r>
        <w:rPr>
          <w:rFonts w:cstheme="minorHAnsi"/>
          <w:sz w:val="24"/>
          <w:szCs w:val="24"/>
        </w:rPr>
        <w:t>p</w:t>
      </w:r>
      <w:r w:rsidRPr="006E5F57">
        <w:rPr>
          <w:rFonts w:cstheme="minorHAnsi"/>
          <w:sz w:val="24"/>
          <w:szCs w:val="24"/>
        </w:rPr>
        <w:t>eople that things like cleanliness, being able to spend time with friends</w:t>
      </w:r>
      <w:r>
        <w:rPr>
          <w:rFonts w:cstheme="minorHAnsi"/>
          <w:sz w:val="24"/>
          <w:szCs w:val="24"/>
        </w:rPr>
        <w:t>,</w:t>
      </w:r>
      <w:r w:rsidRPr="006E5F57">
        <w:rPr>
          <w:rFonts w:cstheme="minorHAnsi"/>
          <w:sz w:val="24"/>
          <w:szCs w:val="24"/>
        </w:rPr>
        <w:t xml:space="preserve"> and support with learning how to live on your own are all very important and something that all placements should </w:t>
      </w:r>
      <w:r>
        <w:rPr>
          <w:rFonts w:cstheme="minorHAnsi"/>
          <w:sz w:val="24"/>
          <w:szCs w:val="24"/>
        </w:rPr>
        <w:t>ensure</w:t>
      </w:r>
      <w:r w:rsidRPr="006E5F57">
        <w:rPr>
          <w:rFonts w:cstheme="minorHAnsi"/>
          <w:sz w:val="24"/>
          <w:szCs w:val="24"/>
        </w:rPr>
        <w:t xml:space="preserve">. </w:t>
      </w:r>
    </w:p>
    <w:p w14:paraId="3B5DB132" w14:textId="77777777" w:rsidR="00AB767B" w:rsidRDefault="00AB767B" w:rsidP="00AB767B">
      <w:pPr>
        <w:spacing w:after="0" w:line="288" w:lineRule="auto"/>
        <w:rPr>
          <w:rFonts w:cstheme="minorHAnsi"/>
          <w:sz w:val="24"/>
          <w:szCs w:val="24"/>
        </w:rPr>
      </w:pPr>
    </w:p>
    <w:p w14:paraId="1463A515" w14:textId="77777777" w:rsidR="00AB767B" w:rsidRPr="006E5F57" w:rsidRDefault="00AB767B" w:rsidP="00AB767B">
      <w:pPr>
        <w:spacing w:after="0" w:line="288" w:lineRule="auto"/>
        <w:rPr>
          <w:rFonts w:cstheme="minorHAnsi"/>
          <w:sz w:val="24"/>
          <w:szCs w:val="24"/>
        </w:rPr>
      </w:pPr>
      <w:r w:rsidRPr="006E5F57">
        <w:rPr>
          <w:rFonts w:cstheme="minorHAnsi"/>
          <w:sz w:val="24"/>
          <w:szCs w:val="24"/>
        </w:rPr>
        <w:t>We know that communication needs to be good so that we know what is happening to us and</w:t>
      </w:r>
      <w:r>
        <w:rPr>
          <w:rFonts w:cstheme="minorHAnsi"/>
          <w:sz w:val="24"/>
          <w:szCs w:val="24"/>
        </w:rPr>
        <w:t>,</w:t>
      </w:r>
      <w:r w:rsidRPr="006E5F57">
        <w:rPr>
          <w:rFonts w:cstheme="minorHAnsi"/>
          <w:sz w:val="24"/>
          <w:szCs w:val="24"/>
        </w:rPr>
        <w:t xml:space="preserve"> where possible</w:t>
      </w:r>
      <w:r>
        <w:rPr>
          <w:rFonts w:cstheme="minorHAnsi"/>
          <w:sz w:val="24"/>
          <w:szCs w:val="24"/>
        </w:rPr>
        <w:t>,</w:t>
      </w:r>
      <w:r w:rsidRPr="006E5F57">
        <w:rPr>
          <w:rFonts w:cstheme="minorHAnsi"/>
          <w:sz w:val="24"/>
          <w:szCs w:val="24"/>
        </w:rPr>
        <w:t xml:space="preserve"> we know </w:t>
      </w:r>
      <w:r>
        <w:rPr>
          <w:rFonts w:cstheme="minorHAnsi"/>
          <w:sz w:val="24"/>
          <w:szCs w:val="24"/>
        </w:rPr>
        <w:t>c</w:t>
      </w:r>
      <w:r w:rsidRPr="006E5F57">
        <w:rPr>
          <w:rFonts w:cstheme="minorHAnsi"/>
          <w:sz w:val="24"/>
          <w:szCs w:val="24"/>
        </w:rPr>
        <w:t xml:space="preserve">hildren and </w:t>
      </w:r>
      <w:r>
        <w:rPr>
          <w:rFonts w:cstheme="minorHAnsi"/>
          <w:sz w:val="24"/>
          <w:szCs w:val="24"/>
        </w:rPr>
        <w:t>y</w:t>
      </w:r>
      <w:r w:rsidRPr="006E5F57">
        <w:rPr>
          <w:rFonts w:cstheme="minorHAnsi"/>
          <w:sz w:val="24"/>
          <w:szCs w:val="24"/>
        </w:rPr>
        <w:t xml:space="preserve">oung </w:t>
      </w:r>
      <w:r>
        <w:rPr>
          <w:rFonts w:cstheme="minorHAnsi"/>
          <w:sz w:val="24"/>
          <w:szCs w:val="24"/>
        </w:rPr>
        <w:t>p</w:t>
      </w:r>
      <w:r w:rsidRPr="006E5F57">
        <w:rPr>
          <w:rFonts w:cstheme="minorHAnsi"/>
          <w:sz w:val="24"/>
          <w:szCs w:val="24"/>
        </w:rPr>
        <w:t xml:space="preserve">eople </w:t>
      </w:r>
      <w:r>
        <w:rPr>
          <w:rFonts w:cstheme="minorHAnsi"/>
          <w:sz w:val="24"/>
          <w:szCs w:val="24"/>
        </w:rPr>
        <w:t>need</w:t>
      </w:r>
      <w:r w:rsidRPr="006E5F57">
        <w:rPr>
          <w:rFonts w:cstheme="minorHAnsi"/>
          <w:sz w:val="24"/>
          <w:szCs w:val="24"/>
        </w:rPr>
        <w:t xml:space="preserve"> to be involved in </w:t>
      </w:r>
      <w:r>
        <w:rPr>
          <w:rFonts w:cstheme="minorHAnsi"/>
          <w:sz w:val="24"/>
          <w:szCs w:val="24"/>
        </w:rPr>
        <w:t xml:space="preserve">the </w:t>
      </w:r>
      <w:r w:rsidRPr="006E5F57">
        <w:rPr>
          <w:rFonts w:cstheme="minorHAnsi"/>
          <w:sz w:val="24"/>
          <w:szCs w:val="24"/>
        </w:rPr>
        <w:t xml:space="preserve">decisions that affect them. </w:t>
      </w:r>
    </w:p>
    <w:p w14:paraId="4DC0C8E8" w14:textId="77777777" w:rsidR="00AB767B" w:rsidRPr="006E5F57" w:rsidRDefault="00AB767B" w:rsidP="00AB767B">
      <w:pPr>
        <w:spacing w:after="0" w:line="288" w:lineRule="auto"/>
        <w:rPr>
          <w:rFonts w:cstheme="minorHAnsi"/>
          <w:sz w:val="24"/>
          <w:szCs w:val="24"/>
        </w:rPr>
      </w:pPr>
    </w:p>
    <w:p w14:paraId="77E8418C" w14:textId="77777777" w:rsidR="00AB767B" w:rsidRDefault="00AB767B" w:rsidP="00AB767B">
      <w:pPr>
        <w:spacing w:after="0" w:line="288" w:lineRule="auto"/>
        <w:rPr>
          <w:rFonts w:cstheme="minorHAnsi"/>
          <w:sz w:val="24"/>
          <w:szCs w:val="24"/>
        </w:rPr>
      </w:pPr>
      <w:r w:rsidRPr="006E5F57">
        <w:rPr>
          <w:rFonts w:cstheme="minorHAnsi"/>
          <w:sz w:val="24"/>
          <w:szCs w:val="24"/>
        </w:rPr>
        <w:t>We know that having stable placements is an important part of us achieving well in education or employment and keeping health</w:t>
      </w:r>
      <w:r>
        <w:rPr>
          <w:rFonts w:cstheme="minorHAnsi"/>
          <w:sz w:val="24"/>
          <w:szCs w:val="24"/>
        </w:rPr>
        <w:t>y</w:t>
      </w:r>
      <w:r w:rsidRPr="006E5F57">
        <w:rPr>
          <w:rFonts w:cstheme="minorHAnsi"/>
          <w:sz w:val="24"/>
          <w:szCs w:val="24"/>
        </w:rPr>
        <w:t xml:space="preserve"> and having </w:t>
      </w:r>
      <w:r>
        <w:rPr>
          <w:rFonts w:cstheme="minorHAnsi"/>
          <w:sz w:val="24"/>
          <w:szCs w:val="24"/>
        </w:rPr>
        <w:t xml:space="preserve">a </w:t>
      </w:r>
      <w:r w:rsidRPr="006E5F57">
        <w:rPr>
          <w:rFonts w:cstheme="minorHAnsi"/>
          <w:sz w:val="24"/>
          <w:szCs w:val="24"/>
        </w:rPr>
        <w:t xml:space="preserve">good </w:t>
      </w:r>
      <w:r>
        <w:rPr>
          <w:rFonts w:cstheme="minorHAnsi"/>
          <w:sz w:val="24"/>
          <w:szCs w:val="24"/>
        </w:rPr>
        <w:t xml:space="preserve">sense of </w:t>
      </w:r>
      <w:r w:rsidRPr="006E5F57">
        <w:rPr>
          <w:rFonts w:cstheme="minorHAnsi"/>
          <w:sz w:val="24"/>
          <w:szCs w:val="24"/>
        </w:rPr>
        <w:t xml:space="preserve">wellbeing. We should give young people the choice of where they live, and what that looks like could be location, living with other children/ care leavers or living alone. </w:t>
      </w:r>
    </w:p>
    <w:p w14:paraId="24278CD3" w14:textId="77777777" w:rsidR="00AB767B" w:rsidRDefault="00AB767B" w:rsidP="00AB767B">
      <w:pPr>
        <w:spacing w:after="0" w:line="288" w:lineRule="auto"/>
        <w:rPr>
          <w:rFonts w:cstheme="minorHAnsi"/>
          <w:sz w:val="24"/>
          <w:szCs w:val="24"/>
        </w:rPr>
      </w:pPr>
    </w:p>
    <w:p w14:paraId="1C5242F6" w14:textId="77777777" w:rsidR="00AB767B" w:rsidRPr="006E5F57" w:rsidRDefault="00AB767B" w:rsidP="00AB767B">
      <w:pPr>
        <w:spacing w:after="0" w:line="288" w:lineRule="auto"/>
        <w:rPr>
          <w:rFonts w:cstheme="minorHAnsi"/>
          <w:sz w:val="24"/>
          <w:szCs w:val="24"/>
        </w:rPr>
      </w:pPr>
      <w:r w:rsidRPr="006E5F57">
        <w:rPr>
          <w:rFonts w:cstheme="minorHAnsi"/>
          <w:sz w:val="24"/>
          <w:szCs w:val="24"/>
        </w:rPr>
        <w:t xml:space="preserve">Without </w:t>
      </w:r>
      <w:r>
        <w:rPr>
          <w:rFonts w:cstheme="minorHAnsi"/>
          <w:sz w:val="24"/>
          <w:szCs w:val="24"/>
        </w:rPr>
        <w:t>sufficient</w:t>
      </w:r>
      <w:r w:rsidRPr="006E5F57">
        <w:rPr>
          <w:rFonts w:cstheme="minorHAnsi"/>
          <w:sz w:val="24"/>
          <w:szCs w:val="24"/>
        </w:rPr>
        <w:t xml:space="preserve"> placements Milton Keynes </w:t>
      </w:r>
      <w:r>
        <w:rPr>
          <w:rFonts w:cstheme="minorHAnsi"/>
          <w:sz w:val="24"/>
          <w:szCs w:val="24"/>
        </w:rPr>
        <w:t xml:space="preserve">City </w:t>
      </w:r>
      <w:r w:rsidRPr="006E5F57">
        <w:rPr>
          <w:rFonts w:cstheme="minorHAnsi"/>
          <w:sz w:val="24"/>
          <w:szCs w:val="24"/>
        </w:rPr>
        <w:t xml:space="preserve">Council will not be able to provide placements that meet </w:t>
      </w:r>
      <w:r>
        <w:rPr>
          <w:rFonts w:cstheme="minorHAnsi"/>
          <w:sz w:val="24"/>
          <w:szCs w:val="24"/>
        </w:rPr>
        <w:t>these</w:t>
      </w:r>
      <w:r w:rsidRPr="006E5F57">
        <w:rPr>
          <w:rFonts w:cstheme="minorHAnsi"/>
          <w:sz w:val="24"/>
          <w:szCs w:val="24"/>
        </w:rPr>
        <w:t xml:space="preserve"> needs. Whether living with </w:t>
      </w:r>
      <w:r>
        <w:rPr>
          <w:rFonts w:cstheme="minorHAnsi"/>
          <w:sz w:val="24"/>
          <w:szCs w:val="24"/>
        </w:rPr>
        <w:t>c</w:t>
      </w:r>
      <w:r w:rsidRPr="006E5F57">
        <w:rPr>
          <w:rFonts w:cstheme="minorHAnsi"/>
          <w:sz w:val="24"/>
          <w:szCs w:val="24"/>
        </w:rPr>
        <w:t xml:space="preserve">arers, </w:t>
      </w:r>
      <w:r>
        <w:rPr>
          <w:rFonts w:cstheme="minorHAnsi"/>
          <w:sz w:val="24"/>
          <w:szCs w:val="24"/>
        </w:rPr>
        <w:t>p</w:t>
      </w:r>
      <w:r w:rsidRPr="006E5F57">
        <w:rPr>
          <w:rFonts w:cstheme="minorHAnsi"/>
          <w:sz w:val="24"/>
          <w:szCs w:val="24"/>
        </w:rPr>
        <w:t xml:space="preserve">arents or having key/support workers, we should give </w:t>
      </w:r>
      <w:r>
        <w:rPr>
          <w:rFonts w:cstheme="minorHAnsi"/>
          <w:sz w:val="24"/>
          <w:szCs w:val="24"/>
        </w:rPr>
        <w:t>c</w:t>
      </w:r>
      <w:r w:rsidRPr="006E5F57">
        <w:rPr>
          <w:rFonts w:cstheme="minorHAnsi"/>
          <w:sz w:val="24"/>
          <w:szCs w:val="24"/>
        </w:rPr>
        <w:t>hildren and young people the support they require for their needs and challenges, and that includes</w:t>
      </w:r>
      <w:r>
        <w:rPr>
          <w:rFonts w:cstheme="minorHAnsi"/>
          <w:sz w:val="24"/>
          <w:szCs w:val="24"/>
        </w:rPr>
        <w:t>,</w:t>
      </w:r>
      <w:r w:rsidRPr="006E5F57">
        <w:rPr>
          <w:rFonts w:cstheme="minorHAnsi"/>
          <w:sz w:val="24"/>
          <w:szCs w:val="24"/>
        </w:rPr>
        <w:t xml:space="preserve"> how</w:t>
      </w:r>
      <w:r>
        <w:rPr>
          <w:rFonts w:cstheme="minorHAnsi"/>
          <w:sz w:val="24"/>
          <w:szCs w:val="24"/>
        </w:rPr>
        <w:t xml:space="preserve"> </w:t>
      </w:r>
      <w:r w:rsidRPr="006E5F57">
        <w:rPr>
          <w:rFonts w:cstheme="minorHAnsi"/>
          <w:sz w:val="24"/>
          <w:szCs w:val="24"/>
        </w:rPr>
        <w:t>to live</w:t>
      </w:r>
      <w:r>
        <w:rPr>
          <w:rFonts w:cstheme="minorHAnsi"/>
          <w:sz w:val="24"/>
          <w:szCs w:val="24"/>
        </w:rPr>
        <w:t xml:space="preserve"> </w:t>
      </w:r>
      <w:r w:rsidRPr="006E5F57">
        <w:rPr>
          <w:rFonts w:cstheme="minorHAnsi"/>
          <w:sz w:val="24"/>
          <w:szCs w:val="24"/>
        </w:rPr>
        <w:t xml:space="preserve">in today’s society. </w:t>
      </w:r>
    </w:p>
    <w:p w14:paraId="1ADF95B6" w14:textId="77777777" w:rsidR="00AB767B" w:rsidRPr="006E5F57" w:rsidRDefault="00AB767B" w:rsidP="00AB767B">
      <w:pPr>
        <w:spacing w:after="0" w:line="288" w:lineRule="auto"/>
        <w:rPr>
          <w:rFonts w:cstheme="minorHAnsi"/>
          <w:sz w:val="24"/>
          <w:szCs w:val="24"/>
        </w:rPr>
      </w:pPr>
    </w:p>
    <w:p w14:paraId="0E7F1F64" w14:textId="77777777" w:rsidR="00AB767B" w:rsidRDefault="00AB767B" w:rsidP="00AB767B">
      <w:pPr>
        <w:spacing w:after="0" w:line="288" w:lineRule="auto"/>
        <w:rPr>
          <w:rFonts w:cstheme="minorHAnsi"/>
          <w:sz w:val="24"/>
          <w:szCs w:val="24"/>
        </w:rPr>
      </w:pPr>
      <w:r w:rsidRPr="006E5F57">
        <w:rPr>
          <w:rFonts w:cstheme="minorHAnsi"/>
          <w:sz w:val="24"/>
          <w:szCs w:val="24"/>
        </w:rPr>
        <w:t xml:space="preserve">Raise Your Voice is pleased to see that this strategy recognises these things and is </w:t>
      </w:r>
      <w:r>
        <w:rPr>
          <w:rFonts w:cstheme="minorHAnsi"/>
          <w:sz w:val="24"/>
          <w:szCs w:val="24"/>
        </w:rPr>
        <w:t>committed</w:t>
      </w:r>
      <w:r w:rsidRPr="006E5F57">
        <w:rPr>
          <w:rFonts w:cstheme="minorHAnsi"/>
          <w:sz w:val="24"/>
          <w:szCs w:val="24"/>
        </w:rPr>
        <w:t xml:space="preserve"> to offer</w:t>
      </w:r>
      <w:r>
        <w:rPr>
          <w:rFonts w:cstheme="minorHAnsi"/>
          <w:sz w:val="24"/>
          <w:szCs w:val="24"/>
        </w:rPr>
        <w:t>ing</w:t>
      </w:r>
      <w:r w:rsidRPr="006E5F57">
        <w:rPr>
          <w:rFonts w:cstheme="minorHAnsi"/>
          <w:sz w:val="24"/>
          <w:szCs w:val="24"/>
        </w:rPr>
        <w:t xml:space="preserve"> Children in Care and Care Leavers the right support, care and placements. </w:t>
      </w:r>
    </w:p>
    <w:p w14:paraId="3DE4029D" w14:textId="77777777" w:rsidR="00AB767B" w:rsidRDefault="00AB767B" w:rsidP="00AB767B">
      <w:pPr>
        <w:spacing w:after="0" w:line="288" w:lineRule="auto"/>
        <w:rPr>
          <w:rFonts w:cstheme="minorHAnsi"/>
          <w:sz w:val="24"/>
          <w:szCs w:val="24"/>
        </w:rPr>
      </w:pPr>
    </w:p>
    <w:p w14:paraId="6F451F38" w14:textId="77777777" w:rsidR="00AB767B" w:rsidRDefault="00AB767B" w:rsidP="00AB767B">
      <w:pPr>
        <w:spacing w:after="0" w:line="288" w:lineRule="auto"/>
        <w:rPr>
          <w:rFonts w:cstheme="minorHAnsi"/>
          <w:sz w:val="24"/>
          <w:szCs w:val="24"/>
        </w:rPr>
      </w:pPr>
    </w:p>
    <w:p w14:paraId="49CB8D8C" w14:textId="77777777" w:rsidR="00AB767B" w:rsidRDefault="00AB767B" w:rsidP="00AB767B">
      <w:pPr>
        <w:spacing w:after="0" w:line="288" w:lineRule="auto"/>
        <w:rPr>
          <w:rFonts w:cstheme="minorHAnsi"/>
          <w:sz w:val="24"/>
          <w:szCs w:val="24"/>
        </w:rPr>
      </w:pPr>
    </w:p>
    <w:p w14:paraId="21020469" w14:textId="77777777" w:rsidR="00AB767B" w:rsidRDefault="00AB767B" w:rsidP="00AB767B">
      <w:pPr>
        <w:spacing w:after="0" w:line="288" w:lineRule="auto"/>
        <w:rPr>
          <w:rFonts w:cstheme="minorHAnsi"/>
          <w:sz w:val="24"/>
          <w:szCs w:val="24"/>
        </w:rPr>
      </w:pPr>
    </w:p>
    <w:p w14:paraId="656FEDBC" w14:textId="77777777" w:rsidR="00AB767B" w:rsidRPr="00AB767B" w:rsidRDefault="00AB767B" w:rsidP="00AB767B">
      <w:pPr>
        <w:pStyle w:val="Heading2"/>
        <w:rPr>
          <w:rFonts w:asciiTheme="minorHAnsi" w:hAnsiTheme="minorHAnsi" w:cstheme="minorHAnsi"/>
          <w:b/>
          <w:bCs/>
          <w:color w:val="auto"/>
          <w:sz w:val="36"/>
          <w:szCs w:val="36"/>
          <w:lang w:val="en-US" w:eastAsia="en-GB"/>
        </w:rPr>
      </w:pPr>
      <w:r w:rsidRPr="00AB767B">
        <w:rPr>
          <w:rFonts w:asciiTheme="minorHAnsi" w:hAnsiTheme="minorHAnsi" w:cstheme="minorHAnsi"/>
          <w:b/>
          <w:bCs/>
          <w:color w:val="auto"/>
          <w:sz w:val="36"/>
          <w:szCs w:val="36"/>
          <w:lang w:val="en-US" w:eastAsia="en-GB"/>
        </w:rPr>
        <w:lastRenderedPageBreak/>
        <w:t>18. Unaccompanied Asylum Seeking Children</w:t>
      </w:r>
    </w:p>
    <w:p w14:paraId="12002AFA" w14:textId="77777777" w:rsidR="00AB767B" w:rsidRDefault="00AB767B" w:rsidP="00AB767B">
      <w:pPr>
        <w:pStyle w:val="ListParagraph"/>
        <w:spacing w:after="0" w:line="288" w:lineRule="auto"/>
        <w:ind w:left="360"/>
        <w:rPr>
          <w:rFonts w:cstheme="minorHAnsi"/>
          <w:sz w:val="24"/>
          <w:szCs w:val="24"/>
        </w:rPr>
      </w:pPr>
    </w:p>
    <w:p w14:paraId="2B7D7EF4" w14:textId="77777777" w:rsidR="00AB767B" w:rsidRDefault="00AB767B" w:rsidP="00AB767B">
      <w:pPr>
        <w:pStyle w:val="ListParagraph"/>
        <w:spacing w:after="0" w:line="288" w:lineRule="auto"/>
        <w:ind w:left="0"/>
        <w:rPr>
          <w:rFonts w:cstheme="minorHAnsi"/>
          <w:sz w:val="24"/>
          <w:szCs w:val="24"/>
        </w:rPr>
      </w:pPr>
      <w:r>
        <w:rPr>
          <w:rFonts w:cstheme="minorHAnsi"/>
          <w:sz w:val="24"/>
          <w:szCs w:val="24"/>
        </w:rPr>
        <w:t>In Milton Keynes, w</w:t>
      </w:r>
      <w:r w:rsidRPr="00B76DE0">
        <w:rPr>
          <w:rFonts w:cstheme="minorHAnsi"/>
          <w:sz w:val="24"/>
          <w:szCs w:val="24"/>
        </w:rPr>
        <w:t xml:space="preserve">e are part of the National Transfer scheme and regularly take unaccompanied </w:t>
      </w:r>
      <w:r>
        <w:rPr>
          <w:rFonts w:cstheme="minorHAnsi"/>
          <w:sz w:val="24"/>
          <w:szCs w:val="24"/>
        </w:rPr>
        <w:t>A</w:t>
      </w:r>
      <w:r w:rsidRPr="00B76DE0">
        <w:rPr>
          <w:rFonts w:cstheme="minorHAnsi"/>
          <w:sz w:val="24"/>
          <w:szCs w:val="24"/>
        </w:rPr>
        <w:t xml:space="preserve">sylum </w:t>
      </w:r>
      <w:r>
        <w:rPr>
          <w:rFonts w:cstheme="minorHAnsi"/>
          <w:sz w:val="24"/>
          <w:szCs w:val="24"/>
        </w:rPr>
        <w:t>S</w:t>
      </w:r>
      <w:r w:rsidRPr="00B76DE0">
        <w:rPr>
          <w:rFonts w:cstheme="minorHAnsi"/>
          <w:sz w:val="24"/>
          <w:szCs w:val="24"/>
        </w:rPr>
        <w:t xml:space="preserve">eeking </w:t>
      </w:r>
      <w:r>
        <w:rPr>
          <w:rFonts w:cstheme="minorHAnsi"/>
          <w:sz w:val="24"/>
          <w:szCs w:val="24"/>
        </w:rPr>
        <w:t>C</w:t>
      </w:r>
      <w:r w:rsidRPr="00B76DE0">
        <w:rPr>
          <w:rFonts w:cstheme="minorHAnsi"/>
          <w:sz w:val="24"/>
          <w:szCs w:val="24"/>
        </w:rPr>
        <w:t xml:space="preserve">hildren from </w:t>
      </w:r>
      <w:r>
        <w:rPr>
          <w:rFonts w:cstheme="minorHAnsi"/>
          <w:sz w:val="24"/>
          <w:szCs w:val="24"/>
        </w:rPr>
        <w:t>other local authorities</w:t>
      </w:r>
      <w:r w:rsidRPr="00B76DE0">
        <w:rPr>
          <w:rFonts w:cstheme="minorHAnsi"/>
          <w:sz w:val="24"/>
          <w:szCs w:val="24"/>
        </w:rPr>
        <w:t xml:space="preserve">. </w:t>
      </w:r>
      <w:r>
        <w:rPr>
          <w:rFonts w:cstheme="minorHAnsi"/>
          <w:sz w:val="24"/>
          <w:szCs w:val="24"/>
        </w:rPr>
        <w:t xml:space="preserve"> </w:t>
      </w:r>
      <w:r w:rsidRPr="00B76DE0">
        <w:rPr>
          <w:rFonts w:cstheme="minorHAnsi"/>
          <w:sz w:val="24"/>
          <w:szCs w:val="24"/>
        </w:rPr>
        <w:t xml:space="preserve">Additionally, we have </w:t>
      </w:r>
      <w:r>
        <w:rPr>
          <w:rFonts w:cstheme="minorHAnsi"/>
          <w:sz w:val="24"/>
          <w:szCs w:val="24"/>
        </w:rPr>
        <w:t xml:space="preserve">Unaccompanied Asylum Seeking </w:t>
      </w:r>
      <w:r w:rsidRPr="00B76DE0">
        <w:rPr>
          <w:rFonts w:cstheme="minorHAnsi"/>
          <w:sz w:val="24"/>
          <w:szCs w:val="24"/>
        </w:rPr>
        <w:t>children who arrive in Milton Keynes</w:t>
      </w:r>
      <w:r>
        <w:rPr>
          <w:rFonts w:cstheme="minorHAnsi"/>
          <w:sz w:val="24"/>
          <w:szCs w:val="24"/>
        </w:rPr>
        <w:t xml:space="preserve"> through other routes.</w:t>
      </w:r>
      <w:r w:rsidRPr="00B76DE0">
        <w:rPr>
          <w:rFonts w:cstheme="minorHAnsi"/>
          <w:sz w:val="24"/>
          <w:szCs w:val="24"/>
        </w:rPr>
        <w:t xml:space="preserve"> </w:t>
      </w:r>
    </w:p>
    <w:p w14:paraId="087C3115" w14:textId="77777777" w:rsidR="00AB767B" w:rsidRDefault="00AB767B" w:rsidP="00AB767B">
      <w:pPr>
        <w:pStyle w:val="ListParagraph"/>
        <w:spacing w:after="0" w:line="288" w:lineRule="auto"/>
        <w:ind w:left="0"/>
        <w:rPr>
          <w:rFonts w:cstheme="minorHAnsi"/>
          <w:sz w:val="24"/>
          <w:szCs w:val="24"/>
        </w:rPr>
      </w:pPr>
    </w:p>
    <w:p w14:paraId="1F73AF53" w14:textId="77777777" w:rsidR="00AB767B" w:rsidRDefault="00AB767B" w:rsidP="00AB767B">
      <w:pPr>
        <w:pStyle w:val="ListParagraph"/>
        <w:spacing w:after="0" w:line="288" w:lineRule="auto"/>
        <w:ind w:left="0"/>
        <w:rPr>
          <w:rFonts w:cstheme="minorHAnsi"/>
          <w:sz w:val="24"/>
          <w:szCs w:val="24"/>
        </w:rPr>
      </w:pPr>
      <w:r>
        <w:rPr>
          <w:rFonts w:cstheme="minorHAnsi"/>
          <w:sz w:val="24"/>
          <w:szCs w:val="24"/>
        </w:rPr>
        <w:t>Unaccompanied Asylum Seeking Children living in the care of Milton Keynes will be offered a safe home.  Their needs will be assessed by a social worker to establish the right type of home where their needs will be met and they can thrive.  We work closely with interpreter services to ensure that any communication barriers are minimised and ensure cultural needs are met.</w:t>
      </w:r>
    </w:p>
    <w:p w14:paraId="3419BB93" w14:textId="77777777" w:rsidR="00AB767B" w:rsidRDefault="00AB767B" w:rsidP="00AB767B">
      <w:pPr>
        <w:pStyle w:val="ListParagraph"/>
        <w:spacing w:after="0" w:line="288" w:lineRule="auto"/>
        <w:ind w:left="0"/>
        <w:rPr>
          <w:rFonts w:cstheme="minorHAnsi"/>
          <w:sz w:val="24"/>
          <w:szCs w:val="24"/>
        </w:rPr>
      </w:pPr>
    </w:p>
    <w:p w14:paraId="5A3DC7A0" w14:textId="77777777" w:rsidR="00AB767B" w:rsidRDefault="00AB767B" w:rsidP="00AB767B">
      <w:pPr>
        <w:pStyle w:val="ListParagraph"/>
        <w:spacing w:after="0" w:line="288" w:lineRule="auto"/>
        <w:ind w:left="0"/>
        <w:rPr>
          <w:rFonts w:cstheme="minorHAnsi"/>
          <w:sz w:val="24"/>
          <w:szCs w:val="24"/>
        </w:rPr>
      </w:pPr>
      <w:r>
        <w:rPr>
          <w:rFonts w:cstheme="minorHAnsi"/>
          <w:sz w:val="24"/>
          <w:szCs w:val="24"/>
        </w:rPr>
        <w:t>Children’s Services ensure that all Unaccompanied Asylum Seeking Children have financial support and are encouraged to develop their independence in a safe environment.  We support young people with appointing a solicitor and attending appointments with them and the Home Office.</w:t>
      </w:r>
    </w:p>
    <w:p w14:paraId="0F201B12" w14:textId="77777777" w:rsidR="00AB767B" w:rsidRDefault="00AB767B" w:rsidP="00AB767B">
      <w:pPr>
        <w:pStyle w:val="ListParagraph"/>
        <w:spacing w:after="0" w:line="288" w:lineRule="auto"/>
        <w:ind w:left="0"/>
        <w:rPr>
          <w:rFonts w:cstheme="minorHAnsi"/>
          <w:sz w:val="24"/>
          <w:szCs w:val="24"/>
        </w:rPr>
      </w:pPr>
    </w:p>
    <w:p w14:paraId="5DBB4220" w14:textId="77777777" w:rsidR="00AB767B" w:rsidRDefault="00AB767B" w:rsidP="00AB767B">
      <w:pPr>
        <w:pStyle w:val="ListParagraph"/>
        <w:spacing w:after="0" w:line="288" w:lineRule="auto"/>
        <w:ind w:left="0"/>
        <w:rPr>
          <w:rFonts w:cstheme="minorHAnsi"/>
          <w:sz w:val="24"/>
          <w:szCs w:val="24"/>
        </w:rPr>
      </w:pPr>
      <w:r>
        <w:rPr>
          <w:rFonts w:cstheme="minorHAnsi"/>
          <w:sz w:val="24"/>
          <w:szCs w:val="24"/>
        </w:rPr>
        <w:t xml:space="preserve">All young people in our care have regular health reviews.  We support the young people to register with universal health services and ensure they are all offered </w:t>
      </w:r>
      <w:r w:rsidRPr="00300104">
        <w:rPr>
          <w:rFonts w:cstheme="minorHAnsi"/>
          <w:sz w:val="24"/>
          <w:szCs w:val="24"/>
        </w:rPr>
        <w:t xml:space="preserve">Blood Born Virus (BBV) </w:t>
      </w:r>
      <w:r>
        <w:rPr>
          <w:rFonts w:cstheme="minorHAnsi"/>
          <w:sz w:val="24"/>
          <w:szCs w:val="24"/>
        </w:rPr>
        <w:t>screening.  Working closely with colleagues such as the Looked After Nurse Team we promote healthy living and escalate any health concerns in a timely way.</w:t>
      </w:r>
    </w:p>
    <w:p w14:paraId="73E4B57D" w14:textId="77777777" w:rsidR="00AB767B" w:rsidRDefault="00AB767B" w:rsidP="00AB767B">
      <w:pPr>
        <w:pStyle w:val="ListParagraph"/>
        <w:spacing w:after="0" w:line="288" w:lineRule="auto"/>
        <w:ind w:left="0"/>
        <w:rPr>
          <w:rFonts w:cstheme="minorHAnsi"/>
          <w:sz w:val="24"/>
          <w:szCs w:val="24"/>
        </w:rPr>
      </w:pPr>
    </w:p>
    <w:p w14:paraId="281383E2" w14:textId="77777777" w:rsidR="00AB767B" w:rsidRDefault="00AB767B" w:rsidP="00AB767B">
      <w:pPr>
        <w:pStyle w:val="ListParagraph"/>
        <w:spacing w:after="0" w:line="288" w:lineRule="auto"/>
        <w:ind w:left="0"/>
        <w:rPr>
          <w:rFonts w:cstheme="minorHAnsi"/>
          <w:sz w:val="24"/>
          <w:szCs w:val="24"/>
        </w:rPr>
      </w:pPr>
      <w:r>
        <w:rPr>
          <w:rFonts w:cstheme="minorHAnsi"/>
          <w:sz w:val="24"/>
          <w:szCs w:val="24"/>
        </w:rPr>
        <w:t xml:space="preserve">Education is offered to all Unaccompanied Asylum Seeking Children through both schools and college.  We also access additional tutoring services to support with learning English for those that need it. </w:t>
      </w:r>
    </w:p>
    <w:p w14:paraId="0FB7382A" w14:textId="77777777" w:rsidR="00AB767B" w:rsidRDefault="00AB767B" w:rsidP="00AB767B">
      <w:pPr>
        <w:pStyle w:val="ListParagraph"/>
        <w:spacing w:after="0" w:line="288" w:lineRule="auto"/>
        <w:ind w:left="0"/>
        <w:rPr>
          <w:rFonts w:cstheme="minorHAnsi"/>
          <w:sz w:val="24"/>
          <w:szCs w:val="24"/>
        </w:rPr>
      </w:pPr>
    </w:p>
    <w:p w14:paraId="02F26C8B" w14:textId="77777777" w:rsidR="00AB767B" w:rsidRDefault="00AB767B" w:rsidP="00AB767B">
      <w:pPr>
        <w:pStyle w:val="ListParagraph"/>
        <w:spacing w:after="0" w:line="288" w:lineRule="auto"/>
        <w:ind w:left="0"/>
        <w:rPr>
          <w:rFonts w:cstheme="minorHAnsi"/>
          <w:sz w:val="24"/>
          <w:szCs w:val="24"/>
        </w:rPr>
      </w:pPr>
      <w:r>
        <w:rPr>
          <w:rFonts w:cstheme="minorHAnsi"/>
          <w:sz w:val="24"/>
          <w:szCs w:val="24"/>
        </w:rPr>
        <w:t xml:space="preserve">We offer all Looked After Children and care leavers a mentor through </w:t>
      </w:r>
      <w:r w:rsidRPr="00300104">
        <w:rPr>
          <w:rFonts w:cstheme="minorHAnsi"/>
          <w:sz w:val="24"/>
          <w:szCs w:val="24"/>
        </w:rPr>
        <w:t xml:space="preserve">Grandmentors </w:t>
      </w:r>
      <w:r>
        <w:rPr>
          <w:rFonts w:cstheme="minorHAnsi"/>
          <w:sz w:val="24"/>
          <w:szCs w:val="24"/>
        </w:rPr>
        <w:t>Mentors meet up with the young people, offering advice, guidance, and friendship in the community.  Advocates are also offered to all young people through the service ‘Reconstruct’.</w:t>
      </w:r>
    </w:p>
    <w:p w14:paraId="293AB656" w14:textId="77777777" w:rsidR="00AB767B" w:rsidRDefault="00AB767B" w:rsidP="00AB767B">
      <w:pPr>
        <w:pStyle w:val="ListParagraph"/>
        <w:spacing w:after="0" w:line="288" w:lineRule="auto"/>
        <w:ind w:left="0"/>
        <w:rPr>
          <w:rFonts w:cstheme="minorHAnsi"/>
          <w:sz w:val="24"/>
          <w:szCs w:val="24"/>
        </w:rPr>
      </w:pPr>
    </w:p>
    <w:p w14:paraId="4C71D0AB" w14:textId="77777777" w:rsidR="00AB767B" w:rsidRDefault="00AB767B" w:rsidP="00AB767B">
      <w:pPr>
        <w:pStyle w:val="ListParagraph"/>
        <w:spacing w:after="0" w:line="288" w:lineRule="auto"/>
        <w:ind w:left="0"/>
        <w:rPr>
          <w:rFonts w:cstheme="minorHAnsi"/>
          <w:sz w:val="24"/>
          <w:szCs w:val="24"/>
        </w:rPr>
      </w:pPr>
      <w:r>
        <w:rPr>
          <w:rFonts w:cstheme="minorHAnsi"/>
          <w:sz w:val="24"/>
          <w:szCs w:val="24"/>
        </w:rPr>
        <w:t xml:space="preserve">Each week there are a number of social events for Unaccompanied Asylum Seeking Children and young people.  These include the ‘New2UK group’, football training, celebration events, and Raise Your Voice </w:t>
      </w:r>
    </w:p>
    <w:p w14:paraId="455F0F48" w14:textId="77777777" w:rsidR="00AB767B" w:rsidRPr="00AC4B9E" w:rsidRDefault="00AB767B" w:rsidP="00AB767B">
      <w:pPr>
        <w:pStyle w:val="ListParagraph"/>
        <w:spacing w:after="0" w:line="288" w:lineRule="auto"/>
        <w:ind w:left="0"/>
        <w:rPr>
          <w:rFonts w:cstheme="minorHAnsi"/>
          <w:sz w:val="24"/>
          <w:szCs w:val="24"/>
        </w:rPr>
      </w:pPr>
    </w:p>
    <w:p w14:paraId="6ADA0ADB" w14:textId="77777777" w:rsidR="00AB767B" w:rsidRDefault="00AB767B" w:rsidP="00AB767B">
      <w:pPr>
        <w:spacing w:after="0" w:line="288" w:lineRule="auto"/>
        <w:rPr>
          <w:rFonts w:cstheme="minorHAnsi"/>
          <w:sz w:val="24"/>
          <w:szCs w:val="24"/>
        </w:rPr>
      </w:pPr>
      <w:r>
        <w:rPr>
          <w:rFonts w:cstheme="minorHAnsi"/>
          <w:sz w:val="24"/>
          <w:szCs w:val="24"/>
        </w:rPr>
        <w:t>We are building on our</w:t>
      </w:r>
      <w:r w:rsidRPr="006E5F57">
        <w:rPr>
          <w:rFonts w:cstheme="minorHAnsi"/>
          <w:sz w:val="24"/>
          <w:szCs w:val="24"/>
        </w:rPr>
        <w:t xml:space="preserve"> relationship with</w:t>
      </w:r>
      <w:r>
        <w:rPr>
          <w:rFonts w:cstheme="minorHAnsi"/>
          <w:sz w:val="24"/>
          <w:szCs w:val="24"/>
        </w:rPr>
        <w:t xml:space="preserve"> the</w:t>
      </w:r>
      <w:r w:rsidRPr="006E5F57">
        <w:rPr>
          <w:rFonts w:cstheme="minorHAnsi"/>
          <w:sz w:val="24"/>
          <w:szCs w:val="24"/>
        </w:rPr>
        <w:t xml:space="preserve"> Refugee council</w:t>
      </w:r>
      <w:r>
        <w:rPr>
          <w:rFonts w:cstheme="minorHAnsi"/>
          <w:sz w:val="24"/>
          <w:szCs w:val="24"/>
        </w:rPr>
        <w:t>, who currently offer family tracing, advice, and counselling</w:t>
      </w:r>
      <w:r w:rsidRPr="006E5F57">
        <w:rPr>
          <w:rFonts w:cstheme="minorHAnsi"/>
          <w:sz w:val="24"/>
          <w:szCs w:val="24"/>
        </w:rPr>
        <w:t>.</w:t>
      </w:r>
      <w:r>
        <w:rPr>
          <w:rFonts w:cstheme="minorHAnsi"/>
          <w:sz w:val="24"/>
          <w:szCs w:val="24"/>
        </w:rPr>
        <w:t xml:space="preserve">  We are keen to support our young people with their mental health and emotional wellbeing.  Support is offered through services such as </w:t>
      </w:r>
      <w:r>
        <w:rPr>
          <w:rFonts w:cstheme="minorHAnsi"/>
          <w:sz w:val="24"/>
          <w:szCs w:val="24"/>
        </w:rPr>
        <w:lastRenderedPageBreak/>
        <w:t>CAMHS, YIS (Youth Information Service) counselling service, the Crisis Café, alongside</w:t>
      </w:r>
      <w:r w:rsidRPr="006E5F57">
        <w:rPr>
          <w:rFonts w:cstheme="minorHAnsi"/>
          <w:sz w:val="24"/>
          <w:szCs w:val="24"/>
        </w:rPr>
        <w:t xml:space="preserve"> </w:t>
      </w:r>
      <w:r>
        <w:rPr>
          <w:rFonts w:cstheme="minorHAnsi"/>
          <w:sz w:val="24"/>
          <w:szCs w:val="24"/>
        </w:rPr>
        <w:t>our primary Mental Health Worker.</w:t>
      </w:r>
    </w:p>
    <w:p w14:paraId="49DF5B42" w14:textId="77777777" w:rsidR="00AB767B" w:rsidRDefault="00AB767B" w:rsidP="00AB767B">
      <w:pPr>
        <w:spacing w:after="0" w:line="288" w:lineRule="auto"/>
        <w:rPr>
          <w:rFonts w:cstheme="minorHAnsi"/>
          <w:sz w:val="24"/>
          <w:szCs w:val="24"/>
        </w:rPr>
      </w:pPr>
    </w:p>
    <w:p w14:paraId="2AB2AB2A" w14:textId="77777777" w:rsidR="00AB767B" w:rsidRPr="00AB767B" w:rsidRDefault="00AB767B" w:rsidP="00AB767B">
      <w:pPr>
        <w:pStyle w:val="Heading2"/>
        <w:rPr>
          <w:rFonts w:asciiTheme="minorHAnsi" w:hAnsiTheme="minorHAnsi" w:cstheme="minorHAnsi"/>
          <w:b/>
          <w:bCs/>
          <w:color w:val="auto"/>
          <w:sz w:val="36"/>
          <w:szCs w:val="36"/>
          <w:lang w:val="en-US" w:eastAsia="en-GB"/>
        </w:rPr>
      </w:pPr>
      <w:r w:rsidRPr="00AB767B">
        <w:rPr>
          <w:rFonts w:asciiTheme="minorHAnsi" w:hAnsiTheme="minorHAnsi" w:cstheme="minorHAnsi"/>
          <w:b/>
          <w:bCs/>
          <w:color w:val="auto"/>
          <w:sz w:val="36"/>
          <w:szCs w:val="36"/>
          <w:lang w:val="en-US" w:eastAsia="en-GB"/>
        </w:rPr>
        <w:t>19. Cost and Budget</w:t>
      </w:r>
    </w:p>
    <w:p w14:paraId="235D296D" w14:textId="77777777" w:rsidR="00AB767B" w:rsidRDefault="00AB767B" w:rsidP="00AB767B">
      <w:pPr>
        <w:spacing w:after="0" w:line="288" w:lineRule="auto"/>
        <w:rPr>
          <w:rFonts w:cstheme="minorHAnsi"/>
          <w:sz w:val="24"/>
          <w:szCs w:val="24"/>
        </w:rPr>
      </w:pPr>
    </w:p>
    <w:p w14:paraId="480AF2CB" w14:textId="77777777" w:rsidR="00AB767B" w:rsidRPr="00AB767B" w:rsidRDefault="00AB767B" w:rsidP="00AB767B">
      <w:pPr>
        <w:pStyle w:val="Heading3"/>
        <w:rPr>
          <w:b/>
          <w:bCs/>
          <w:color w:val="auto"/>
          <w:sz w:val="28"/>
          <w:szCs w:val="28"/>
        </w:rPr>
      </w:pPr>
      <w:r w:rsidRPr="00AB767B">
        <w:rPr>
          <w:b/>
          <w:bCs/>
          <w:color w:val="auto"/>
          <w:sz w:val="28"/>
          <w:szCs w:val="28"/>
        </w:rPr>
        <w:t>How MK is responding to rising demand</w:t>
      </w:r>
    </w:p>
    <w:p w14:paraId="6711386D" w14:textId="77777777" w:rsidR="00AB767B" w:rsidRPr="006E5F57" w:rsidRDefault="00AB767B" w:rsidP="00AB767B">
      <w:pPr>
        <w:pStyle w:val="ListParagraph"/>
        <w:spacing w:after="0" w:line="288" w:lineRule="auto"/>
        <w:rPr>
          <w:rFonts w:cstheme="minorHAnsi"/>
          <w:sz w:val="24"/>
          <w:szCs w:val="24"/>
        </w:rPr>
      </w:pPr>
    </w:p>
    <w:p w14:paraId="1AAE8FE8" w14:textId="77777777" w:rsidR="00AB767B" w:rsidRDefault="00AB767B" w:rsidP="00AB767B">
      <w:pPr>
        <w:spacing w:after="0" w:line="288" w:lineRule="auto"/>
        <w:rPr>
          <w:rFonts w:cstheme="minorHAnsi"/>
          <w:sz w:val="24"/>
          <w:szCs w:val="24"/>
        </w:rPr>
      </w:pPr>
      <w:r>
        <w:rPr>
          <w:rFonts w:cstheme="minorHAnsi"/>
          <w:sz w:val="24"/>
          <w:szCs w:val="24"/>
        </w:rPr>
        <w:t>A</w:t>
      </w:r>
      <w:r w:rsidRPr="006E5F57">
        <w:rPr>
          <w:rFonts w:cstheme="minorHAnsi"/>
          <w:sz w:val="24"/>
          <w:szCs w:val="24"/>
        </w:rPr>
        <w:t>nalysis shows through population growth</w:t>
      </w:r>
      <w:r>
        <w:rPr>
          <w:rFonts w:cstheme="minorHAnsi"/>
          <w:sz w:val="24"/>
          <w:szCs w:val="24"/>
        </w:rPr>
        <w:t>,</w:t>
      </w:r>
      <w:r w:rsidRPr="006E5F57">
        <w:rPr>
          <w:rFonts w:cstheme="minorHAnsi"/>
          <w:sz w:val="24"/>
          <w:szCs w:val="24"/>
        </w:rPr>
        <w:t xml:space="preserve"> demand on the service will continue to grow with a rising </w:t>
      </w:r>
      <w:r>
        <w:rPr>
          <w:rFonts w:cstheme="minorHAnsi"/>
          <w:sz w:val="24"/>
          <w:szCs w:val="24"/>
        </w:rPr>
        <w:t>in care</w:t>
      </w:r>
      <w:r w:rsidRPr="006E5F57">
        <w:rPr>
          <w:rFonts w:cstheme="minorHAnsi"/>
          <w:sz w:val="24"/>
          <w:szCs w:val="24"/>
        </w:rPr>
        <w:t xml:space="preserve"> population expected to rise gradually from around 350 currently to 410 by 2025-26. </w:t>
      </w:r>
    </w:p>
    <w:p w14:paraId="35D376BF" w14:textId="77777777" w:rsidR="00AB767B" w:rsidRPr="006E5F57" w:rsidRDefault="00AB767B" w:rsidP="00AB767B">
      <w:pPr>
        <w:spacing w:after="0" w:line="288" w:lineRule="auto"/>
        <w:rPr>
          <w:rFonts w:cstheme="minorHAnsi"/>
          <w:sz w:val="24"/>
          <w:szCs w:val="24"/>
        </w:rPr>
      </w:pPr>
    </w:p>
    <w:p w14:paraId="0C7F5176" w14:textId="77777777" w:rsidR="00AB767B" w:rsidRDefault="00AB767B" w:rsidP="00AB767B">
      <w:pPr>
        <w:spacing w:after="0" w:line="288" w:lineRule="auto"/>
        <w:rPr>
          <w:rFonts w:cstheme="minorHAnsi"/>
          <w:sz w:val="24"/>
          <w:szCs w:val="24"/>
        </w:rPr>
      </w:pPr>
      <w:r w:rsidRPr="006E5F57">
        <w:rPr>
          <w:rFonts w:cstheme="minorHAnsi"/>
          <w:sz w:val="24"/>
          <w:szCs w:val="24"/>
        </w:rPr>
        <w:t>The Fostering recruitment targets plan to increase the number of in-house carers and the use of in-house placements. This will mean a reduction in spend out IFA placements</w:t>
      </w:r>
      <w:r>
        <w:rPr>
          <w:rFonts w:cstheme="minorHAnsi"/>
          <w:sz w:val="24"/>
          <w:szCs w:val="24"/>
        </w:rPr>
        <w:t>, but we know how challenging this may be</w:t>
      </w:r>
      <w:r w:rsidRPr="006E5F57">
        <w:rPr>
          <w:rFonts w:cstheme="minorHAnsi"/>
          <w:sz w:val="24"/>
          <w:szCs w:val="24"/>
        </w:rPr>
        <w:t xml:space="preserve">.  Projections are shown in the table below. </w:t>
      </w:r>
    </w:p>
    <w:p w14:paraId="0B64C7B4" w14:textId="77777777" w:rsidR="00AB767B" w:rsidRPr="006E5F57" w:rsidRDefault="00AB767B" w:rsidP="00AB767B">
      <w:pPr>
        <w:spacing w:after="0" w:line="288" w:lineRule="auto"/>
        <w:rPr>
          <w:rFonts w:cstheme="minorHAnsi"/>
          <w:sz w:val="24"/>
          <w:szCs w:val="24"/>
        </w:rPr>
      </w:pPr>
    </w:p>
    <w:tbl>
      <w:tblPr>
        <w:tblStyle w:val="TableGrid"/>
        <w:tblW w:w="5000" w:type="pct"/>
        <w:tblLook w:val="04A0" w:firstRow="1" w:lastRow="0" w:firstColumn="1" w:lastColumn="0" w:noHBand="0" w:noVBand="1"/>
      </w:tblPr>
      <w:tblGrid>
        <w:gridCol w:w="4044"/>
        <w:gridCol w:w="1908"/>
        <w:gridCol w:w="1019"/>
        <w:gridCol w:w="1019"/>
        <w:gridCol w:w="1026"/>
      </w:tblGrid>
      <w:tr w:rsidR="00AB767B" w:rsidRPr="005B7821" w14:paraId="5A4FCA45" w14:textId="77777777" w:rsidTr="005B7821">
        <w:trPr>
          <w:trHeight w:val="300"/>
        </w:trPr>
        <w:tc>
          <w:tcPr>
            <w:tcW w:w="2243" w:type="pct"/>
            <w:noWrap/>
            <w:hideMark/>
          </w:tcPr>
          <w:p w14:paraId="57CBB271" w14:textId="77777777" w:rsidR="00AB767B" w:rsidRPr="005B7821" w:rsidRDefault="00AB767B" w:rsidP="00197C74">
            <w:pPr>
              <w:spacing w:line="288" w:lineRule="auto"/>
              <w:rPr>
                <w:rFonts w:cstheme="minorHAnsi"/>
                <w:sz w:val="24"/>
                <w:szCs w:val="24"/>
              </w:rPr>
            </w:pPr>
            <w:r w:rsidRPr="005B7821">
              <w:rPr>
                <w:rFonts w:cstheme="minorHAnsi"/>
                <w:sz w:val="24"/>
                <w:szCs w:val="24"/>
              </w:rPr>
              <w:t>Year</w:t>
            </w:r>
          </w:p>
        </w:tc>
        <w:tc>
          <w:tcPr>
            <w:tcW w:w="1058" w:type="pct"/>
            <w:noWrap/>
            <w:hideMark/>
          </w:tcPr>
          <w:p w14:paraId="3C8976B6" w14:textId="77777777" w:rsidR="00AB767B" w:rsidRPr="005B7821" w:rsidRDefault="00AB767B" w:rsidP="00197C74">
            <w:pPr>
              <w:spacing w:line="288" w:lineRule="auto"/>
              <w:rPr>
                <w:rFonts w:cstheme="minorHAnsi"/>
                <w:sz w:val="24"/>
                <w:szCs w:val="24"/>
              </w:rPr>
            </w:pPr>
            <w:r w:rsidRPr="005B7821">
              <w:rPr>
                <w:rFonts w:cstheme="minorHAnsi"/>
                <w:sz w:val="24"/>
                <w:szCs w:val="24"/>
              </w:rPr>
              <w:t>22-23</w:t>
            </w:r>
          </w:p>
        </w:tc>
        <w:tc>
          <w:tcPr>
            <w:tcW w:w="565" w:type="pct"/>
            <w:noWrap/>
            <w:hideMark/>
          </w:tcPr>
          <w:p w14:paraId="009BFFE9" w14:textId="77777777" w:rsidR="00AB767B" w:rsidRPr="005B7821" w:rsidRDefault="00AB767B" w:rsidP="00197C74">
            <w:pPr>
              <w:spacing w:line="288" w:lineRule="auto"/>
              <w:rPr>
                <w:rFonts w:cstheme="minorHAnsi"/>
                <w:sz w:val="24"/>
                <w:szCs w:val="24"/>
              </w:rPr>
            </w:pPr>
            <w:r w:rsidRPr="005B7821">
              <w:rPr>
                <w:rFonts w:cstheme="minorHAnsi"/>
                <w:sz w:val="24"/>
                <w:szCs w:val="24"/>
              </w:rPr>
              <w:t>23-24</w:t>
            </w:r>
          </w:p>
        </w:tc>
        <w:tc>
          <w:tcPr>
            <w:tcW w:w="565" w:type="pct"/>
            <w:noWrap/>
            <w:hideMark/>
          </w:tcPr>
          <w:p w14:paraId="7BB52E4F" w14:textId="77777777" w:rsidR="00AB767B" w:rsidRPr="005B7821" w:rsidRDefault="00AB767B" w:rsidP="00197C74">
            <w:pPr>
              <w:spacing w:line="288" w:lineRule="auto"/>
              <w:rPr>
                <w:rFonts w:cstheme="minorHAnsi"/>
                <w:sz w:val="24"/>
                <w:szCs w:val="24"/>
              </w:rPr>
            </w:pPr>
            <w:r w:rsidRPr="005B7821">
              <w:rPr>
                <w:rFonts w:cstheme="minorHAnsi"/>
                <w:sz w:val="24"/>
                <w:szCs w:val="24"/>
              </w:rPr>
              <w:t>24-25</w:t>
            </w:r>
          </w:p>
        </w:tc>
        <w:tc>
          <w:tcPr>
            <w:tcW w:w="569" w:type="pct"/>
            <w:noWrap/>
            <w:hideMark/>
          </w:tcPr>
          <w:p w14:paraId="70BE9465" w14:textId="77777777" w:rsidR="00AB767B" w:rsidRPr="005B7821" w:rsidRDefault="00AB767B" w:rsidP="00197C74">
            <w:pPr>
              <w:spacing w:line="288" w:lineRule="auto"/>
              <w:rPr>
                <w:rFonts w:cstheme="minorHAnsi"/>
                <w:sz w:val="24"/>
                <w:szCs w:val="24"/>
              </w:rPr>
            </w:pPr>
            <w:r w:rsidRPr="005B7821">
              <w:rPr>
                <w:rFonts w:cstheme="minorHAnsi"/>
                <w:sz w:val="24"/>
                <w:szCs w:val="24"/>
              </w:rPr>
              <w:t>25-26</w:t>
            </w:r>
          </w:p>
        </w:tc>
      </w:tr>
      <w:tr w:rsidR="00AB767B" w:rsidRPr="005B7821" w14:paraId="1CCACFF8" w14:textId="77777777" w:rsidTr="005B7821">
        <w:trPr>
          <w:trHeight w:val="300"/>
        </w:trPr>
        <w:tc>
          <w:tcPr>
            <w:tcW w:w="2243" w:type="pct"/>
            <w:noWrap/>
            <w:hideMark/>
          </w:tcPr>
          <w:p w14:paraId="13456282" w14:textId="07433833" w:rsidR="00AB767B" w:rsidRPr="005B7821" w:rsidRDefault="005B7821" w:rsidP="00197C74">
            <w:pPr>
              <w:spacing w:line="288" w:lineRule="auto"/>
              <w:rPr>
                <w:rFonts w:cstheme="minorHAnsi"/>
                <w:sz w:val="24"/>
                <w:szCs w:val="24"/>
              </w:rPr>
            </w:pPr>
            <w:r w:rsidRPr="005B7821">
              <w:rPr>
                <w:rFonts w:cstheme="minorHAnsi"/>
                <w:sz w:val="24"/>
                <w:szCs w:val="24"/>
              </w:rPr>
              <w:t>Starting number of carers</w:t>
            </w:r>
          </w:p>
        </w:tc>
        <w:tc>
          <w:tcPr>
            <w:tcW w:w="1058" w:type="pct"/>
            <w:noWrap/>
            <w:hideMark/>
          </w:tcPr>
          <w:p w14:paraId="67E0E3F9" w14:textId="77777777" w:rsidR="00AB767B" w:rsidRPr="005B7821" w:rsidRDefault="00AB767B" w:rsidP="00197C74">
            <w:pPr>
              <w:spacing w:line="288" w:lineRule="auto"/>
              <w:jc w:val="right"/>
              <w:rPr>
                <w:rFonts w:cstheme="minorHAnsi"/>
                <w:sz w:val="24"/>
                <w:szCs w:val="24"/>
              </w:rPr>
            </w:pPr>
            <w:r w:rsidRPr="005B7821">
              <w:rPr>
                <w:rFonts w:cstheme="minorHAnsi"/>
                <w:sz w:val="24"/>
                <w:szCs w:val="24"/>
              </w:rPr>
              <w:t>77</w:t>
            </w:r>
          </w:p>
        </w:tc>
        <w:tc>
          <w:tcPr>
            <w:tcW w:w="565" w:type="pct"/>
            <w:noWrap/>
            <w:hideMark/>
          </w:tcPr>
          <w:p w14:paraId="3996C3FD" w14:textId="77777777" w:rsidR="00AB767B" w:rsidRPr="005B7821" w:rsidRDefault="00AB767B" w:rsidP="00197C74">
            <w:pPr>
              <w:spacing w:line="288" w:lineRule="auto"/>
              <w:jc w:val="right"/>
              <w:rPr>
                <w:rFonts w:cstheme="minorHAnsi"/>
                <w:sz w:val="24"/>
                <w:szCs w:val="24"/>
              </w:rPr>
            </w:pPr>
            <w:r w:rsidRPr="005B7821">
              <w:rPr>
                <w:rFonts w:cstheme="minorHAnsi"/>
                <w:sz w:val="24"/>
                <w:szCs w:val="24"/>
              </w:rPr>
              <w:t>97</w:t>
            </w:r>
          </w:p>
        </w:tc>
        <w:tc>
          <w:tcPr>
            <w:tcW w:w="565" w:type="pct"/>
            <w:noWrap/>
            <w:hideMark/>
          </w:tcPr>
          <w:p w14:paraId="67E99667" w14:textId="77777777" w:rsidR="00AB767B" w:rsidRPr="005B7821" w:rsidRDefault="00AB767B" w:rsidP="00197C74">
            <w:pPr>
              <w:spacing w:line="288" w:lineRule="auto"/>
              <w:jc w:val="right"/>
              <w:rPr>
                <w:rFonts w:cstheme="minorHAnsi"/>
                <w:sz w:val="24"/>
                <w:szCs w:val="24"/>
              </w:rPr>
            </w:pPr>
            <w:r w:rsidRPr="005B7821">
              <w:rPr>
                <w:rFonts w:cstheme="minorHAnsi"/>
                <w:sz w:val="24"/>
                <w:szCs w:val="24"/>
              </w:rPr>
              <w:t>117</w:t>
            </w:r>
          </w:p>
        </w:tc>
        <w:tc>
          <w:tcPr>
            <w:tcW w:w="569" w:type="pct"/>
            <w:noWrap/>
            <w:hideMark/>
          </w:tcPr>
          <w:p w14:paraId="073BD0ED" w14:textId="77777777" w:rsidR="00AB767B" w:rsidRPr="005B7821" w:rsidRDefault="00AB767B" w:rsidP="00197C74">
            <w:pPr>
              <w:spacing w:line="288" w:lineRule="auto"/>
              <w:jc w:val="right"/>
              <w:rPr>
                <w:rFonts w:cstheme="minorHAnsi"/>
                <w:sz w:val="24"/>
                <w:szCs w:val="24"/>
              </w:rPr>
            </w:pPr>
            <w:r w:rsidRPr="005B7821">
              <w:rPr>
                <w:rFonts w:cstheme="minorHAnsi"/>
                <w:sz w:val="24"/>
                <w:szCs w:val="24"/>
              </w:rPr>
              <w:t>137</w:t>
            </w:r>
          </w:p>
        </w:tc>
      </w:tr>
      <w:tr w:rsidR="00AB767B" w:rsidRPr="005B7821" w14:paraId="79B5D93A" w14:textId="77777777" w:rsidTr="005B7821">
        <w:trPr>
          <w:trHeight w:val="300"/>
        </w:trPr>
        <w:tc>
          <w:tcPr>
            <w:tcW w:w="2243" w:type="pct"/>
            <w:noWrap/>
            <w:hideMark/>
          </w:tcPr>
          <w:p w14:paraId="259A102F" w14:textId="111619C2" w:rsidR="00AB767B" w:rsidRPr="005B7821" w:rsidRDefault="00AB767B" w:rsidP="00197C74">
            <w:pPr>
              <w:spacing w:line="288" w:lineRule="auto"/>
              <w:rPr>
                <w:rFonts w:cstheme="minorHAnsi"/>
                <w:sz w:val="24"/>
                <w:szCs w:val="24"/>
              </w:rPr>
            </w:pPr>
            <w:r w:rsidRPr="005B7821">
              <w:rPr>
                <w:rFonts w:cstheme="minorHAnsi"/>
                <w:sz w:val="24"/>
                <w:szCs w:val="24"/>
              </w:rPr>
              <w:t xml:space="preserve">Target growth households </w:t>
            </w:r>
          </w:p>
        </w:tc>
        <w:tc>
          <w:tcPr>
            <w:tcW w:w="1058" w:type="pct"/>
            <w:noWrap/>
            <w:hideMark/>
          </w:tcPr>
          <w:p w14:paraId="226B9C0A" w14:textId="77777777" w:rsidR="00AB767B" w:rsidRPr="005B7821" w:rsidRDefault="00AB767B" w:rsidP="00197C74">
            <w:pPr>
              <w:spacing w:line="288" w:lineRule="auto"/>
              <w:jc w:val="right"/>
              <w:rPr>
                <w:rFonts w:cstheme="minorHAnsi"/>
                <w:sz w:val="24"/>
                <w:szCs w:val="24"/>
              </w:rPr>
            </w:pPr>
            <w:r w:rsidRPr="005B7821">
              <w:rPr>
                <w:rFonts w:cstheme="minorHAnsi"/>
                <w:sz w:val="24"/>
                <w:szCs w:val="24"/>
              </w:rPr>
              <w:t>20</w:t>
            </w:r>
          </w:p>
        </w:tc>
        <w:tc>
          <w:tcPr>
            <w:tcW w:w="565" w:type="pct"/>
            <w:noWrap/>
            <w:hideMark/>
          </w:tcPr>
          <w:p w14:paraId="154DF19E" w14:textId="77777777" w:rsidR="00AB767B" w:rsidRPr="005B7821" w:rsidRDefault="00AB767B" w:rsidP="00197C74">
            <w:pPr>
              <w:spacing w:line="288" w:lineRule="auto"/>
              <w:jc w:val="right"/>
              <w:rPr>
                <w:rFonts w:cstheme="minorHAnsi"/>
                <w:sz w:val="24"/>
                <w:szCs w:val="24"/>
              </w:rPr>
            </w:pPr>
            <w:r w:rsidRPr="005B7821">
              <w:rPr>
                <w:rFonts w:cstheme="minorHAnsi"/>
                <w:sz w:val="24"/>
                <w:szCs w:val="24"/>
              </w:rPr>
              <w:t>20</w:t>
            </w:r>
          </w:p>
        </w:tc>
        <w:tc>
          <w:tcPr>
            <w:tcW w:w="565" w:type="pct"/>
            <w:noWrap/>
            <w:hideMark/>
          </w:tcPr>
          <w:p w14:paraId="6A3B06E6" w14:textId="77777777" w:rsidR="00AB767B" w:rsidRPr="005B7821" w:rsidRDefault="00AB767B" w:rsidP="00197C74">
            <w:pPr>
              <w:spacing w:line="288" w:lineRule="auto"/>
              <w:jc w:val="right"/>
              <w:rPr>
                <w:rFonts w:cstheme="minorHAnsi"/>
                <w:sz w:val="24"/>
                <w:szCs w:val="24"/>
              </w:rPr>
            </w:pPr>
            <w:r w:rsidRPr="005B7821">
              <w:rPr>
                <w:rFonts w:cstheme="minorHAnsi"/>
                <w:sz w:val="24"/>
                <w:szCs w:val="24"/>
              </w:rPr>
              <w:t>20</w:t>
            </w:r>
          </w:p>
        </w:tc>
        <w:tc>
          <w:tcPr>
            <w:tcW w:w="569" w:type="pct"/>
            <w:noWrap/>
            <w:hideMark/>
          </w:tcPr>
          <w:p w14:paraId="758490D9" w14:textId="77777777" w:rsidR="00AB767B" w:rsidRPr="005B7821" w:rsidRDefault="00AB767B" w:rsidP="00197C74">
            <w:pPr>
              <w:spacing w:line="288" w:lineRule="auto"/>
              <w:jc w:val="right"/>
              <w:rPr>
                <w:rFonts w:cstheme="minorHAnsi"/>
                <w:sz w:val="24"/>
                <w:szCs w:val="24"/>
              </w:rPr>
            </w:pPr>
            <w:r w:rsidRPr="005B7821">
              <w:rPr>
                <w:rFonts w:cstheme="minorHAnsi"/>
                <w:sz w:val="24"/>
                <w:szCs w:val="24"/>
              </w:rPr>
              <w:t>20</w:t>
            </w:r>
          </w:p>
        </w:tc>
      </w:tr>
      <w:tr w:rsidR="005B7821" w:rsidRPr="005B7821" w14:paraId="2A09590B" w14:textId="77777777" w:rsidTr="005B7821">
        <w:trPr>
          <w:trHeight w:val="795"/>
        </w:trPr>
        <w:tc>
          <w:tcPr>
            <w:tcW w:w="2243" w:type="pct"/>
            <w:hideMark/>
          </w:tcPr>
          <w:p w14:paraId="6E8F41E4" w14:textId="77777777" w:rsidR="005B7821" w:rsidRPr="005B7821" w:rsidRDefault="005B7821" w:rsidP="005B7821">
            <w:pPr>
              <w:spacing w:line="288" w:lineRule="auto"/>
              <w:rPr>
                <w:rFonts w:cstheme="minorHAnsi"/>
                <w:sz w:val="24"/>
                <w:szCs w:val="24"/>
              </w:rPr>
            </w:pPr>
            <w:r w:rsidRPr="005B7821">
              <w:rPr>
                <w:rFonts w:cstheme="minorHAnsi"/>
                <w:sz w:val="24"/>
                <w:szCs w:val="24"/>
              </w:rPr>
              <w:t xml:space="preserve">Total CIC </w:t>
            </w:r>
            <w:r w:rsidRPr="005B7821">
              <w:rPr>
                <w:rFonts w:cstheme="minorHAnsi"/>
                <w:sz w:val="24"/>
                <w:szCs w:val="24"/>
              </w:rPr>
              <w:br/>
              <w:t>(based on projection in Demand growth business case)</w:t>
            </w:r>
          </w:p>
        </w:tc>
        <w:tc>
          <w:tcPr>
            <w:tcW w:w="1058" w:type="pct"/>
            <w:noWrap/>
            <w:hideMark/>
          </w:tcPr>
          <w:p w14:paraId="08DFB0CE" w14:textId="77777777" w:rsidR="005B7821" w:rsidRPr="005B7821" w:rsidRDefault="005B7821" w:rsidP="005B7821">
            <w:pPr>
              <w:spacing w:line="288" w:lineRule="auto"/>
              <w:jc w:val="right"/>
              <w:rPr>
                <w:rFonts w:cstheme="minorHAnsi"/>
                <w:sz w:val="24"/>
                <w:szCs w:val="24"/>
              </w:rPr>
            </w:pPr>
            <w:r w:rsidRPr="005B7821">
              <w:rPr>
                <w:rFonts w:cstheme="minorHAnsi"/>
                <w:sz w:val="24"/>
                <w:szCs w:val="24"/>
              </w:rPr>
              <w:t>355</w:t>
            </w:r>
          </w:p>
        </w:tc>
        <w:tc>
          <w:tcPr>
            <w:tcW w:w="565" w:type="pct"/>
            <w:noWrap/>
            <w:hideMark/>
          </w:tcPr>
          <w:p w14:paraId="088E94BF" w14:textId="77777777" w:rsidR="005B7821" w:rsidRPr="005B7821" w:rsidRDefault="005B7821" w:rsidP="005B7821">
            <w:pPr>
              <w:spacing w:line="288" w:lineRule="auto"/>
              <w:jc w:val="right"/>
              <w:rPr>
                <w:rFonts w:cstheme="minorHAnsi"/>
                <w:sz w:val="24"/>
                <w:szCs w:val="24"/>
              </w:rPr>
            </w:pPr>
            <w:r w:rsidRPr="005B7821">
              <w:rPr>
                <w:rFonts w:cstheme="minorHAnsi"/>
                <w:sz w:val="24"/>
                <w:szCs w:val="24"/>
              </w:rPr>
              <w:t>370</w:t>
            </w:r>
          </w:p>
        </w:tc>
        <w:tc>
          <w:tcPr>
            <w:tcW w:w="565" w:type="pct"/>
            <w:noWrap/>
            <w:hideMark/>
          </w:tcPr>
          <w:p w14:paraId="60ED28EB" w14:textId="77777777" w:rsidR="005B7821" w:rsidRPr="005B7821" w:rsidRDefault="005B7821" w:rsidP="005B7821">
            <w:pPr>
              <w:spacing w:line="288" w:lineRule="auto"/>
              <w:jc w:val="right"/>
              <w:rPr>
                <w:rFonts w:cstheme="minorHAnsi"/>
                <w:sz w:val="24"/>
                <w:szCs w:val="24"/>
              </w:rPr>
            </w:pPr>
            <w:r w:rsidRPr="005B7821">
              <w:rPr>
                <w:rFonts w:cstheme="minorHAnsi"/>
                <w:sz w:val="24"/>
                <w:szCs w:val="24"/>
              </w:rPr>
              <w:t>388</w:t>
            </w:r>
          </w:p>
        </w:tc>
        <w:tc>
          <w:tcPr>
            <w:tcW w:w="569" w:type="pct"/>
            <w:noWrap/>
            <w:hideMark/>
          </w:tcPr>
          <w:p w14:paraId="0547AECB" w14:textId="77777777" w:rsidR="005B7821" w:rsidRPr="005B7821" w:rsidRDefault="005B7821" w:rsidP="005B7821">
            <w:pPr>
              <w:spacing w:line="288" w:lineRule="auto"/>
              <w:jc w:val="right"/>
              <w:rPr>
                <w:rFonts w:cstheme="minorHAnsi"/>
                <w:sz w:val="24"/>
                <w:szCs w:val="24"/>
              </w:rPr>
            </w:pPr>
            <w:r w:rsidRPr="005B7821">
              <w:rPr>
                <w:rFonts w:cstheme="minorHAnsi"/>
                <w:sz w:val="24"/>
                <w:szCs w:val="24"/>
              </w:rPr>
              <w:t>410</w:t>
            </w:r>
          </w:p>
        </w:tc>
      </w:tr>
      <w:tr w:rsidR="005B7821" w:rsidRPr="005B7821" w14:paraId="13B9F2B1" w14:textId="77777777" w:rsidTr="005B7821">
        <w:trPr>
          <w:trHeight w:val="300"/>
        </w:trPr>
        <w:tc>
          <w:tcPr>
            <w:tcW w:w="2243" w:type="pct"/>
            <w:noWrap/>
            <w:hideMark/>
          </w:tcPr>
          <w:p w14:paraId="43A9D6C9" w14:textId="176C872F" w:rsidR="005B7821" w:rsidRPr="005B7821" w:rsidRDefault="005B7821" w:rsidP="005B7821">
            <w:pPr>
              <w:spacing w:line="288" w:lineRule="auto"/>
              <w:rPr>
                <w:rFonts w:cstheme="minorHAnsi"/>
                <w:sz w:val="24"/>
                <w:szCs w:val="24"/>
              </w:rPr>
            </w:pPr>
            <w:r w:rsidRPr="005B7821">
              <w:rPr>
                <w:rFonts w:cstheme="minorHAnsi"/>
                <w:sz w:val="24"/>
                <w:szCs w:val="24"/>
              </w:rPr>
              <w:t>70% in-house CYP*</w:t>
            </w:r>
          </w:p>
        </w:tc>
        <w:tc>
          <w:tcPr>
            <w:tcW w:w="1058" w:type="pct"/>
            <w:noWrap/>
            <w:hideMark/>
          </w:tcPr>
          <w:p w14:paraId="65A1A40D" w14:textId="77777777" w:rsidR="005B7821" w:rsidRPr="005B7821" w:rsidRDefault="005B7821" w:rsidP="005B7821">
            <w:pPr>
              <w:spacing w:line="288" w:lineRule="auto"/>
              <w:jc w:val="right"/>
              <w:rPr>
                <w:rFonts w:cstheme="minorHAnsi"/>
                <w:sz w:val="24"/>
                <w:szCs w:val="24"/>
              </w:rPr>
            </w:pPr>
            <w:r w:rsidRPr="005B7821">
              <w:rPr>
                <w:rFonts w:cstheme="minorHAnsi"/>
                <w:sz w:val="24"/>
                <w:szCs w:val="24"/>
              </w:rPr>
              <w:t>249</w:t>
            </w:r>
          </w:p>
        </w:tc>
        <w:tc>
          <w:tcPr>
            <w:tcW w:w="565" w:type="pct"/>
            <w:noWrap/>
            <w:hideMark/>
          </w:tcPr>
          <w:p w14:paraId="051F680F" w14:textId="77777777" w:rsidR="005B7821" w:rsidRPr="005B7821" w:rsidRDefault="005B7821" w:rsidP="005B7821">
            <w:pPr>
              <w:spacing w:line="288" w:lineRule="auto"/>
              <w:jc w:val="right"/>
              <w:rPr>
                <w:rFonts w:cstheme="minorHAnsi"/>
                <w:sz w:val="24"/>
                <w:szCs w:val="24"/>
              </w:rPr>
            </w:pPr>
            <w:r w:rsidRPr="005B7821">
              <w:rPr>
                <w:rFonts w:cstheme="minorHAnsi"/>
                <w:sz w:val="24"/>
                <w:szCs w:val="24"/>
              </w:rPr>
              <w:t>259</w:t>
            </w:r>
          </w:p>
        </w:tc>
        <w:tc>
          <w:tcPr>
            <w:tcW w:w="565" w:type="pct"/>
            <w:noWrap/>
            <w:hideMark/>
          </w:tcPr>
          <w:p w14:paraId="20E7B90E" w14:textId="77777777" w:rsidR="005B7821" w:rsidRPr="005B7821" w:rsidRDefault="005B7821" w:rsidP="005B7821">
            <w:pPr>
              <w:spacing w:line="288" w:lineRule="auto"/>
              <w:jc w:val="right"/>
              <w:rPr>
                <w:rFonts w:cstheme="minorHAnsi"/>
                <w:sz w:val="24"/>
                <w:szCs w:val="24"/>
              </w:rPr>
            </w:pPr>
            <w:r w:rsidRPr="005B7821">
              <w:rPr>
                <w:rFonts w:cstheme="minorHAnsi"/>
                <w:sz w:val="24"/>
                <w:szCs w:val="24"/>
              </w:rPr>
              <w:t>272</w:t>
            </w:r>
          </w:p>
        </w:tc>
        <w:tc>
          <w:tcPr>
            <w:tcW w:w="569" w:type="pct"/>
            <w:noWrap/>
            <w:hideMark/>
          </w:tcPr>
          <w:p w14:paraId="74B30B00" w14:textId="77777777" w:rsidR="005B7821" w:rsidRPr="005B7821" w:rsidRDefault="005B7821" w:rsidP="005B7821">
            <w:pPr>
              <w:spacing w:line="288" w:lineRule="auto"/>
              <w:jc w:val="right"/>
              <w:rPr>
                <w:rFonts w:cstheme="minorHAnsi"/>
                <w:sz w:val="24"/>
                <w:szCs w:val="24"/>
              </w:rPr>
            </w:pPr>
            <w:r w:rsidRPr="005B7821">
              <w:rPr>
                <w:rFonts w:cstheme="minorHAnsi"/>
                <w:sz w:val="24"/>
                <w:szCs w:val="24"/>
              </w:rPr>
              <w:t>287</w:t>
            </w:r>
          </w:p>
        </w:tc>
      </w:tr>
      <w:tr w:rsidR="005B7821" w:rsidRPr="005B7821" w14:paraId="73D1DA87" w14:textId="77777777" w:rsidTr="005B7821">
        <w:trPr>
          <w:trHeight w:val="795"/>
        </w:trPr>
        <w:tc>
          <w:tcPr>
            <w:tcW w:w="2243" w:type="pct"/>
            <w:hideMark/>
          </w:tcPr>
          <w:p w14:paraId="5FA03529" w14:textId="77777777" w:rsidR="005B7821" w:rsidRPr="005B7821" w:rsidRDefault="005B7821" w:rsidP="005B7821">
            <w:pPr>
              <w:spacing w:line="288" w:lineRule="auto"/>
              <w:rPr>
                <w:rFonts w:cstheme="minorHAnsi"/>
                <w:sz w:val="24"/>
                <w:szCs w:val="24"/>
              </w:rPr>
            </w:pPr>
            <w:r w:rsidRPr="005B7821">
              <w:rPr>
                <w:rFonts w:cstheme="minorHAnsi"/>
                <w:sz w:val="24"/>
                <w:szCs w:val="24"/>
              </w:rPr>
              <w:t xml:space="preserve">Number of households required </w:t>
            </w:r>
            <w:r w:rsidRPr="005B7821">
              <w:rPr>
                <w:rFonts w:cstheme="minorHAnsi"/>
                <w:sz w:val="24"/>
                <w:szCs w:val="24"/>
              </w:rPr>
              <w:br/>
              <w:t>(based on x2 children per household - avg. FC register 2021/22)</w:t>
            </w:r>
          </w:p>
        </w:tc>
        <w:tc>
          <w:tcPr>
            <w:tcW w:w="1058" w:type="pct"/>
            <w:noWrap/>
            <w:hideMark/>
          </w:tcPr>
          <w:p w14:paraId="20243CF7" w14:textId="77777777" w:rsidR="005B7821" w:rsidRPr="005B7821" w:rsidRDefault="005B7821" w:rsidP="005B7821">
            <w:pPr>
              <w:spacing w:line="288" w:lineRule="auto"/>
              <w:jc w:val="right"/>
              <w:rPr>
                <w:rFonts w:cstheme="minorHAnsi"/>
                <w:sz w:val="24"/>
                <w:szCs w:val="24"/>
              </w:rPr>
            </w:pPr>
            <w:r w:rsidRPr="005B7821">
              <w:rPr>
                <w:rFonts w:cstheme="minorHAnsi"/>
                <w:sz w:val="24"/>
                <w:szCs w:val="24"/>
              </w:rPr>
              <w:t>124</w:t>
            </w:r>
          </w:p>
        </w:tc>
        <w:tc>
          <w:tcPr>
            <w:tcW w:w="565" w:type="pct"/>
            <w:noWrap/>
            <w:hideMark/>
          </w:tcPr>
          <w:p w14:paraId="294385C1" w14:textId="77777777" w:rsidR="005B7821" w:rsidRPr="005B7821" w:rsidRDefault="005B7821" w:rsidP="005B7821">
            <w:pPr>
              <w:spacing w:line="288" w:lineRule="auto"/>
              <w:jc w:val="right"/>
              <w:rPr>
                <w:rFonts w:cstheme="minorHAnsi"/>
                <w:sz w:val="24"/>
                <w:szCs w:val="24"/>
              </w:rPr>
            </w:pPr>
            <w:r w:rsidRPr="005B7821">
              <w:rPr>
                <w:rFonts w:cstheme="minorHAnsi"/>
                <w:sz w:val="24"/>
                <w:szCs w:val="24"/>
              </w:rPr>
              <w:t>130</w:t>
            </w:r>
          </w:p>
        </w:tc>
        <w:tc>
          <w:tcPr>
            <w:tcW w:w="565" w:type="pct"/>
            <w:noWrap/>
            <w:hideMark/>
          </w:tcPr>
          <w:p w14:paraId="1E6F1588" w14:textId="77777777" w:rsidR="005B7821" w:rsidRPr="005B7821" w:rsidRDefault="005B7821" w:rsidP="005B7821">
            <w:pPr>
              <w:spacing w:line="288" w:lineRule="auto"/>
              <w:jc w:val="right"/>
              <w:rPr>
                <w:rFonts w:cstheme="minorHAnsi"/>
                <w:sz w:val="24"/>
                <w:szCs w:val="24"/>
              </w:rPr>
            </w:pPr>
            <w:r w:rsidRPr="005B7821">
              <w:rPr>
                <w:rFonts w:cstheme="minorHAnsi"/>
                <w:sz w:val="24"/>
                <w:szCs w:val="24"/>
              </w:rPr>
              <w:t>136</w:t>
            </w:r>
          </w:p>
        </w:tc>
        <w:tc>
          <w:tcPr>
            <w:tcW w:w="569" w:type="pct"/>
            <w:noWrap/>
            <w:hideMark/>
          </w:tcPr>
          <w:p w14:paraId="2699C2C6" w14:textId="77777777" w:rsidR="005B7821" w:rsidRPr="005B7821" w:rsidRDefault="005B7821" w:rsidP="005B7821">
            <w:pPr>
              <w:spacing w:line="288" w:lineRule="auto"/>
              <w:jc w:val="right"/>
              <w:rPr>
                <w:rFonts w:cstheme="minorHAnsi"/>
                <w:sz w:val="24"/>
                <w:szCs w:val="24"/>
              </w:rPr>
            </w:pPr>
            <w:r w:rsidRPr="005B7821">
              <w:rPr>
                <w:rFonts w:cstheme="minorHAnsi"/>
                <w:sz w:val="24"/>
                <w:szCs w:val="24"/>
              </w:rPr>
              <w:t>144</w:t>
            </w:r>
          </w:p>
        </w:tc>
      </w:tr>
      <w:tr w:rsidR="005B7821" w:rsidRPr="005B7821" w14:paraId="6A2275F3" w14:textId="77777777" w:rsidTr="005B7821">
        <w:trPr>
          <w:trHeight w:val="300"/>
        </w:trPr>
        <w:tc>
          <w:tcPr>
            <w:tcW w:w="2243" w:type="pct"/>
            <w:noWrap/>
            <w:hideMark/>
          </w:tcPr>
          <w:p w14:paraId="4D534D8B" w14:textId="700E0D6D" w:rsidR="005B7821" w:rsidRPr="005B7821" w:rsidRDefault="005B7821" w:rsidP="005B7821">
            <w:pPr>
              <w:spacing w:line="288" w:lineRule="auto"/>
              <w:rPr>
                <w:rFonts w:cstheme="minorHAnsi"/>
                <w:sz w:val="24"/>
                <w:szCs w:val="24"/>
              </w:rPr>
            </w:pPr>
            <w:r w:rsidRPr="005B7821">
              <w:rPr>
                <w:rFonts w:cstheme="minorHAnsi"/>
                <w:sz w:val="24"/>
                <w:szCs w:val="24"/>
              </w:rPr>
              <w:t xml:space="preserve">Difference </w:t>
            </w:r>
            <w:r>
              <w:rPr>
                <w:rFonts w:cstheme="minorHAnsi"/>
                <w:sz w:val="24"/>
                <w:szCs w:val="24"/>
              </w:rPr>
              <w:t>at s</w:t>
            </w:r>
            <w:r w:rsidRPr="005B7821">
              <w:rPr>
                <w:rFonts w:cstheme="minorHAnsi"/>
                <w:sz w:val="24"/>
                <w:szCs w:val="24"/>
              </w:rPr>
              <w:t>tart of year</w:t>
            </w:r>
          </w:p>
        </w:tc>
        <w:tc>
          <w:tcPr>
            <w:tcW w:w="1058" w:type="pct"/>
            <w:noWrap/>
            <w:hideMark/>
          </w:tcPr>
          <w:p w14:paraId="0FD2AD08" w14:textId="77777777" w:rsidR="005B7821" w:rsidRPr="005B7821" w:rsidRDefault="005B7821" w:rsidP="005B7821">
            <w:pPr>
              <w:spacing w:line="288" w:lineRule="auto"/>
              <w:jc w:val="right"/>
              <w:rPr>
                <w:rFonts w:cstheme="minorHAnsi"/>
                <w:sz w:val="24"/>
                <w:szCs w:val="24"/>
              </w:rPr>
            </w:pPr>
            <w:r w:rsidRPr="005B7821">
              <w:rPr>
                <w:rFonts w:cstheme="minorHAnsi"/>
                <w:sz w:val="24"/>
                <w:szCs w:val="24"/>
              </w:rPr>
              <w:t>-47</w:t>
            </w:r>
          </w:p>
        </w:tc>
        <w:tc>
          <w:tcPr>
            <w:tcW w:w="565" w:type="pct"/>
            <w:noWrap/>
            <w:hideMark/>
          </w:tcPr>
          <w:p w14:paraId="2044D616" w14:textId="77777777" w:rsidR="005B7821" w:rsidRPr="005B7821" w:rsidRDefault="005B7821" w:rsidP="005B7821">
            <w:pPr>
              <w:spacing w:line="288" w:lineRule="auto"/>
              <w:jc w:val="right"/>
              <w:rPr>
                <w:rFonts w:cstheme="minorHAnsi"/>
                <w:sz w:val="24"/>
                <w:szCs w:val="24"/>
              </w:rPr>
            </w:pPr>
            <w:r w:rsidRPr="005B7821">
              <w:rPr>
                <w:rFonts w:cstheme="minorHAnsi"/>
                <w:sz w:val="24"/>
                <w:szCs w:val="24"/>
              </w:rPr>
              <w:t>-33</w:t>
            </w:r>
          </w:p>
        </w:tc>
        <w:tc>
          <w:tcPr>
            <w:tcW w:w="565" w:type="pct"/>
            <w:noWrap/>
            <w:hideMark/>
          </w:tcPr>
          <w:p w14:paraId="0BD5DD17" w14:textId="77777777" w:rsidR="005B7821" w:rsidRPr="005B7821" w:rsidRDefault="005B7821" w:rsidP="005B7821">
            <w:pPr>
              <w:spacing w:line="288" w:lineRule="auto"/>
              <w:jc w:val="right"/>
              <w:rPr>
                <w:rFonts w:cstheme="minorHAnsi"/>
                <w:sz w:val="24"/>
                <w:szCs w:val="24"/>
              </w:rPr>
            </w:pPr>
            <w:r w:rsidRPr="005B7821">
              <w:rPr>
                <w:rFonts w:cstheme="minorHAnsi"/>
                <w:sz w:val="24"/>
                <w:szCs w:val="24"/>
              </w:rPr>
              <w:t>-19</w:t>
            </w:r>
          </w:p>
        </w:tc>
        <w:tc>
          <w:tcPr>
            <w:tcW w:w="569" w:type="pct"/>
            <w:noWrap/>
            <w:hideMark/>
          </w:tcPr>
          <w:p w14:paraId="268F7FB1" w14:textId="77777777" w:rsidR="005B7821" w:rsidRPr="005B7821" w:rsidRDefault="005B7821" w:rsidP="005B7821">
            <w:pPr>
              <w:spacing w:line="288" w:lineRule="auto"/>
              <w:jc w:val="right"/>
              <w:rPr>
                <w:rFonts w:cstheme="minorHAnsi"/>
                <w:sz w:val="24"/>
                <w:szCs w:val="24"/>
              </w:rPr>
            </w:pPr>
            <w:r w:rsidRPr="005B7821">
              <w:rPr>
                <w:rFonts w:cstheme="minorHAnsi"/>
                <w:sz w:val="24"/>
                <w:szCs w:val="24"/>
              </w:rPr>
              <w:t>-7</w:t>
            </w:r>
          </w:p>
        </w:tc>
      </w:tr>
      <w:tr w:rsidR="005B7821" w:rsidRPr="005B7821" w14:paraId="472EFBBA" w14:textId="77777777" w:rsidTr="005B7821">
        <w:trPr>
          <w:trHeight w:val="300"/>
        </w:trPr>
        <w:tc>
          <w:tcPr>
            <w:tcW w:w="2243" w:type="pct"/>
            <w:noWrap/>
            <w:hideMark/>
          </w:tcPr>
          <w:p w14:paraId="4713E483" w14:textId="5CA42B54" w:rsidR="005B7821" w:rsidRPr="005B7821" w:rsidRDefault="005B7821" w:rsidP="005B7821">
            <w:pPr>
              <w:spacing w:line="288" w:lineRule="auto"/>
              <w:rPr>
                <w:rFonts w:cstheme="minorHAnsi"/>
                <w:sz w:val="24"/>
                <w:szCs w:val="24"/>
              </w:rPr>
            </w:pPr>
            <w:r w:rsidRPr="005B7821">
              <w:rPr>
                <w:rFonts w:cstheme="minorHAnsi"/>
                <w:sz w:val="24"/>
                <w:szCs w:val="24"/>
              </w:rPr>
              <w:t xml:space="preserve">Difference </w:t>
            </w:r>
            <w:r>
              <w:rPr>
                <w:rFonts w:cstheme="minorHAnsi"/>
                <w:sz w:val="24"/>
                <w:szCs w:val="24"/>
              </w:rPr>
              <w:t>at e</w:t>
            </w:r>
            <w:r w:rsidRPr="005B7821">
              <w:rPr>
                <w:rFonts w:cstheme="minorHAnsi"/>
                <w:sz w:val="24"/>
                <w:szCs w:val="24"/>
              </w:rPr>
              <w:t>nd of year</w:t>
            </w:r>
          </w:p>
        </w:tc>
        <w:tc>
          <w:tcPr>
            <w:tcW w:w="1058" w:type="pct"/>
            <w:noWrap/>
            <w:hideMark/>
          </w:tcPr>
          <w:p w14:paraId="61324B62" w14:textId="77777777" w:rsidR="005B7821" w:rsidRPr="005B7821" w:rsidRDefault="005B7821" w:rsidP="005B7821">
            <w:pPr>
              <w:spacing w:line="288" w:lineRule="auto"/>
              <w:jc w:val="right"/>
              <w:rPr>
                <w:rFonts w:cstheme="minorHAnsi"/>
                <w:sz w:val="24"/>
                <w:szCs w:val="24"/>
              </w:rPr>
            </w:pPr>
            <w:r w:rsidRPr="005B7821">
              <w:rPr>
                <w:rFonts w:cstheme="minorHAnsi"/>
                <w:sz w:val="24"/>
                <w:szCs w:val="24"/>
              </w:rPr>
              <w:t>-27</w:t>
            </w:r>
          </w:p>
        </w:tc>
        <w:tc>
          <w:tcPr>
            <w:tcW w:w="565" w:type="pct"/>
            <w:noWrap/>
            <w:hideMark/>
          </w:tcPr>
          <w:p w14:paraId="6182C79D" w14:textId="77777777" w:rsidR="005B7821" w:rsidRPr="005B7821" w:rsidRDefault="005B7821" w:rsidP="005B7821">
            <w:pPr>
              <w:spacing w:line="288" w:lineRule="auto"/>
              <w:jc w:val="right"/>
              <w:rPr>
                <w:rFonts w:cstheme="minorHAnsi"/>
                <w:sz w:val="24"/>
                <w:szCs w:val="24"/>
              </w:rPr>
            </w:pPr>
            <w:r w:rsidRPr="005B7821">
              <w:rPr>
                <w:rFonts w:cstheme="minorHAnsi"/>
                <w:sz w:val="24"/>
                <w:szCs w:val="24"/>
              </w:rPr>
              <w:t>-13</w:t>
            </w:r>
          </w:p>
        </w:tc>
        <w:tc>
          <w:tcPr>
            <w:tcW w:w="565" w:type="pct"/>
            <w:noWrap/>
            <w:hideMark/>
          </w:tcPr>
          <w:p w14:paraId="7130CA24" w14:textId="77777777" w:rsidR="005B7821" w:rsidRPr="005B7821" w:rsidRDefault="005B7821" w:rsidP="005B7821">
            <w:pPr>
              <w:spacing w:line="288" w:lineRule="auto"/>
              <w:jc w:val="right"/>
              <w:rPr>
                <w:rFonts w:cstheme="minorHAnsi"/>
                <w:sz w:val="24"/>
                <w:szCs w:val="24"/>
              </w:rPr>
            </w:pPr>
            <w:r w:rsidRPr="005B7821">
              <w:rPr>
                <w:rFonts w:cstheme="minorHAnsi"/>
                <w:sz w:val="24"/>
                <w:szCs w:val="24"/>
              </w:rPr>
              <w:t>1</w:t>
            </w:r>
          </w:p>
        </w:tc>
        <w:tc>
          <w:tcPr>
            <w:tcW w:w="569" w:type="pct"/>
            <w:noWrap/>
            <w:hideMark/>
          </w:tcPr>
          <w:p w14:paraId="77C7CDCC" w14:textId="77777777" w:rsidR="005B7821" w:rsidRPr="005B7821" w:rsidRDefault="005B7821" w:rsidP="005B7821">
            <w:pPr>
              <w:spacing w:line="288" w:lineRule="auto"/>
              <w:jc w:val="right"/>
              <w:rPr>
                <w:rFonts w:cstheme="minorHAnsi"/>
                <w:sz w:val="24"/>
                <w:szCs w:val="24"/>
              </w:rPr>
            </w:pPr>
            <w:r w:rsidRPr="005B7821">
              <w:rPr>
                <w:rFonts w:cstheme="minorHAnsi"/>
                <w:sz w:val="24"/>
                <w:szCs w:val="24"/>
              </w:rPr>
              <w:t>13</w:t>
            </w:r>
          </w:p>
        </w:tc>
      </w:tr>
    </w:tbl>
    <w:p w14:paraId="6FE102F0" w14:textId="23FD8796" w:rsidR="00AB767B" w:rsidRPr="005B7821" w:rsidRDefault="005B7821" w:rsidP="00575D85">
      <w:pPr>
        <w:pStyle w:val="NormalWeb"/>
        <w:spacing w:before="0" w:beforeAutospacing="0" w:after="0" w:afterAutospacing="0"/>
        <w:rPr>
          <w:rFonts w:asciiTheme="minorHAnsi" w:eastAsiaTheme="minorHAnsi" w:hAnsiTheme="minorHAnsi" w:cstheme="minorHAnsi"/>
          <w:lang w:eastAsia="en-US"/>
        </w:rPr>
      </w:pPr>
      <w:r w:rsidRPr="005B7821">
        <w:rPr>
          <w:rFonts w:asciiTheme="minorHAnsi" w:eastAsiaTheme="minorHAnsi" w:hAnsiTheme="minorHAnsi" w:cstheme="minorHAnsi"/>
          <w:lang w:eastAsia="en-US"/>
        </w:rPr>
        <w:t>In house placements target is 70%</w:t>
      </w:r>
    </w:p>
    <w:p w14:paraId="7BF59546" w14:textId="77777777" w:rsidR="005B7821" w:rsidRDefault="005B7821" w:rsidP="00575D85">
      <w:pPr>
        <w:pStyle w:val="NormalWeb"/>
        <w:spacing w:before="0" w:beforeAutospacing="0" w:after="0" w:afterAutospacing="0"/>
        <w:rPr>
          <w:rFonts w:asciiTheme="minorHAnsi" w:eastAsiaTheme="minorHAnsi" w:hAnsiTheme="minorHAnsi" w:cstheme="minorHAnsi"/>
          <w:lang w:eastAsia="en-US"/>
        </w:rPr>
      </w:pPr>
    </w:p>
    <w:p w14:paraId="23BA2E41" w14:textId="22ADC06B" w:rsidR="00AB767B" w:rsidRDefault="00AB767B" w:rsidP="00AB767B">
      <w:pPr>
        <w:spacing w:after="0" w:line="288" w:lineRule="auto"/>
        <w:rPr>
          <w:rFonts w:cstheme="minorHAnsi"/>
          <w:sz w:val="24"/>
          <w:szCs w:val="24"/>
        </w:rPr>
      </w:pPr>
      <w:r w:rsidRPr="006E5F57">
        <w:rPr>
          <w:rFonts w:cstheme="minorHAnsi"/>
          <w:sz w:val="24"/>
          <w:szCs w:val="24"/>
        </w:rPr>
        <w:t>Further analysis is being completed to identify annual reduction in carers (e.g. through retirement</w:t>
      </w:r>
      <w:r>
        <w:rPr>
          <w:rFonts w:cstheme="minorHAnsi"/>
          <w:sz w:val="24"/>
          <w:szCs w:val="24"/>
        </w:rPr>
        <w:t xml:space="preserve"> or securing formal Orders in respect of the child</w:t>
      </w:r>
      <w:r w:rsidRPr="006E5F57">
        <w:rPr>
          <w:rFonts w:cstheme="minorHAnsi"/>
          <w:sz w:val="24"/>
          <w:szCs w:val="24"/>
        </w:rPr>
        <w:t xml:space="preserve">) to further refine the picture of recruitment need. </w:t>
      </w:r>
      <w:r>
        <w:rPr>
          <w:rFonts w:cstheme="minorHAnsi"/>
          <w:sz w:val="24"/>
          <w:szCs w:val="24"/>
        </w:rPr>
        <w:t xml:space="preserve">Additionally, we are working closely with Commissioning to look at providing other alternative care options, such as, spot purchase an emergency bed, small residential units run by MKCC within MK. </w:t>
      </w:r>
    </w:p>
    <w:p w14:paraId="7EBB9CDD" w14:textId="211F2B15" w:rsidR="00AB767B" w:rsidRDefault="00AB767B" w:rsidP="00AB767B">
      <w:pPr>
        <w:spacing w:after="0" w:line="288" w:lineRule="auto"/>
        <w:rPr>
          <w:rFonts w:cstheme="minorHAnsi"/>
          <w:sz w:val="24"/>
          <w:szCs w:val="24"/>
        </w:rPr>
      </w:pPr>
    </w:p>
    <w:p w14:paraId="43C477E1" w14:textId="6337D5DE" w:rsidR="005B7821" w:rsidRDefault="005B7821" w:rsidP="00AB767B">
      <w:pPr>
        <w:spacing w:after="0" w:line="288" w:lineRule="auto"/>
        <w:rPr>
          <w:rFonts w:cstheme="minorHAnsi"/>
          <w:sz w:val="24"/>
          <w:szCs w:val="24"/>
        </w:rPr>
      </w:pPr>
    </w:p>
    <w:p w14:paraId="70148B66" w14:textId="5F34BB85" w:rsidR="005B7821" w:rsidRDefault="005B7821" w:rsidP="00AB767B">
      <w:pPr>
        <w:spacing w:after="0" w:line="288" w:lineRule="auto"/>
        <w:rPr>
          <w:rFonts w:cstheme="minorHAnsi"/>
          <w:sz w:val="24"/>
          <w:szCs w:val="24"/>
        </w:rPr>
      </w:pPr>
    </w:p>
    <w:p w14:paraId="050AB3B6" w14:textId="069D1128" w:rsidR="005B7821" w:rsidRDefault="005B7821" w:rsidP="00AB767B">
      <w:pPr>
        <w:spacing w:after="0" w:line="288" w:lineRule="auto"/>
        <w:rPr>
          <w:rFonts w:cstheme="minorHAnsi"/>
          <w:sz w:val="24"/>
          <w:szCs w:val="24"/>
        </w:rPr>
      </w:pPr>
    </w:p>
    <w:p w14:paraId="52A7DC4F" w14:textId="77777777" w:rsidR="005B7821" w:rsidRDefault="005B7821" w:rsidP="00AB767B">
      <w:pPr>
        <w:spacing w:after="0" w:line="288" w:lineRule="auto"/>
        <w:rPr>
          <w:rFonts w:cstheme="minorHAnsi"/>
          <w:sz w:val="24"/>
          <w:szCs w:val="24"/>
        </w:rPr>
      </w:pPr>
    </w:p>
    <w:p w14:paraId="1A329C95" w14:textId="71F629E3" w:rsidR="00AB767B" w:rsidRDefault="00AB767B" w:rsidP="00AB767B">
      <w:pPr>
        <w:pStyle w:val="Heading2"/>
        <w:numPr>
          <w:ilvl w:val="0"/>
          <w:numId w:val="9"/>
        </w:numPr>
        <w:rPr>
          <w:rFonts w:asciiTheme="minorHAnsi" w:hAnsiTheme="minorHAnsi" w:cstheme="minorHAnsi"/>
          <w:b/>
          <w:bCs/>
          <w:color w:val="auto"/>
          <w:sz w:val="36"/>
          <w:szCs w:val="36"/>
          <w:lang w:val="en-US" w:eastAsia="en-GB"/>
        </w:rPr>
      </w:pPr>
      <w:r w:rsidRPr="00AB767B">
        <w:rPr>
          <w:rFonts w:asciiTheme="minorHAnsi" w:hAnsiTheme="minorHAnsi" w:cstheme="minorHAnsi"/>
          <w:b/>
          <w:bCs/>
          <w:color w:val="auto"/>
          <w:sz w:val="36"/>
          <w:szCs w:val="36"/>
          <w:lang w:val="en-US" w:eastAsia="en-GB"/>
        </w:rPr>
        <w:lastRenderedPageBreak/>
        <w:t>Analysis of Looked After Children</w:t>
      </w:r>
    </w:p>
    <w:p w14:paraId="67BDA880" w14:textId="77777777" w:rsidR="00AB767B" w:rsidRPr="00AB767B" w:rsidRDefault="00AB767B" w:rsidP="00AB767B">
      <w:pPr>
        <w:rPr>
          <w:lang w:val="en-US" w:eastAsia="en-GB"/>
        </w:rPr>
      </w:pPr>
    </w:p>
    <w:p w14:paraId="05C88FAD" w14:textId="77777777" w:rsidR="00AB767B" w:rsidRPr="00AB767B" w:rsidRDefault="00AB767B" w:rsidP="00AB767B">
      <w:pPr>
        <w:pStyle w:val="Heading3"/>
        <w:rPr>
          <w:b/>
          <w:bCs/>
          <w:color w:val="auto"/>
          <w:sz w:val="28"/>
          <w:szCs w:val="28"/>
        </w:rPr>
      </w:pPr>
      <w:r w:rsidRPr="00AB767B">
        <w:rPr>
          <w:b/>
          <w:bCs/>
          <w:color w:val="auto"/>
          <w:sz w:val="28"/>
          <w:szCs w:val="28"/>
        </w:rPr>
        <w:t>What’s working well</w:t>
      </w:r>
    </w:p>
    <w:p w14:paraId="7A3C9D36" w14:textId="77777777" w:rsidR="00AB767B" w:rsidRPr="00AB767B" w:rsidRDefault="00AB767B" w:rsidP="00AB767B">
      <w:pPr>
        <w:pStyle w:val="ListParagraph"/>
        <w:numPr>
          <w:ilvl w:val="0"/>
          <w:numId w:val="31"/>
        </w:numPr>
        <w:rPr>
          <w:sz w:val="24"/>
          <w:szCs w:val="24"/>
        </w:rPr>
      </w:pPr>
      <w:r w:rsidRPr="00AB767B">
        <w:rPr>
          <w:sz w:val="24"/>
          <w:szCs w:val="24"/>
        </w:rPr>
        <w:t xml:space="preserve">We have kept looked after number of children low through continuous and timely throughput of children to adoption, Special Guardianship Orders, returning home or aging out of care. </w:t>
      </w:r>
    </w:p>
    <w:p w14:paraId="026817C2" w14:textId="77777777" w:rsidR="00AB767B" w:rsidRPr="00AB767B" w:rsidRDefault="00AB767B" w:rsidP="00AB767B">
      <w:pPr>
        <w:pStyle w:val="ListParagraph"/>
        <w:numPr>
          <w:ilvl w:val="0"/>
          <w:numId w:val="31"/>
        </w:numPr>
        <w:rPr>
          <w:sz w:val="24"/>
          <w:szCs w:val="24"/>
        </w:rPr>
      </w:pPr>
      <w:r w:rsidRPr="00AB767B">
        <w:rPr>
          <w:sz w:val="24"/>
          <w:szCs w:val="24"/>
        </w:rPr>
        <w:t xml:space="preserve">We have over 70% of children in foster care. </w:t>
      </w:r>
    </w:p>
    <w:p w14:paraId="6E6419C2" w14:textId="77777777" w:rsidR="00AB767B" w:rsidRPr="00AB767B" w:rsidRDefault="00AB767B" w:rsidP="00AB767B">
      <w:pPr>
        <w:pStyle w:val="ListParagraph"/>
        <w:numPr>
          <w:ilvl w:val="0"/>
          <w:numId w:val="31"/>
        </w:numPr>
        <w:rPr>
          <w:sz w:val="24"/>
          <w:szCs w:val="24"/>
        </w:rPr>
      </w:pPr>
      <w:r w:rsidRPr="00AB767B">
        <w:rPr>
          <w:sz w:val="24"/>
          <w:szCs w:val="24"/>
        </w:rPr>
        <w:t>70% of our children are placed within 20 mile radius</w:t>
      </w:r>
    </w:p>
    <w:p w14:paraId="113D0EBC" w14:textId="77777777" w:rsidR="00AB767B" w:rsidRPr="00AB767B" w:rsidRDefault="00AB767B" w:rsidP="00AB767B">
      <w:pPr>
        <w:pStyle w:val="ListParagraph"/>
        <w:numPr>
          <w:ilvl w:val="0"/>
          <w:numId w:val="31"/>
        </w:numPr>
        <w:rPr>
          <w:sz w:val="24"/>
          <w:szCs w:val="24"/>
        </w:rPr>
      </w:pPr>
      <w:r w:rsidRPr="00AB767B">
        <w:rPr>
          <w:sz w:val="24"/>
          <w:szCs w:val="24"/>
        </w:rPr>
        <w:t xml:space="preserve">We have maintained numbers of children in residential care. </w:t>
      </w:r>
    </w:p>
    <w:p w14:paraId="6E6AF206" w14:textId="77777777" w:rsidR="00AB767B" w:rsidRPr="00AB767B" w:rsidRDefault="00AB767B" w:rsidP="00AB767B">
      <w:pPr>
        <w:pStyle w:val="ListParagraph"/>
        <w:numPr>
          <w:ilvl w:val="0"/>
          <w:numId w:val="31"/>
        </w:numPr>
        <w:rPr>
          <w:sz w:val="24"/>
          <w:szCs w:val="24"/>
        </w:rPr>
      </w:pPr>
      <w:r w:rsidRPr="00AB767B">
        <w:rPr>
          <w:sz w:val="24"/>
          <w:szCs w:val="24"/>
        </w:rPr>
        <w:t>We have effective partnerships with external partners, such as, Transitions UK, Grandmentors, Health, Police, education.</w:t>
      </w:r>
    </w:p>
    <w:p w14:paraId="17D3C512" w14:textId="77777777" w:rsidR="00AB767B" w:rsidRPr="00AB767B" w:rsidRDefault="00AB767B" w:rsidP="00AB767B">
      <w:pPr>
        <w:pStyle w:val="ListParagraph"/>
        <w:numPr>
          <w:ilvl w:val="0"/>
          <w:numId w:val="31"/>
        </w:numPr>
        <w:rPr>
          <w:sz w:val="24"/>
          <w:szCs w:val="24"/>
        </w:rPr>
      </w:pPr>
      <w:r w:rsidRPr="00AB767B">
        <w:rPr>
          <w:sz w:val="24"/>
          <w:szCs w:val="24"/>
        </w:rPr>
        <w:t>We have worked collaboratively with the Council Authority Housing Department ensure young people with care experience are given high priority with allocations of tenancies, all young people are referred at 16 years old to the Housing Department, to ensure their application is processed at a time that is right for them post their 18</w:t>
      </w:r>
      <w:r w:rsidRPr="00AB767B">
        <w:rPr>
          <w:sz w:val="24"/>
          <w:szCs w:val="24"/>
          <w:vertAlign w:val="superscript"/>
        </w:rPr>
        <w:t>th</w:t>
      </w:r>
      <w:r w:rsidRPr="00AB767B">
        <w:rPr>
          <w:sz w:val="24"/>
          <w:szCs w:val="24"/>
        </w:rPr>
        <w:t xml:space="preserve"> birthday. </w:t>
      </w:r>
    </w:p>
    <w:p w14:paraId="323C04CE" w14:textId="77777777" w:rsidR="00AB767B" w:rsidRPr="00AB767B" w:rsidRDefault="00AB767B" w:rsidP="00AB767B">
      <w:pPr>
        <w:pStyle w:val="ListParagraph"/>
        <w:numPr>
          <w:ilvl w:val="0"/>
          <w:numId w:val="31"/>
        </w:numPr>
        <w:rPr>
          <w:sz w:val="24"/>
          <w:szCs w:val="24"/>
        </w:rPr>
      </w:pPr>
      <w:r w:rsidRPr="00AB767B">
        <w:rPr>
          <w:sz w:val="24"/>
          <w:szCs w:val="24"/>
        </w:rPr>
        <w:t xml:space="preserve">No young person with care experience is presented as homeless at 18. </w:t>
      </w:r>
    </w:p>
    <w:p w14:paraId="43910E54" w14:textId="77777777" w:rsidR="00AB767B" w:rsidRPr="00AB767B" w:rsidRDefault="00AB767B" w:rsidP="00AB767B">
      <w:pPr>
        <w:pStyle w:val="ListParagraph"/>
        <w:numPr>
          <w:ilvl w:val="0"/>
          <w:numId w:val="31"/>
        </w:numPr>
        <w:rPr>
          <w:sz w:val="24"/>
          <w:szCs w:val="24"/>
        </w:rPr>
      </w:pPr>
      <w:r w:rsidRPr="00AB767B">
        <w:rPr>
          <w:sz w:val="24"/>
          <w:szCs w:val="24"/>
        </w:rPr>
        <w:t xml:space="preserve">We have sufficient number of adoptive parents compared to number of children with a plan for adoption </w:t>
      </w:r>
    </w:p>
    <w:p w14:paraId="2EDF8EE6" w14:textId="77777777" w:rsidR="00AB767B" w:rsidRPr="00AB767B" w:rsidRDefault="00AB767B" w:rsidP="00AB767B">
      <w:pPr>
        <w:pStyle w:val="ListParagraph"/>
        <w:numPr>
          <w:ilvl w:val="0"/>
          <w:numId w:val="31"/>
        </w:numPr>
        <w:rPr>
          <w:sz w:val="24"/>
          <w:szCs w:val="24"/>
        </w:rPr>
      </w:pPr>
      <w:r w:rsidRPr="00AB767B">
        <w:rPr>
          <w:sz w:val="24"/>
          <w:szCs w:val="24"/>
        </w:rPr>
        <w:t xml:space="preserve">Westminster House our Residential Children’s Home is rated Good by Ofsted. </w:t>
      </w:r>
    </w:p>
    <w:p w14:paraId="5179D3FD" w14:textId="77777777" w:rsidR="00AB767B" w:rsidRPr="00AB767B" w:rsidRDefault="00AB767B" w:rsidP="00AB767B">
      <w:pPr>
        <w:pStyle w:val="ListParagraph"/>
        <w:numPr>
          <w:ilvl w:val="0"/>
          <w:numId w:val="31"/>
        </w:numPr>
        <w:rPr>
          <w:sz w:val="24"/>
          <w:szCs w:val="24"/>
        </w:rPr>
      </w:pPr>
      <w:r w:rsidRPr="00AB767B">
        <w:rPr>
          <w:sz w:val="24"/>
          <w:szCs w:val="24"/>
        </w:rPr>
        <w:t xml:space="preserve">We have consulted with our children in care and young people to understand their views about where they live through Bright Spots survey. </w:t>
      </w:r>
    </w:p>
    <w:p w14:paraId="49C660DC" w14:textId="77777777" w:rsidR="00AB767B" w:rsidRPr="00AB767B" w:rsidRDefault="00AB767B" w:rsidP="00AB767B">
      <w:pPr>
        <w:pStyle w:val="ListParagraph"/>
        <w:numPr>
          <w:ilvl w:val="0"/>
          <w:numId w:val="31"/>
        </w:numPr>
        <w:rPr>
          <w:sz w:val="24"/>
          <w:szCs w:val="24"/>
        </w:rPr>
      </w:pPr>
      <w:r w:rsidRPr="00AB767B">
        <w:rPr>
          <w:sz w:val="24"/>
          <w:szCs w:val="24"/>
        </w:rPr>
        <w:t xml:space="preserve">We have a successful Youth Offending Service with very low reoffending rates with our Looked After Children and rated as good within the last Ofsted inspection. </w:t>
      </w:r>
    </w:p>
    <w:p w14:paraId="5A7EAA7E" w14:textId="77777777" w:rsidR="00AB767B" w:rsidRPr="00AB767B" w:rsidRDefault="00AB767B" w:rsidP="00AB767B">
      <w:pPr>
        <w:pStyle w:val="ListParagraph"/>
        <w:numPr>
          <w:ilvl w:val="0"/>
          <w:numId w:val="31"/>
        </w:numPr>
        <w:rPr>
          <w:sz w:val="24"/>
          <w:szCs w:val="24"/>
        </w:rPr>
      </w:pPr>
      <w:r w:rsidRPr="00AB767B">
        <w:rPr>
          <w:sz w:val="24"/>
          <w:szCs w:val="24"/>
        </w:rPr>
        <w:t xml:space="preserve">Excellent education provision for Unaccompanied asylum seeking children who have no delay in accessing education regardless of when they arrive </w:t>
      </w:r>
    </w:p>
    <w:p w14:paraId="485F840E" w14:textId="77777777" w:rsidR="00AB767B" w:rsidRPr="00AB767B" w:rsidRDefault="00AB767B" w:rsidP="00AB767B">
      <w:pPr>
        <w:pStyle w:val="ListParagraph"/>
        <w:numPr>
          <w:ilvl w:val="0"/>
          <w:numId w:val="31"/>
        </w:numPr>
        <w:rPr>
          <w:sz w:val="24"/>
          <w:szCs w:val="24"/>
        </w:rPr>
      </w:pPr>
      <w:r w:rsidRPr="00AB767B">
        <w:rPr>
          <w:sz w:val="24"/>
          <w:szCs w:val="24"/>
        </w:rPr>
        <w:t xml:space="preserve">Majority of our children have appropriate provision for them </w:t>
      </w:r>
    </w:p>
    <w:p w14:paraId="1359F697" w14:textId="3A1440B5" w:rsidR="00AB767B" w:rsidRDefault="00AB767B" w:rsidP="00AB767B">
      <w:pPr>
        <w:pStyle w:val="ListParagraph"/>
        <w:numPr>
          <w:ilvl w:val="0"/>
          <w:numId w:val="31"/>
        </w:numPr>
        <w:rPr>
          <w:sz w:val="24"/>
          <w:szCs w:val="24"/>
        </w:rPr>
      </w:pPr>
      <w:r w:rsidRPr="00AB767B">
        <w:rPr>
          <w:sz w:val="24"/>
          <w:szCs w:val="24"/>
        </w:rPr>
        <w:t>Majority of our children are in good or outstanding schools</w:t>
      </w:r>
    </w:p>
    <w:p w14:paraId="360334E0" w14:textId="77777777" w:rsidR="00AB767B" w:rsidRPr="00AB767B" w:rsidRDefault="00AB767B" w:rsidP="00AB767B">
      <w:pPr>
        <w:rPr>
          <w:sz w:val="24"/>
          <w:szCs w:val="24"/>
        </w:rPr>
      </w:pPr>
    </w:p>
    <w:p w14:paraId="56BA1AA4" w14:textId="77777777" w:rsidR="00AB767B" w:rsidRPr="00AB767B" w:rsidRDefault="00AB767B" w:rsidP="00AB767B">
      <w:pPr>
        <w:pStyle w:val="Heading2"/>
        <w:rPr>
          <w:b/>
          <w:bCs/>
          <w:color w:val="auto"/>
          <w:sz w:val="28"/>
          <w:szCs w:val="28"/>
        </w:rPr>
      </w:pPr>
      <w:r w:rsidRPr="00AB767B">
        <w:rPr>
          <w:b/>
          <w:bCs/>
          <w:color w:val="auto"/>
          <w:sz w:val="28"/>
          <w:szCs w:val="28"/>
        </w:rPr>
        <w:t>What we want to achieve</w:t>
      </w:r>
    </w:p>
    <w:p w14:paraId="6CEB52BC" w14:textId="77777777" w:rsidR="00AB767B" w:rsidRPr="00AB767B" w:rsidRDefault="00AB767B" w:rsidP="00AB767B">
      <w:pPr>
        <w:pStyle w:val="ListParagraph"/>
        <w:numPr>
          <w:ilvl w:val="0"/>
          <w:numId w:val="33"/>
        </w:numPr>
        <w:rPr>
          <w:sz w:val="24"/>
          <w:szCs w:val="24"/>
        </w:rPr>
      </w:pPr>
      <w:r w:rsidRPr="00AB767B">
        <w:rPr>
          <w:sz w:val="24"/>
          <w:szCs w:val="24"/>
        </w:rPr>
        <w:t xml:space="preserve">To continue to keep children in care numbers low through timely throughput and effective early help of families in need to address issues. </w:t>
      </w:r>
    </w:p>
    <w:p w14:paraId="1AD1E0B3" w14:textId="77777777" w:rsidR="00AB767B" w:rsidRPr="00AB767B" w:rsidRDefault="00AB767B" w:rsidP="00AB767B">
      <w:pPr>
        <w:pStyle w:val="ListParagraph"/>
        <w:numPr>
          <w:ilvl w:val="0"/>
          <w:numId w:val="33"/>
        </w:numPr>
        <w:rPr>
          <w:sz w:val="24"/>
          <w:szCs w:val="24"/>
        </w:rPr>
      </w:pPr>
      <w:r w:rsidRPr="00AB767B">
        <w:rPr>
          <w:sz w:val="24"/>
          <w:szCs w:val="24"/>
        </w:rPr>
        <w:t>To increase the children placed with in-house foster carers and reduce the number of children placed with external providers</w:t>
      </w:r>
    </w:p>
    <w:p w14:paraId="00A5E3CF" w14:textId="77777777" w:rsidR="00AB767B" w:rsidRPr="00AB767B" w:rsidRDefault="00AB767B" w:rsidP="00AB767B">
      <w:pPr>
        <w:pStyle w:val="ListParagraph"/>
        <w:numPr>
          <w:ilvl w:val="0"/>
          <w:numId w:val="33"/>
        </w:numPr>
        <w:rPr>
          <w:sz w:val="24"/>
          <w:szCs w:val="24"/>
        </w:rPr>
      </w:pPr>
      <w:r w:rsidRPr="00AB767B">
        <w:rPr>
          <w:sz w:val="24"/>
          <w:szCs w:val="24"/>
        </w:rPr>
        <w:t>To recruit a diverse range of foster carers that can offer a range of placements</w:t>
      </w:r>
    </w:p>
    <w:p w14:paraId="77213930" w14:textId="77777777" w:rsidR="00AB767B" w:rsidRPr="00AB767B" w:rsidRDefault="00AB767B" w:rsidP="00AB767B">
      <w:pPr>
        <w:pStyle w:val="ListParagraph"/>
        <w:numPr>
          <w:ilvl w:val="0"/>
          <w:numId w:val="33"/>
        </w:numPr>
        <w:rPr>
          <w:sz w:val="24"/>
          <w:szCs w:val="24"/>
        </w:rPr>
      </w:pPr>
      <w:r w:rsidRPr="00AB767B">
        <w:rPr>
          <w:sz w:val="24"/>
          <w:szCs w:val="24"/>
        </w:rPr>
        <w:t>To increase the number of children who are permanently matched.</w:t>
      </w:r>
    </w:p>
    <w:p w14:paraId="509BE118" w14:textId="77777777" w:rsidR="00AB767B" w:rsidRPr="00AB767B" w:rsidRDefault="00AB767B" w:rsidP="00AB767B">
      <w:pPr>
        <w:pStyle w:val="ListParagraph"/>
        <w:numPr>
          <w:ilvl w:val="0"/>
          <w:numId w:val="33"/>
        </w:numPr>
        <w:rPr>
          <w:sz w:val="24"/>
          <w:szCs w:val="24"/>
        </w:rPr>
      </w:pPr>
      <w:r w:rsidRPr="00AB767B">
        <w:rPr>
          <w:sz w:val="24"/>
          <w:szCs w:val="24"/>
        </w:rPr>
        <w:t>To increase the number of children placed within 20 mile radius of Milton Keynes</w:t>
      </w:r>
    </w:p>
    <w:p w14:paraId="07174870" w14:textId="77777777" w:rsidR="00AB767B" w:rsidRPr="00AB767B" w:rsidRDefault="00AB767B" w:rsidP="00AB767B">
      <w:pPr>
        <w:pStyle w:val="ListParagraph"/>
        <w:numPr>
          <w:ilvl w:val="0"/>
          <w:numId w:val="33"/>
        </w:numPr>
        <w:rPr>
          <w:sz w:val="24"/>
          <w:szCs w:val="24"/>
        </w:rPr>
      </w:pPr>
      <w:r w:rsidRPr="00AB767B">
        <w:rPr>
          <w:sz w:val="24"/>
          <w:szCs w:val="24"/>
        </w:rPr>
        <w:t>To ensure we continue to consult with our children and young people in care to ensure they help shape our service</w:t>
      </w:r>
    </w:p>
    <w:p w14:paraId="2342A7B0" w14:textId="77777777" w:rsidR="00AB767B" w:rsidRPr="00AB767B" w:rsidRDefault="00AB767B" w:rsidP="00AB767B">
      <w:pPr>
        <w:pStyle w:val="ListParagraph"/>
        <w:numPr>
          <w:ilvl w:val="0"/>
          <w:numId w:val="33"/>
        </w:numPr>
        <w:rPr>
          <w:sz w:val="24"/>
          <w:szCs w:val="24"/>
        </w:rPr>
      </w:pPr>
      <w:r w:rsidRPr="00AB767B">
        <w:rPr>
          <w:sz w:val="24"/>
          <w:szCs w:val="24"/>
        </w:rPr>
        <w:t xml:space="preserve">To ensure every child is offered an advocate. </w:t>
      </w:r>
    </w:p>
    <w:p w14:paraId="4F27CADA" w14:textId="77777777" w:rsidR="00AB767B" w:rsidRPr="00AB767B" w:rsidRDefault="00AB767B" w:rsidP="00AB767B">
      <w:pPr>
        <w:pStyle w:val="ListParagraph"/>
        <w:numPr>
          <w:ilvl w:val="0"/>
          <w:numId w:val="33"/>
        </w:numPr>
        <w:rPr>
          <w:sz w:val="24"/>
          <w:szCs w:val="24"/>
        </w:rPr>
      </w:pPr>
      <w:r w:rsidRPr="00AB767B">
        <w:rPr>
          <w:sz w:val="24"/>
          <w:szCs w:val="24"/>
        </w:rPr>
        <w:t>To review the options to set up smaller residential units within Milton Keynes</w:t>
      </w:r>
    </w:p>
    <w:p w14:paraId="449DE4B6" w14:textId="77777777" w:rsidR="00AB767B" w:rsidRPr="00AB767B" w:rsidRDefault="00AB767B" w:rsidP="00AB767B">
      <w:pPr>
        <w:pStyle w:val="ListParagraph"/>
        <w:numPr>
          <w:ilvl w:val="0"/>
          <w:numId w:val="33"/>
        </w:numPr>
        <w:rPr>
          <w:sz w:val="24"/>
          <w:szCs w:val="24"/>
        </w:rPr>
      </w:pPr>
      <w:r w:rsidRPr="00AB767B">
        <w:rPr>
          <w:sz w:val="24"/>
          <w:szCs w:val="24"/>
        </w:rPr>
        <w:lastRenderedPageBreak/>
        <w:t xml:space="preserve">To introduce training flats for young people with care experience. </w:t>
      </w:r>
    </w:p>
    <w:p w14:paraId="785BF9F3" w14:textId="77777777" w:rsidR="00AB767B" w:rsidRPr="00AB767B" w:rsidRDefault="00AB767B" w:rsidP="00AB767B">
      <w:pPr>
        <w:pStyle w:val="ListParagraph"/>
        <w:numPr>
          <w:ilvl w:val="0"/>
          <w:numId w:val="33"/>
        </w:numPr>
        <w:rPr>
          <w:sz w:val="24"/>
          <w:szCs w:val="24"/>
        </w:rPr>
      </w:pPr>
      <w:r w:rsidRPr="00AB767B">
        <w:rPr>
          <w:sz w:val="24"/>
          <w:szCs w:val="24"/>
        </w:rPr>
        <w:t xml:space="preserve">Commission a new block contract that offers a range of types of placements for young people with high, medium and low needs. </w:t>
      </w:r>
    </w:p>
    <w:p w14:paraId="7B90C554" w14:textId="77777777" w:rsidR="00AB767B" w:rsidRPr="00AB767B" w:rsidRDefault="00AB767B" w:rsidP="00AB767B">
      <w:pPr>
        <w:pStyle w:val="ListParagraph"/>
        <w:numPr>
          <w:ilvl w:val="0"/>
          <w:numId w:val="33"/>
        </w:numPr>
        <w:rPr>
          <w:sz w:val="24"/>
          <w:szCs w:val="24"/>
        </w:rPr>
      </w:pPr>
      <w:r w:rsidRPr="00AB767B">
        <w:rPr>
          <w:sz w:val="24"/>
          <w:szCs w:val="24"/>
        </w:rPr>
        <w:t>To commission an emergency bed provision to prevent children who need a residential placement going into an unregulated provision</w:t>
      </w:r>
    </w:p>
    <w:p w14:paraId="7BEF10A3" w14:textId="77777777" w:rsidR="00AB767B" w:rsidRPr="00AB767B" w:rsidRDefault="00AB767B" w:rsidP="00AB767B">
      <w:pPr>
        <w:pStyle w:val="ListParagraph"/>
        <w:numPr>
          <w:ilvl w:val="0"/>
          <w:numId w:val="33"/>
        </w:numPr>
        <w:rPr>
          <w:sz w:val="24"/>
          <w:szCs w:val="24"/>
        </w:rPr>
      </w:pPr>
      <w:r w:rsidRPr="00AB767B">
        <w:rPr>
          <w:sz w:val="24"/>
          <w:szCs w:val="24"/>
        </w:rPr>
        <w:t>To recruit carers who can offer family link respite for children with disabilities</w:t>
      </w:r>
    </w:p>
    <w:p w14:paraId="1D5E376D" w14:textId="77777777" w:rsidR="00AB767B" w:rsidRPr="00AB767B" w:rsidRDefault="00AB767B" w:rsidP="00AB767B">
      <w:pPr>
        <w:pStyle w:val="ListParagraph"/>
        <w:numPr>
          <w:ilvl w:val="0"/>
          <w:numId w:val="33"/>
        </w:numPr>
        <w:rPr>
          <w:sz w:val="24"/>
          <w:szCs w:val="24"/>
        </w:rPr>
      </w:pPr>
      <w:r w:rsidRPr="00AB767B">
        <w:rPr>
          <w:sz w:val="24"/>
          <w:szCs w:val="24"/>
        </w:rPr>
        <w:t xml:space="preserve">To work with health in the development of the local Tier 4 hospital in Luton </w:t>
      </w:r>
    </w:p>
    <w:p w14:paraId="42810DF7" w14:textId="77777777" w:rsidR="00AB767B" w:rsidRPr="00AB767B" w:rsidRDefault="00AB767B" w:rsidP="00AB767B">
      <w:pPr>
        <w:pStyle w:val="ListParagraph"/>
        <w:numPr>
          <w:ilvl w:val="0"/>
          <w:numId w:val="33"/>
        </w:numPr>
        <w:rPr>
          <w:sz w:val="24"/>
          <w:szCs w:val="24"/>
        </w:rPr>
      </w:pPr>
      <w:r w:rsidRPr="00AB767B">
        <w:rPr>
          <w:sz w:val="24"/>
          <w:szCs w:val="24"/>
        </w:rPr>
        <w:t xml:space="preserve">To have greater understanding of the emotional and psychological needs of our children working collaboratively with health to ensure the right services are in place early to help children begin to heal. </w:t>
      </w:r>
    </w:p>
    <w:p w14:paraId="3B348FB5" w14:textId="77777777" w:rsidR="00AB767B" w:rsidRDefault="00AB767B" w:rsidP="00AB767B">
      <w:pPr>
        <w:pStyle w:val="ListParagraph"/>
        <w:numPr>
          <w:ilvl w:val="0"/>
          <w:numId w:val="33"/>
        </w:numPr>
        <w:rPr>
          <w:sz w:val="24"/>
          <w:szCs w:val="24"/>
        </w:rPr>
      </w:pPr>
      <w:r w:rsidRPr="00AB767B">
        <w:rPr>
          <w:sz w:val="24"/>
          <w:szCs w:val="24"/>
        </w:rPr>
        <w:t>To extend Westminster House to offer more in-house beds for children with disabilities</w:t>
      </w:r>
    </w:p>
    <w:p w14:paraId="6322CD21" w14:textId="77777777" w:rsidR="00AB767B" w:rsidRDefault="00AB767B" w:rsidP="00AB767B">
      <w:pPr>
        <w:pStyle w:val="ListParagraph"/>
        <w:rPr>
          <w:sz w:val="24"/>
          <w:szCs w:val="24"/>
        </w:rPr>
      </w:pPr>
    </w:p>
    <w:p w14:paraId="5B0623F0" w14:textId="492459A8" w:rsidR="00AB767B" w:rsidRPr="00AB767B" w:rsidRDefault="00AB767B" w:rsidP="00AB767B">
      <w:pPr>
        <w:rPr>
          <w:rFonts w:eastAsiaTheme="majorEastAsia" w:cstheme="minorHAnsi"/>
          <w:b/>
          <w:bCs/>
          <w:sz w:val="36"/>
          <w:szCs w:val="36"/>
          <w:lang w:val="en-US" w:eastAsia="en-GB"/>
        </w:rPr>
      </w:pPr>
      <w:r w:rsidRPr="00AB767B">
        <w:rPr>
          <w:rFonts w:eastAsiaTheme="majorEastAsia" w:cstheme="minorHAnsi"/>
          <w:b/>
          <w:bCs/>
          <w:sz w:val="36"/>
          <w:szCs w:val="36"/>
          <w:lang w:val="en-US" w:eastAsia="en-GB"/>
        </w:rPr>
        <w:t>21. Action Plan and Priorities</w:t>
      </w:r>
    </w:p>
    <w:p w14:paraId="159D9837" w14:textId="77777777" w:rsidR="00AB767B" w:rsidRPr="00C538A8" w:rsidRDefault="00AB767B" w:rsidP="00AB767B">
      <w:pPr>
        <w:pStyle w:val="ListParagraph"/>
        <w:spacing w:after="0" w:line="288" w:lineRule="auto"/>
        <w:ind w:left="360"/>
        <w:rPr>
          <w:rFonts w:cstheme="minorHAnsi"/>
          <w:b/>
          <w:bCs/>
          <w:sz w:val="24"/>
          <w:szCs w:val="24"/>
        </w:rPr>
      </w:pPr>
    </w:p>
    <w:tbl>
      <w:tblPr>
        <w:tblStyle w:val="TableGrid"/>
        <w:tblW w:w="10065" w:type="dxa"/>
        <w:tblInd w:w="-431" w:type="dxa"/>
        <w:tblLook w:val="04A0" w:firstRow="1" w:lastRow="0" w:firstColumn="1" w:lastColumn="0" w:noHBand="0" w:noVBand="1"/>
      </w:tblPr>
      <w:tblGrid>
        <w:gridCol w:w="566"/>
        <w:gridCol w:w="6250"/>
        <w:gridCol w:w="1699"/>
        <w:gridCol w:w="1550"/>
      </w:tblGrid>
      <w:tr w:rsidR="00AB767B" w:rsidRPr="005B7821" w14:paraId="62227B46" w14:textId="77777777" w:rsidTr="00197C74">
        <w:tc>
          <w:tcPr>
            <w:tcW w:w="566" w:type="dxa"/>
          </w:tcPr>
          <w:p w14:paraId="59E52A47" w14:textId="77777777" w:rsidR="00AB767B" w:rsidRPr="005B7821" w:rsidRDefault="00AB767B" w:rsidP="00197C74">
            <w:pPr>
              <w:rPr>
                <w:rFonts w:cstheme="minorHAnsi"/>
                <w:sz w:val="24"/>
                <w:szCs w:val="24"/>
              </w:rPr>
            </w:pPr>
            <w:r w:rsidRPr="005B7821">
              <w:rPr>
                <w:rFonts w:cstheme="minorHAnsi"/>
                <w:sz w:val="24"/>
                <w:szCs w:val="24"/>
              </w:rPr>
              <w:t>No</w:t>
            </w:r>
          </w:p>
        </w:tc>
        <w:tc>
          <w:tcPr>
            <w:tcW w:w="6250" w:type="dxa"/>
          </w:tcPr>
          <w:p w14:paraId="4793DDC1" w14:textId="77777777" w:rsidR="00AB767B" w:rsidRPr="005B7821" w:rsidRDefault="00AB767B" w:rsidP="00197C74">
            <w:pPr>
              <w:rPr>
                <w:rFonts w:cstheme="minorHAnsi"/>
                <w:sz w:val="24"/>
                <w:szCs w:val="24"/>
              </w:rPr>
            </w:pPr>
            <w:r w:rsidRPr="005B7821">
              <w:rPr>
                <w:rFonts w:cstheme="minorHAnsi"/>
                <w:sz w:val="24"/>
                <w:szCs w:val="24"/>
              </w:rPr>
              <w:t>Action:</w:t>
            </w:r>
          </w:p>
        </w:tc>
        <w:tc>
          <w:tcPr>
            <w:tcW w:w="1699" w:type="dxa"/>
          </w:tcPr>
          <w:p w14:paraId="0EAF078A" w14:textId="77777777" w:rsidR="00AB767B" w:rsidRPr="005B7821" w:rsidRDefault="00AB767B" w:rsidP="00197C74">
            <w:pPr>
              <w:rPr>
                <w:rFonts w:cstheme="minorHAnsi"/>
                <w:sz w:val="24"/>
                <w:szCs w:val="24"/>
              </w:rPr>
            </w:pPr>
            <w:r w:rsidRPr="005B7821">
              <w:rPr>
                <w:rFonts w:cstheme="minorHAnsi"/>
                <w:sz w:val="24"/>
                <w:szCs w:val="24"/>
              </w:rPr>
              <w:t>Lead</w:t>
            </w:r>
          </w:p>
        </w:tc>
        <w:tc>
          <w:tcPr>
            <w:tcW w:w="1550" w:type="dxa"/>
          </w:tcPr>
          <w:p w14:paraId="6BC0E51D" w14:textId="77777777" w:rsidR="00AB767B" w:rsidRPr="005B7821" w:rsidRDefault="00AB767B" w:rsidP="00197C74">
            <w:pPr>
              <w:rPr>
                <w:rFonts w:cstheme="minorHAnsi"/>
                <w:sz w:val="24"/>
                <w:szCs w:val="24"/>
              </w:rPr>
            </w:pPr>
            <w:r w:rsidRPr="005B7821">
              <w:rPr>
                <w:rFonts w:cstheme="minorHAnsi"/>
                <w:sz w:val="24"/>
                <w:szCs w:val="24"/>
              </w:rPr>
              <w:t>Timescale</w:t>
            </w:r>
          </w:p>
        </w:tc>
      </w:tr>
      <w:tr w:rsidR="00AB767B" w:rsidRPr="005B7821" w14:paraId="356AB9C6" w14:textId="77777777" w:rsidTr="00197C74">
        <w:tc>
          <w:tcPr>
            <w:tcW w:w="566" w:type="dxa"/>
          </w:tcPr>
          <w:p w14:paraId="5FE02271" w14:textId="77777777" w:rsidR="00AB767B" w:rsidRPr="005B7821" w:rsidRDefault="00AB767B" w:rsidP="00197C74">
            <w:pPr>
              <w:rPr>
                <w:rFonts w:cstheme="minorHAnsi"/>
                <w:sz w:val="24"/>
                <w:szCs w:val="24"/>
              </w:rPr>
            </w:pPr>
            <w:r w:rsidRPr="005B7821">
              <w:rPr>
                <w:rFonts w:cstheme="minorHAnsi"/>
                <w:sz w:val="24"/>
                <w:szCs w:val="24"/>
              </w:rPr>
              <w:t>1</w:t>
            </w:r>
          </w:p>
        </w:tc>
        <w:tc>
          <w:tcPr>
            <w:tcW w:w="6250" w:type="dxa"/>
          </w:tcPr>
          <w:p w14:paraId="3496261D" w14:textId="77777777" w:rsidR="00AB767B" w:rsidRPr="005B7821" w:rsidRDefault="00AB767B" w:rsidP="00197C74">
            <w:pPr>
              <w:rPr>
                <w:rFonts w:cstheme="minorHAnsi"/>
                <w:sz w:val="24"/>
                <w:szCs w:val="24"/>
              </w:rPr>
            </w:pPr>
            <w:r w:rsidRPr="005B7821">
              <w:rPr>
                <w:rFonts w:cstheme="minorHAnsi"/>
                <w:sz w:val="24"/>
                <w:szCs w:val="24"/>
              </w:rPr>
              <w:t xml:space="preserve">Recruit a range of mainstream foster carers that can provide, respite, short and long term, emergency, parent and child and specialist placements </w:t>
            </w:r>
          </w:p>
          <w:p w14:paraId="7F40F0EF" w14:textId="77777777" w:rsidR="00AB767B" w:rsidRPr="005B7821" w:rsidRDefault="00AB767B" w:rsidP="00197C74">
            <w:pPr>
              <w:rPr>
                <w:rFonts w:cstheme="minorHAnsi"/>
                <w:sz w:val="24"/>
                <w:szCs w:val="24"/>
              </w:rPr>
            </w:pPr>
          </w:p>
          <w:p w14:paraId="79680F2F" w14:textId="77777777" w:rsidR="00AB767B" w:rsidRPr="005B7821" w:rsidRDefault="00AB767B" w:rsidP="00197C74">
            <w:pPr>
              <w:rPr>
                <w:rFonts w:cstheme="minorHAnsi"/>
                <w:sz w:val="24"/>
                <w:szCs w:val="24"/>
              </w:rPr>
            </w:pPr>
            <w:r w:rsidRPr="005B7821">
              <w:rPr>
                <w:rFonts w:cstheme="minorHAnsi"/>
                <w:sz w:val="24"/>
                <w:szCs w:val="24"/>
              </w:rPr>
              <w:t xml:space="preserve">Targeted Marketing Campaign – </w:t>
            </w:r>
          </w:p>
          <w:p w14:paraId="281B82C6" w14:textId="77777777" w:rsidR="00AB767B" w:rsidRPr="005B7821" w:rsidRDefault="00AB767B" w:rsidP="00AB767B">
            <w:pPr>
              <w:pStyle w:val="ListParagraph"/>
              <w:numPr>
                <w:ilvl w:val="0"/>
                <w:numId w:val="34"/>
              </w:numPr>
              <w:rPr>
                <w:rFonts w:cstheme="minorHAnsi"/>
                <w:sz w:val="24"/>
                <w:szCs w:val="24"/>
              </w:rPr>
            </w:pPr>
            <w:r w:rsidRPr="005B7821">
              <w:rPr>
                <w:rFonts w:cstheme="minorHAnsi"/>
                <w:sz w:val="24"/>
                <w:szCs w:val="24"/>
              </w:rPr>
              <w:t xml:space="preserve">Recruitment officer to focus on social media campaign </w:t>
            </w:r>
          </w:p>
          <w:p w14:paraId="4274B3C8" w14:textId="77777777" w:rsidR="00AB767B" w:rsidRPr="005B7821" w:rsidRDefault="00AB767B" w:rsidP="00AB767B">
            <w:pPr>
              <w:pStyle w:val="ListParagraph"/>
              <w:numPr>
                <w:ilvl w:val="0"/>
                <w:numId w:val="34"/>
              </w:numPr>
              <w:rPr>
                <w:rFonts w:cstheme="minorHAnsi"/>
                <w:sz w:val="24"/>
                <w:szCs w:val="24"/>
              </w:rPr>
            </w:pPr>
            <w:r w:rsidRPr="005B7821">
              <w:rPr>
                <w:rFonts w:cstheme="minorHAnsi"/>
                <w:sz w:val="24"/>
                <w:szCs w:val="24"/>
              </w:rPr>
              <w:t>Update website</w:t>
            </w:r>
          </w:p>
          <w:p w14:paraId="1221CEEF" w14:textId="77777777" w:rsidR="00AB767B" w:rsidRPr="005B7821" w:rsidRDefault="00AB767B" w:rsidP="00197C74">
            <w:pPr>
              <w:pStyle w:val="ListParagraph"/>
              <w:rPr>
                <w:rFonts w:cstheme="minorHAnsi"/>
                <w:sz w:val="24"/>
                <w:szCs w:val="24"/>
              </w:rPr>
            </w:pPr>
          </w:p>
          <w:p w14:paraId="360C610B" w14:textId="55400465" w:rsidR="00AB767B" w:rsidRPr="005B7821" w:rsidRDefault="00AB767B" w:rsidP="00197C74">
            <w:pPr>
              <w:rPr>
                <w:rFonts w:cstheme="minorHAnsi"/>
                <w:sz w:val="24"/>
                <w:szCs w:val="24"/>
              </w:rPr>
            </w:pPr>
            <w:r w:rsidRPr="005B7821">
              <w:rPr>
                <w:rFonts w:cstheme="minorHAnsi"/>
                <w:sz w:val="24"/>
                <w:szCs w:val="24"/>
              </w:rPr>
              <w:t xml:space="preserve">Target to recruit </w:t>
            </w:r>
            <w:r w:rsidR="00246807">
              <w:rPr>
                <w:rFonts w:cstheme="minorHAnsi"/>
                <w:sz w:val="24"/>
                <w:szCs w:val="24"/>
              </w:rPr>
              <w:t>15</w:t>
            </w:r>
            <w:r w:rsidRPr="005B7821">
              <w:rPr>
                <w:rFonts w:cstheme="minorHAnsi"/>
                <w:sz w:val="24"/>
                <w:szCs w:val="24"/>
              </w:rPr>
              <w:t xml:space="preserve"> mainstream carers over a 12 month period.</w:t>
            </w:r>
          </w:p>
          <w:p w14:paraId="13F3C202" w14:textId="77777777" w:rsidR="00AB767B" w:rsidRPr="005B7821" w:rsidRDefault="00AB767B" w:rsidP="00197C74">
            <w:pPr>
              <w:rPr>
                <w:rFonts w:cstheme="minorHAnsi"/>
                <w:sz w:val="24"/>
                <w:szCs w:val="24"/>
              </w:rPr>
            </w:pPr>
            <w:r w:rsidRPr="005B7821">
              <w:rPr>
                <w:rFonts w:cstheme="minorHAnsi"/>
                <w:sz w:val="24"/>
                <w:szCs w:val="24"/>
              </w:rPr>
              <w:t xml:space="preserve"> </w:t>
            </w:r>
          </w:p>
        </w:tc>
        <w:tc>
          <w:tcPr>
            <w:tcW w:w="1699" w:type="dxa"/>
          </w:tcPr>
          <w:p w14:paraId="0966867F" w14:textId="77777777" w:rsidR="00AB767B" w:rsidRPr="005B7821" w:rsidRDefault="00AB767B" w:rsidP="00197C74">
            <w:pPr>
              <w:rPr>
                <w:rFonts w:cstheme="minorHAnsi"/>
                <w:sz w:val="24"/>
                <w:szCs w:val="24"/>
              </w:rPr>
            </w:pPr>
            <w:r w:rsidRPr="005B7821">
              <w:rPr>
                <w:rFonts w:cstheme="minorHAnsi"/>
                <w:sz w:val="24"/>
                <w:szCs w:val="24"/>
              </w:rPr>
              <w:t xml:space="preserve">Fostering Managers </w:t>
            </w:r>
          </w:p>
        </w:tc>
        <w:tc>
          <w:tcPr>
            <w:tcW w:w="1550" w:type="dxa"/>
          </w:tcPr>
          <w:p w14:paraId="3D42595A" w14:textId="77777777" w:rsidR="00AB767B" w:rsidRPr="005B7821" w:rsidRDefault="00AB767B" w:rsidP="00197C74">
            <w:pPr>
              <w:rPr>
                <w:rFonts w:cstheme="minorHAnsi"/>
                <w:sz w:val="24"/>
                <w:szCs w:val="24"/>
              </w:rPr>
            </w:pPr>
            <w:r w:rsidRPr="005B7821">
              <w:rPr>
                <w:rFonts w:cstheme="minorHAnsi"/>
                <w:sz w:val="24"/>
                <w:szCs w:val="24"/>
              </w:rPr>
              <w:t xml:space="preserve">March 2023 </w:t>
            </w:r>
          </w:p>
        </w:tc>
      </w:tr>
      <w:tr w:rsidR="00AB767B" w:rsidRPr="005B7821" w14:paraId="58BC1B60" w14:textId="77777777" w:rsidTr="00197C74">
        <w:tc>
          <w:tcPr>
            <w:tcW w:w="566" w:type="dxa"/>
          </w:tcPr>
          <w:p w14:paraId="5A659FDE" w14:textId="77777777" w:rsidR="00AB767B" w:rsidRPr="005B7821" w:rsidRDefault="00AB767B" w:rsidP="00197C74">
            <w:pPr>
              <w:rPr>
                <w:rFonts w:cstheme="minorHAnsi"/>
                <w:sz w:val="24"/>
                <w:szCs w:val="24"/>
              </w:rPr>
            </w:pPr>
            <w:r w:rsidRPr="005B7821">
              <w:rPr>
                <w:rFonts w:cstheme="minorHAnsi"/>
                <w:sz w:val="24"/>
                <w:szCs w:val="24"/>
              </w:rPr>
              <w:t>2</w:t>
            </w:r>
          </w:p>
        </w:tc>
        <w:tc>
          <w:tcPr>
            <w:tcW w:w="6250" w:type="dxa"/>
          </w:tcPr>
          <w:p w14:paraId="07B2F7AC" w14:textId="77777777" w:rsidR="00AB767B" w:rsidRPr="005B7821" w:rsidRDefault="00AB767B" w:rsidP="00197C74">
            <w:pPr>
              <w:rPr>
                <w:rFonts w:cstheme="minorHAnsi"/>
                <w:sz w:val="24"/>
                <w:szCs w:val="24"/>
              </w:rPr>
            </w:pPr>
            <w:r w:rsidRPr="005B7821">
              <w:rPr>
                <w:rFonts w:cstheme="minorHAnsi"/>
                <w:sz w:val="24"/>
                <w:szCs w:val="24"/>
              </w:rPr>
              <w:t xml:space="preserve">To continue with throughput of children in care to ensure timely permanence in line with each child’s care plan. </w:t>
            </w:r>
          </w:p>
          <w:p w14:paraId="77D423CC" w14:textId="77777777" w:rsidR="00AB767B" w:rsidRPr="005B7821" w:rsidRDefault="00AB767B" w:rsidP="00197C74">
            <w:pPr>
              <w:rPr>
                <w:rFonts w:cstheme="minorHAnsi"/>
                <w:sz w:val="24"/>
                <w:szCs w:val="24"/>
              </w:rPr>
            </w:pPr>
          </w:p>
          <w:p w14:paraId="206E50A8" w14:textId="77777777" w:rsidR="00AB767B" w:rsidRPr="005B7821" w:rsidRDefault="00AB767B" w:rsidP="00197C74">
            <w:pPr>
              <w:rPr>
                <w:rFonts w:cstheme="minorHAnsi"/>
                <w:sz w:val="24"/>
                <w:szCs w:val="24"/>
              </w:rPr>
            </w:pPr>
            <w:r w:rsidRPr="005B7821">
              <w:rPr>
                <w:rFonts w:cstheme="minorHAnsi"/>
                <w:sz w:val="24"/>
                <w:szCs w:val="24"/>
              </w:rPr>
              <w:t xml:space="preserve">Permanency tracking meetings held monthly to keep this on track </w:t>
            </w:r>
          </w:p>
          <w:p w14:paraId="43190723" w14:textId="77777777" w:rsidR="00AB767B" w:rsidRPr="005B7821" w:rsidRDefault="00AB767B" w:rsidP="00197C74">
            <w:pPr>
              <w:rPr>
                <w:rFonts w:cstheme="minorHAnsi"/>
                <w:sz w:val="24"/>
                <w:szCs w:val="24"/>
              </w:rPr>
            </w:pPr>
          </w:p>
        </w:tc>
        <w:tc>
          <w:tcPr>
            <w:tcW w:w="1699" w:type="dxa"/>
          </w:tcPr>
          <w:p w14:paraId="323395D8" w14:textId="77777777" w:rsidR="00AB767B" w:rsidRPr="005B7821" w:rsidRDefault="00AB767B" w:rsidP="00197C74">
            <w:pPr>
              <w:rPr>
                <w:rFonts w:cstheme="minorHAnsi"/>
                <w:sz w:val="24"/>
                <w:szCs w:val="24"/>
              </w:rPr>
            </w:pPr>
            <w:r w:rsidRPr="005B7821">
              <w:rPr>
                <w:rFonts w:cstheme="minorHAnsi"/>
                <w:sz w:val="24"/>
                <w:szCs w:val="24"/>
              </w:rPr>
              <w:t xml:space="preserve">Head of Corporate Parenting Service </w:t>
            </w:r>
          </w:p>
        </w:tc>
        <w:tc>
          <w:tcPr>
            <w:tcW w:w="1550" w:type="dxa"/>
          </w:tcPr>
          <w:p w14:paraId="000847EE" w14:textId="77777777" w:rsidR="00AB767B" w:rsidRPr="005B7821" w:rsidRDefault="00AB767B" w:rsidP="00197C74">
            <w:pPr>
              <w:rPr>
                <w:rFonts w:cstheme="minorHAnsi"/>
                <w:sz w:val="24"/>
                <w:szCs w:val="24"/>
              </w:rPr>
            </w:pPr>
            <w:r w:rsidRPr="005B7821">
              <w:rPr>
                <w:rFonts w:cstheme="minorHAnsi"/>
                <w:sz w:val="24"/>
                <w:szCs w:val="24"/>
              </w:rPr>
              <w:t xml:space="preserve">Ongoing </w:t>
            </w:r>
          </w:p>
        </w:tc>
      </w:tr>
      <w:tr w:rsidR="00AB767B" w:rsidRPr="005B7821" w14:paraId="78A8BA7C" w14:textId="77777777" w:rsidTr="00197C74">
        <w:tc>
          <w:tcPr>
            <w:tcW w:w="566" w:type="dxa"/>
          </w:tcPr>
          <w:p w14:paraId="43730845" w14:textId="77777777" w:rsidR="00AB767B" w:rsidRPr="005B7821" w:rsidRDefault="00AB767B" w:rsidP="00197C74">
            <w:pPr>
              <w:rPr>
                <w:rFonts w:cstheme="minorHAnsi"/>
                <w:sz w:val="24"/>
                <w:szCs w:val="24"/>
              </w:rPr>
            </w:pPr>
            <w:r w:rsidRPr="005B7821">
              <w:rPr>
                <w:rFonts w:cstheme="minorHAnsi"/>
                <w:sz w:val="24"/>
                <w:szCs w:val="24"/>
              </w:rPr>
              <w:t>3</w:t>
            </w:r>
          </w:p>
        </w:tc>
        <w:tc>
          <w:tcPr>
            <w:tcW w:w="6250" w:type="dxa"/>
          </w:tcPr>
          <w:p w14:paraId="2F1110BD" w14:textId="77777777" w:rsidR="00AB767B" w:rsidRPr="005B7821" w:rsidRDefault="00AB767B" w:rsidP="00197C74">
            <w:pPr>
              <w:rPr>
                <w:rFonts w:cstheme="minorHAnsi"/>
                <w:sz w:val="24"/>
                <w:szCs w:val="24"/>
              </w:rPr>
            </w:pPr>
            <w:r w:rsidRPr="005B7821">
              <w:rPr>
                <w:rFonts w:cstheme="minorHAnsi"/>
                <w:sz w:val="24"/>
                <w:szCs w:val="24"/>
              </w:rPr>
              <w:t xml:space="preserve">To review matching process for all children. </w:t>
            </w:r>
          </w:p>
          <w:p w14:paraId="3CBBFC0D" w14:textId="77777777" w:rsidR="00AB767B" w:rsidRPr="005B7821" w:rsidRDefault="00AB767B" w:rsidP="00197C74">
            <w:pPr>
              <w:rPr>
                <w:rFonts w:cstheme="minorHAnsi"/>
                <w:sz w:val="24"/>
                <w:szCs w:val="24"/>
              </w:rPr>
            </w:pPr>
            <w:r w:rsidRPr="005B7821">
              <w:rPr>
                <w:rFonts w:cstheme="minorHAnsi"/>
                <w:sz w:val="24"/>
                <w:szCs w:val="24"/>
              </w:rPr>
              <w:t>To ensure evidence of robust matching for all children in short and long- term placements to ensure placement is the best provision for the child.</w:t>
            </w:r>
          </w:p>
          <w:p w14:paraId="12C14CF3" w14:textId="77777777" w:rsidR="00AB767B" w:rsidRPr="005B7821" w:rsidRDefault="00AB767B" w:rsidP="00197C74">
            <w:pPr>
              <w:rPr>
                <w:rFonts w:cstheme="minorHAnsi"/>
                <w:sz w:val="24"/>
                <w:szCs w:val="24"/>
              </w:rPr>
            </w:pPr>
          </w:p>
          <w:p w14:paraId="1CB1D208" w14:textId="77777777" w:rsidR="00AB767B" w:rsidRPr="005B7821" w:rsidRDefault="00AB767B" w:rsidP="00197C74">
            <w:pPr>
              <w:rPr>
                <w:rFonts w:cstheme="minorHAnsi"/>
                <w:sz w:val="24"/>
                <w:szCs w:val="24"/>
              </w:rPr>
            </w:pPr>
            <w:r w:rsidRPr="005B7821">
              <w:rPr>
                <w:rFonts w:cstheme="minorHAnsi"/>
                <w:sz w:val="24"/>
                <w:szCs w:val="24"/>
              </w:rPr>
              <w:t>Through matching meetings</w:t>
            </w:r>
          </w:p>
          <w:p w14:paraId="6CD348E2" w14:textId="77777777" w:rsidR="00AB767B" w:rsidRPr="005B7821" w:rsidRDefault="00AB767B" w:rsidP="00197C74">
            <w:pPr>
              <w:rPr>
                <w:rFonts w:cstheme="minorHAnsi"/>
                <w:sz w:val="24"/>
                <w:szCs w:val="24"/>
              </w:rPr>
            </w:pPr>
            <w:r w:rsidRPr="005B7821">
              <w:rPr>
                <w:rFonts w:cstheme="minorHAnsi"/>
                <w:sz w:val="24"/>
                <w:szCs w:val="24"/>
              </w:rPr>
              <w:t xml:space="preserve">Matching forms </w:t>
            </w:r>
          </w:p>
          <w:p w14:paraId="009FE6FD" w14:textId="77777777" w:rsidR="00AB767B" w:rsidRPr="005B7821" w:rsidRDefault="00AB767B" w:rsidP="00197C74">
            <w:pPr>
              <w:rPr>
                <w:rFonts w:cstheme="minorHAnsi"/>
                <w:sz w:val="24"/>
                <w:szCs w:val="24"/>
              </w:rPr>
            </w:pPr>
            <w:r w:rsidRPr="005B7821">
              <w:rPr>
                <w:rFonts w:cstheme="minorHAnsi"/>
                <w:sz w:val="24"/>
                <w:szCs w:val="24"/>
              </w:rPr>
              <w:t xml:space="preserve">Fostering Panel </w:t>
            </w:r>
          </w:p>
          <w:p w14:paraId="116D2625" w14:textId="77777777" w:rsidR="00AB767B" w:rsidRPr="005B7821" w:rsidRDefault="00AB767B" w:rsidP="00197C74">
            <w:pPr>
              <w:rPr>
                <w:rFonts w:cstheme="minorHAnsi"/>
                <w:sz w:val="24"/>
                <w:szCs w:val="24"/>
              </w:rPr>
            </w:pPr>
          </w:p>
        </w:tc>
        <w:tc>
          <w:tcPr>
            <w:tcW w:w="1699" w:type="dxa"/>
          </w:tcPr>
          <w:p w14:paraId="235D0FB1" w14:textId="77777777" w:rsidR="00AB767B" w:rsidRPr="005B7821" w:rsidRDefault="00AB767B" w:rsidP="00197C74">
            <w:pPr>
              <w:rPr>
                <w:rFonts w:cstheme="minorHAnsi"/>
                <w:sz w:val="24"/>
                <w:szCs w:val="24"/>
              </w:rPr>
            </w:pPr>
            <w:r w:rsidRPr="005B7821">
              <w:rPr>
                <w:rFonts w:cstheme="minorHAnsi"/>
                <w:sz w:val="24"/>
                <w:szCs w:val="24"/>
              </w:rPr>
              <w:t>Fostering Managers and Children in Care Team Manager</w:t>
            </w:r>
          </w:p>
        </w:tc>
        <w:tc>
          <w:tcPr>
            <w:tcW w:w="1550" w:type="dxa"/>
          </w:tcPr>
          <w:p w14:paraId="442FCBC2" w14:textId="77777777" w:rsidR="00AB767B" w:rsidRPr="005B7821" w:rsidRDefault="00AB767B" w:rsidP="00197C74">
            <w:pPr>
              <w:rPr>
                <w:rFonts w:cstheme="minorHAnsi"/>
                <w:sz w:val="24"/>
                <w:szCs w:val="24"/>
              </w:rPr>
            </w:pPr>
            <w:r w:rsidRPr="005B7821">
              <w:rPr>
                <w:rFonts w:cstheme="minorHAnsi"/>
                <w:sz w:val="24"/>
                <w:szCs w:val="24"/>
              </w:rPr>
              <w:t>July 2022</w:t>
            </w:r>
          </w:p>
        </w:tc>
      </w:tr>
      <w:tr w:rsidR="00AB767B" w:rsidRPr="005B7821" w14:paraId="54D76FEC" w14:textId="77777777" w:rsidTr="00197C74">
        <w:tc>
          <w:tcPr>
            <w:tcW w:w="566" w:type="dxa"/>
          </w:tcPr>
          <w:p w14:paraId="7C0729DE" w14:textId="77777777" w:rsidR="00AB767B" w:rsidRPr="005B7821" w:rsidRDefault="00AB767B" w:rsidP="00197C74">
            <w:pPr>
              <w:rPr>
                <w:rFonts w:cstheme="minorHAnsi"/>
                <w:sz w:val="24"/>
                <w:szCs w:val="24"/>
              </w:rPr>
            </w:pPr>
            <w:r w:rsidRPr="005B7821">
              <w:rPr>
                <w:rFonts w:cstheme="minorHAnsi"/>
                <w:sz w:val="24"/>
                <w:szCs w:val="24"/>
              </w:rPr>
              <w:t xml:space="preserve">4. </w:t>
            </w:r>
          </w:p>
        </w:tc>
        <w:tc>
          <w:tcPr>
            <w:tcW w:w="6250" w:type="dxa"/>
          </w:tcPr>
          <w:p w14:paraId="39DE2F8C" w14:textId="77777777" w:rsidR="00AB767B" w:rsidRPr="005B7821" w:rsidRDefault="00AB767B" w:rsidP="00197C74">
            <w:pPr>
              <w:rPr>
                <w:rFonts w:cstheme="minorHAnsi"/>
                <w:sz w:val="24"/>
                <w:szCs w:val="24"/>
              </w:rPr>
            </w:pPr>
            <w:r w:rsidRPr="005B7821">
              <w:rPr>
                <w:rFonts w:cstheme="minorHAnsi"/>
                <w:sz w:val="24"/>
                <w:szCs w:val="24"/>
              </w:rPr>
              <w:t xml:space="preserve">To provide high quality support and supervision to our existing foster carers, this will include, regular supervision, </w:t>
            </w:r>
            <w:r w:rsidRPr="005B7821">
              <w:rPr>
                <w:rFonts w:cstheme="minorHAnsi"/>
                <w:sz w:val="24"/>
                <w:szCs w:val="24"/>
              </w:rPr>
              <w:lastRenderedPageBreak/>
              <w:t>clinical supervision, a range of training, support groups, foster carer forum, access to mentoring and buddy support, community links, respite, events and celebration evening, effective communication.</w:t>
            </w:r>
          </w:p>
          <w:p w14:paraId="1BD2D81E" w14:textId="77777777" w:rsidR="00AB767B" w:rsidRPr="005B7821" w:rsidRDefault="00AB767B" w:rsidP="00197C74">
            <w:pPr>
              <w:rPr>
                <w:rFonts w:cstheme="minorHAnsi"/>
                <w:sz w:val="24"/>
                <w:szCs w:val="24"/>
              </w:rPr>
            </w:pPr>
          </w:p>
        </w:tc>
        <w:tc>
          <w:tcPr>
            <w:tcW w:w="1699" w:type="dxa"/>
          </w:tcPr>
          <w:p w14:paraId="02B9AA9A" w14:textId="77777777" w:rsidR="00AB767B" w:rsidRPr="005B7821" w:rsidRDefault="00AB767B" w:rsidP="00197C74">
            <w:pPr>
              <w:rPr>
                <w:rFonts w:cstheme="minorHAnsi"/>
                <w:sz w:val="24"/>
                <w:szCs w:val="24"/>
              </w:rPr>
            </w:pPr>
            <w:r w:rsidRPr="005B7821">
              <w:rPr>
                <w:rFonts w:cstheme="minorHAnsi"/>
                <w:sz w:val="24"/>
                <w:szCs w:val="24"/>
              </w:rPr>
              <w:lastRenderedPageBreak/>
              <w:t xml:space="preserve">Fostering Managers </w:t>
            </w:r>
          </w:p>
        </w:tc>
        <w:tc>
          <w:tcPr>
            <w:tcW w:w="1550" w:type="dxa"/>
          </w:tcPr>
          <w:p w14:paraId="27D29629" w14:textId="77777777" w:rsidR="00AB767B" w:rsidRPr="005B7821" w:rsidRDefault="00AB767B" w:rsidP="00197C74">
            <w:pPr>
              <w:rPr>
                <w:rFonts w:cstheme="minorHAnsi"/>
                <w:sz w:val="24"/>
                <w:szCs w:val="24"/>
              </w:rPr>
            </w:pPr>
            <w:r w:rsidRPr="005B7821">
              <w:rPr>
                <w:rFonts w:cstheme="minorHAnsi"/>
                <w:sz w:val="24"/>
                <w:szCs w:val="24"/>
              </w:rPr>
              <w:t xml:space="preserve">Ongoing </w:t>
            </w:r>
          </w:p>
        </w:tc>
      </w:tr>
      <w:tr w:rsidR="00AB767B" w:rsidRPr="005B7821" w14:paraId="1923A4C7" w14:textId="77777777" w:rsidTr="00197C74">
        <w:tc>
          <w:tcPr>
            <w:tcW w:w="566" w:type="dxa"/>
          </w:tcPr>
          <w:p w14:paraId="67ED9716" w14:textId="77777777" w:rsidR="00AB767B" w:rsidRPr="005B7821" w:rsidRDefault="00AB767B" w:rsidP="00197C74">
            <w:pPr>
              <w:rPr>
                <w:rFonts w:cstheme="minorHAnsi"/>
                <w:sz w:val="24"/>
                <w:szCs w:val="24"/>
              </w:rPr>
            </w:pPr>
            <w:r w:rsidRPr="005B7821">
              <w:rPr>
                <w:rFonts w:cstheme="minorHAnsi"/>
                <w:sz w:val="24"/>
                <w:szCs w:val="24"/>
              </w:rPr>
              <w:t xml:space="preserve">5. </w:t>
            </w:r>
          </w:p>
        </w:tc>
        <w:tc>
          <w:tcPr>
            <w:tcW w:w="6250" w:type="dxa"/>
          </w:tcPr>
          <w:p w14:paraId="20CA057B" w14:textId="77777777" w:rsidR="00AB767B" w:rsidRPr="005B7821" w:rsidRDefault="00AB767B" w:rsidP="00197C74">
            <w:pPr>
              <w:rPr>
                <w:rFonts w:cstheme="minorHAnsi"/>
                <w:sz w:val="24"/>
                <w:szCs w:val="24"/>
              </w:rPr>
            </w:pPr>
            <w:r w:rsidRPr="005B7821">
              <w:rPr>
                <w:rFonts w:cstheme="minorHAnsi"/>
                <w:sz w:val="24"/>
                <w:szCs w:val="24"/>
              </w:rPr>
              <w:t xml:space="preserve">Children in external placements are regularly reviewed to ensure best value and placement meets child’s needs and plan is on track </w:t>
            </w:r>
          </w:p>
          <w:p w14:paraId="0140F509" w14:textId="77777777" w:rsidR="00AB767B" w:rsidRPr="005B7821" w:rsidRDefault="00AB767B" w:rsidP="00197C74">
            <w:pPr>
              <w:rPr>
                <w:rFonts w:cstheme="minorHAnsi"/>
                <w:sz w:val="24"/>
                <w:szCs w:val="24"/>
              </w:rPr>
            </w:pPr>
          </w:p>
          <w:p w14:paraId="34051A56" w14:textId="77777777" w:rsidR="00AB767B" w:rsidRPr="005B7821" w:rsidRDefault="00AB767B" w:rsidP="00197C74">
            <w:pPr>
              <w:rPr>
                <w:rFonts w:cstheme="minorHAnsi"/>
                <w:sz w:val="24"/>
                <w:szCs w:val="24"/>
              </w:rPr>
            </w:pPr>
            <w:r w:rsidRPr="005B7821">
              <w:rPr>
                <w:rFonts w:cstheme="minorHAnsi"/>
                <w:sz w:val="24"/>
                <w:szCs w:val="24"/>
              </w:rPr>
              <w:t xml:space="preserve">External Placement Meetings </w:t>
            </w:r>
          </w:p>
          <w:p w14:paraId="42D01455" w14:textId="77777777" w:rsidR="00AB767B" w:rsidRPr="005B7821" w:rsidRDefault="00AB767B" w:rsidP="00197C74">
            <w:pPr>
              <w:rPr>
                <w:rFonts w:cstheme="minorHAnsi"/>
                <w:sz w:val="24"/>
                <w:szCs w:val="24"/>
              </w:rPr>
            </w:pPr>
          </w:p>
        </w:tc>
        <w:tc>
          <w:tcPr>
            <w:tcW w:w="1699" w:type="dxa"/>
          </w:tcPr>
          <w:p w14:paraId="43A8E3F9" w14:textId="77777777" w:rsidR="00AB767B" w:rsidRPr="005B7821" w:rsidRDefault="00AB767B" w:rsidP="00197C74">
            <w:pPr>
              <w:rPr>
                <w:rFonts w:cstheme="minorHAnsi"/>
                <w:sz w:val="24"/>
                <w:szCs w:val="24"/>
              </w:rPr>
            </w:pPr>
            <w:r w:rsidRPr="005B7821">
              <w:rPr>
                <w:rFonts w:cstheme="minorHAnsi"/>
                <w:sz w:val="24"/>
                <w:szCs w:val="24"/>
              </w:rPr>
              <w:t>Group Head</w:t>
            </w:r>
          </w:p>
        </w:tc>
        <w:tc>
          <w:tcPr>
            <w:tcW w:w="1550" w:type="dxa"/>
          </w:tcPr>
          <w:p w14:paraId="413E9695" w14:textId="77777777" w:rsidR="00AB767B" w:rsidRPr="005B7821" w:rsidRDefault="00AB767B" w:rsidP="00197C74">
            <w:pPr>
              <w:rPr>
                <w:rFonts w:cstheme="minorHAnsi"/>
                <w:sz w:val="24"/>
                <w:szCs w:val="24"/>
              </w:rPr>
            </w:pPr>
            <w:r w:rsidRPr="005B7821">
              <w:rPr>
                <w:rFonts w:cstheme="minorHAnsi"/>
                <w:sz w:val="24"/>
                <w:szCs w:val="24"/>
              </w:rPr>
              <w:t xml:space="preserve">Ongoing </w:t>
            </w:r>
          </w:p>
        </w:tc>
      </w:tr>
      <w:tr w:rsidR="00AB767B" w:rsidRPr="005B7821" w14:paraId="6C1844A2" w14:textId="77777777" w:rsidTr="00197C74">
        <w:tc>
          <w:tcPr>
            <w:tcW w:w="566" w:type="dxa"/>
          </w:tcPr>
          <w:p w14:paraId="0775272F" w14:textId="77777777" w:rsidR="00AB767B" w:rsidRPr="005B7821" w:rsidRDefault="00AB767B" w:rsidP="00197C74">
            <w:pPr>
              <w:rPr>
                <w:rFonts w:cstheme="minorHAnsi"/>
                <w:sz w:val="24"/>
                <w:szCs w:val="24"/>
              </w:rPr>
            </w:pPr>
            <w:r w:rsidRPr="005B7821">
              <w:rPr>
                <w:rFonts w:cstheme="minorHAnsi"/>
                <w:sz w:val="24"/>
                <w:szCs w:val="24"/>
              </w:rPr>
              <w:t xml:space="preserve">6. </w:t>
            </w:r>
          </w:p>
        </w:tc>
        <w:tc>
          <w:tcPr>
            <w:tcW w:w="6250" w:type="dxa"/>
          </w:tcPr>
          <w:p w14:paraId="346CF517" w14:textId="77777777" w:rsidR="00AB767B" w:rsidRPr="005B7821" w:rsidRDefault="00AB767B" w:rsidP="00197C74">
            <w:pPr>
              <w:rPr>
                <w:rFonts w:cstheme="minorHAnsi"/>
                <w:sz w:val="24"/>
                <w:szCs w:val="24"/>
              </w:rPr>
            </w:pPr>
            <w:r w:rsidRPr="005B7821">
              <w:rPr>
                <w:rFonts w:cstheme="minorHAnsi"/>
                <w:sz w:val="24"/>
                <w:szCs w:val="24"/>
              </w:rPr>
              <w:t xml:space="preserve">Review Fostering Service to consider creating a specialist Family and Friends Team and consider increase in Team to meet future demands of new foster carers being approved. </w:t>
            </w:r>
          </w:p>
        </w:tc>
        <w:tc>
          <w:tcPr>
            <w:tcW w:w="1699" w:type="dxa"/>
          </w:tcPr>
          <w:p w14:paraId="530343FA" w14:textId="77777777" w:rsidR="00AB767B" w:rsidRPr="005B7821" w:rsidRDefault="00AB767B" w:rsidP="00197C74">
            <w:pPr>
              <w:rPr>
                <w:rFonts w:cstheme="minorHAnsi"/>
                <w:sz w:val="24"/>
                <w:szCs w:val="24"/>
              </w:rPr>
            </w:pPr>
            <w:r w:rsidRPr="005B7821">
              <w:rPr>
                <w:rFonts w:cstheme="minorHAnsi"/>
                <w:sz w:val="24"/>
                <w:szCs w:val="24"/>
              </w:rPr>
              <w:t>Head of Corporate Service</w:t>
            </w:r>
          </w:p>
        </w:tc>
        <w:tc>
          <w:tcPr>
            <w:tcW w:w="1550" w:type="dxa"/>
          </w:tcPr>
          <w:p w14:paraId="3F53B8BE" w14:textId="77777777" w:rsidR="00AB767B" w:rsidRPr="005B7821" w:rsidRDefault="00AB767B" w:rsidP="00197C74">
            <w:pPr>
              <w:rPr>
                <w:rFonts w:cstheme="minorHAnsi"/>
                <w:sz w:val="24"/>
                <w:szCs w:val="24"/>
              </w:rPr>
            </w:pPr>
            <w:r w:rsidRPr="005B7821">
              <w:rPr>
                <w:rFonts w:cstheme="minorHAnsi"/>
                <w:sz w:val="24"/>
                <w:szCs w:val="24"/>
              </w:rPr>
              <w:t xml:space="preserve">September </w:t>
            </w:r>
          </w:p>
          <w:p w14:paraId="09E33295" w14:textId="77777777" w:rsidR="00AB767B" w:rsidRPr="005B7821" w:rsidRDefault="00AB767B" w:rsidP="00197C74">
            <w:pPr>
              <w:rPr>
                <w:rFonts w:cstheme="minorHAnsi"/>
                <w:sz w:val="24"/>
                <w:szCs w:val="24"/>
              </w:rPr>
            </w:pPr>
            <w:r w:rsidRPr="005B7821">
              <w:rPr>
                <w:rFonts w:cstheme="minorHAnsi"/>
                <w:sz w:val="24"/>
                <w:szCs w:val="24"/>
              </w:rPr>
              <w:t>2022</w:t>
            </w:r>
          </w:p>
        </w:tc>
      </w:tr>
      <w:tr w:rsidR="00AB767B" w:rsidRPr="005B7821" w14:paraId="4DE7C7D1" w14:textId="77777777" w:rsidTr="00197C74">
        <w:tc>
          <w:tcPr>
            <w:tcW w:w="566" w:type="dxa"/>
          </w:tcPr>
          <w:p w14:paraId="7A0DF821" w14:textId="77777777" w:rsidR="00AB767B" w:rsidRPr="005B7821" w:rsidRDefault="00AB767B" w:rsidP="00197C74">
            <w:pPr>
              <w:rPr>
                <w:rFonts w:cstheme="minorHAnsi"/>
                <w:sz w:val="24"/>
                <w:szCs w:val="24"/>
              </w:rPr>
            </w:pPr>
            <w:r w:rsidRPr="005B7821">
              <w:rPr>
                <w:rFonts w:cstheme="minorHAnsi"/>
                <w:sz w:val="24"/>
                <w:szCs w:val="24"/>
              </w:rPr>
              <w:t>7.</w:t>
            </w:r>
          </w:p>
        </w:tc>
        <w:tc>
          <w:tcPr>
            <w:tcW w:w="6250" w:type="dxa"/>
          </w:tcPr>
          <w:p w14:paraId="04F4FECE" w14:textId="77777777" w:rsidR="00AB767B" w:rsidRPr="005B7821" w:rsidRDefault="00AB767B" w:rsidP="00197C74">
            <w:pPr>
              <w:rPr>
                <w:rFonts w:cstheme="minorHAnsi"/>
                <w:sz w:val="24"/>
                <w:szCs w:val="24"/>
              </w:rPr>
            </w:pPr>
            <w:r w:rsidRPr="005B7821">
              <w:rPr>
                <w:rFonts w:cstheme="minorHAnsi"/>
                <w:sz w:val="24"/>
                <w:szCs w:val="24"/>
              </w:rPr>
              <w:t xml:space="preserve">To procure a new block contract for young people with medium, high and low needs </w:t>
            </w:r>
          </w:p>
          <w:p w14:paraId="45DFDF34" w14:textId="77777777" w:rsidR="00AB767B" w:rsidRPr="005B7821" w:rsidRDefault="00AB767B" w:rsidP="00197C74">
            <w:pPr>
              <w:rPr>
                <w:rFonts w:cstheme="minorHAnsi"/>
                <w:sz w:val="24"/>
                <w:szCs w:val="24"/>
              </w:rPr>
            </w:pPr>
          </w:p>
        </w:tc>
        <w:tc>
          <w:tcPr>
            <w:tcW w:w="1699" w:type="dxa"/>
          </w:tcPr>
          <w:p w14:paraId="3882BAD6" w14:textId="77777777" w:rsidR="00AB767B" w:rsidRPr="005B7821" w:rsidRDefault="00AB767B" w:rsidP="00197C74">
            <w:pPr>
              <w:rPr>
                <w:rFonts w:cstheme="minorHAnsi"/>
                <w:sz w:val="24"/>
                <w:szCs w:val="24"/>
              </w:rPr>
            </w:pPr>
            <w:r w:rsidRPr="005B7821">
              <w:rPr>
                <w:rFonts w:cstheme="minorHAnsi"/>
                <w:sz w:val="24"/>
                <w:szCs w:val="24"/>
              </w:rPr>
              <w:t xml:space="preserve">Commissioning Service </w:t>
            </w:r>
          </w:p>
        </w:tc>
        <w:tc>
          <w:tcPr>
            <w:tcW w:w="1550" w:type="dxa"/>
          </w:tcPr>
          <w:p w14:paraId="0A4681A2" w14:textId="77777777" w:rsidR="00AB767B" w:rsidRPr="005B7821" w:rsidRDefault="00AB767B" w:rsidP="00197C74">
            <w:pPr>
              <w:rPr>
                <w:rFonts w:cstheme="minorHAnsi"/>
                <w:sz w:val="24"/>
                <w:szCs w:val="24"/>
              </w:rPr>
            </w:pPr>
            <w:r w:rsidRPr="005B7821">
              <w:rPr>
                <w:rFonts w:cstheme="minorHAnsi"/>
                <w:sz w:val="24"/>
                <w:szCs w:val="24"/>
              </w:rPr>
              <w:t>October 2022</w:t>
            </w:r>
          </w:p>
        </w:tc>
      </w:tr>
      <w:tr w:rsidR="00AB767B" w:rsidRPr="005B7821" w14:paraId="6F47EF79" w14:textId="77777777" w:rsidTr="00197C74">
        <w:tc>
          <w:tcPr>
            <w:tcW w:w="566" w:type="dxa"/>
          </w:tcPr>
          <w:p w14:paraId="4FE97DF5" w14:textId="77777777" w:rsidR="00AB767B" w:rsidRPr="005B7821" w:rsidRDefault="00AB767B" w:rsidP="00197C74">
            <w:pPr>
              <w:rPr>
                <w:rFonts w:cstheme="minorHAnsi"/>
                <w:sz w:val="24"/>
                <w:szCs w:val="24"/>
              </w:rPr>
            </w:pPr>
            <w:r w:rsidRPr="005B7821">
              <w:rPr>
                <w:rFonts w:cstheme="minorHAnsi"/>
                <w:sz w:val="24"/>
                <w:szCs w:val="24"/>
              </w:rPr>
              <w:t>8.</w:t>
            </w:r>
          </w:p>
        </w:tc>
        <w:tc>
          <w:tcPr>
            <w:tcW w:w="6250" w:type="dxa"/>
          </w:tcPr>
          <w:p w14:paraId="4B920276" w14:textId="77777777" w:rsidR="00AB767B" w:rsidRPr="005B7821" w:rsidRDefault="00AB767B" w:rsidP="00197C74">
            <w:pPr>
              <w:rPr>
                <w:rFonts w:cstheme="minorHAnsi"/>
                <w:sz w:val="24"/>
                <w:szCs w:val="24"/>
              </w:rPr>
            </w:pPr>
            <w:r w:rsidRPr="005B7821">
              <w:rPr>
                <w:rFonts w:cstheme="minorHAnsi"/>
                <w:sz w:val="24"/>
                <w:szCs w:val="24"/>
              </w:rPr>
              <w:t>To explore cost effective options for 2 to 4 small residential children’s homes provisions within Milton Keynes</w:t>
            </w:r>
          </w:p>
          <w:p w14:paraId="3B753645" w14:textId="77777777" w:rsidR="00AB767B" w:rsidRPr="005B7821" w:rsidRDefault="00AB767B" w:rsidP="00197C74">
            <w:pPr>
              <w:rPr>
                <w:rFonts w:cstheme="minorHAnsi"/>
                <w:sz w:val="24"/>
                <w:szCs w:val="24"/>
              </w:rPr>
            </w:pPr>
          </w:p>
        </w:tc>
        <w:tc>
          <w:tcPr>
            <w:tcW w:w="1699" w:type="dxa"/>
          </w:tcPr>
          <w:p w14:paraId="1AAFC0E5" w14:textId="77777777" w:rsidR="00AB767B" w:rsidRPr="005B7821" w:rsidRDefault="00AB767B" w:rsidP="00197C74">
            <w:pPr>
              <w:rPr>
                <w:rFonts w:cstheme="minorHAnsi"/>
                <w:sz w:val="24"/>
                <w:szCs w:val="24"/>
              </w:rPr>
            </w:pPr>
            <w:r w:rsidRPr="005B7821">
              <w:rPr>
                <w:rFonts w:cstheme="minorHAnsi"/>
                <w:sz w:val="24"/>
                <w:szCs w:val="24"/>
              </w:rPr>
              <w:t xml:space="preserve">Commissioning Service </w:t>
            </w:r>
          </w:p>
        </w:tc>
        <w:tc>
          <w:tcPr>
            <w:tcW w:w="1550" w:type="dxa"/>
          </w:tcPr>
          <w:p w14:paraId="6387E423" w14:textId="77777777" w:rsidR="00AB767B" w:rsidRPr="005B7821" w:rsidRDefault="00AB767B" w:rsidP="00197C74">
            <w:pPr>
              <w:rPr>
                <w:rFonts w:cstheme="minorHAnsi"/>
                <w:sz w:val="24"/>
                <w:szCs w:val="24"/>
              </w:rPr>
            </w:pPr>
            <w:r w:rsidRPr="005B7821">
              <w:rPr>
                <w:rFonts w:cstheme="minorHAnsi"/>
                <w:sz w:val="24"/>
                <w:szCs w:val="24"/>
              </w:rPr>
              <w:t>2023/2024</w:t>
            </w:r>
          </w:p>
        </w:tc>
      </w:tr>
      <w:tr w:rsidR="00AB767B" w:rsidRPr="005B7821" w14:paraId="4E9C9F81" w14:textId="77777777" w:rsidTr="00197C74">
        <w:tc>
          <w:tcPr>
            <w:tcW w:w="566" w:type="dxa"/>
          </w:tcPr>
          <w:p w14:paraId="35BAF037" w14:textId="77777777" w:rsidR="00AB767B" w:rsidRPr="005B7821" w:rsidRDefault="00AB767B" w:rsidP="00197C74">
            <w:pPr>
              <w:rPr>
                <w:rFonts w:cstheme="minorHAnsi"/>
                <w:sz w:val="24"/>
                <w:szCs w:val="24"/>
              </w:rPr>
            </w:pPr>
            <w:r w:rsidRPr="005B7821">
              <w:rPr>
                <w:rFonts w:cstheme="minorHAnsi"/>
                <w:sz w:val="24"/>
                <w:szCs w:val="24"/>
              </w:rPr>
              <w:t>9.</w:t>
            </w:r>
          </w:p>
        </w:tc>
        <w:tc>
          <w:tcPr>
            <w:tcW w:w="6250" w:type="dxa"/>
          </w:tcPr>
          <w:p w14:paraId="5F9E402D" w14:textId="77777777" w:rsidR="00AB767B" w:rsidRPr="005B7821" w:rsidRDefault="00AB767B" w:rsidP="00197C74">
            <w:pPr>
              <w:rPr>
                <w:rFonts w:cstheme="minorHAnsi"/>
                <w:sz w:val="24"/>
                <w:szCs w:val="24"/>
              </w:rPr>
            </w:pPr>
            <w:r w:rsidRPr="005B7821">
              <w:rPr>
                <w:rFonts w:cstheme="minorHAnsi"/>
                <w:sz w:val="24"/>
                <w:szCs w:val="24"/>
              </w:rPr>
              <w:t xml:space="preserve">To procure an emergency bed provision to prevent children being placed in unregulated placements </w:t>
            </w:r>
          </w:p>
          <w:p w14:paraId="5510E227" w14:textId="77777777" w:rsidR="00AB767B" w:rsidRPr="005B7821" w:rsidRDefault="00AB767B" w:rsidP="00197C74">
            <w:pPr>
              <w:rPr>
                <w:rFonts w:cstheme="minorHAnsi"/>
                <w:sz w:val="24"/>
                <w:szCs w:val="24"/>
              </w:rPr>
            </w:pPr>
          </w:p>
        </w:tc>
        <w:tc>
          <w:tcPr>
            <w:tcW w:w="1699" w:type="dxa"/>
          </w:tcPr>
          <w:p w14:paraId="03C0C9EA" w14:textId="77777777" w:rsidR="00AB767B" w:rsidRPr="005B7821" w:rsidRDefault="00AB767B" w:rsidP="00197C74">
            <w:pPr>
              <w:rPr>
                <w:rFonts w:cstheme="minorHAnsi"/>
                <w:sz w:val="24"/>
                <w:szCs w:val="24"/>
              </w:rPr>
            </w:pPr>
            <w:r w:rsidRPr="005B7821">
              <w:rPr>
                <w:rFonts w:cstheme="minorHAnsi"/>
                <w:sz w:val="24"/>
                <w:szCs w:val="24"/>
              </w:rPr>
              <w:t xml:space="preserve">Commissioning Service </w:t>
            </w:r>
          </w:p>
        </w:tc>
        <w:tc>
          <w:tcPr>
            <w:tcW w:w="1550" w:type="dxa"/>
          </w:tcPr>
          <w:p w14:paraId="160EBE06" w14:textId="77777777" w:rsidR="00AB767B" w:rsidRPr="005B7821" w:rsidRDefault="00AB767B" w:rsidP="00197C74">
            <w:pPr>
              <w:rPr>
                <w:rFonts w:cstheme="minorHAnsi"/>
                <w:sz w:val="24"/>
                <w:szCs w:val="24"/>
              </w:rPr>
            </w:pPr>
            <w:r w:rsidRPr="005B7821">
              <w:rPr>
                <w:rFonts w:cstheme="minorHAnsi"/>
                <w:sz w:val="24"/>
                <w:szCs w:val="24"/>
              </w:rPr>
              <w:t>October 2022</w:t>
            </w:r>
          </w:p>
        </w:tc>
      </w:tr>
      <w:tr w:rsidR="00AB767B" w:rsidRPr="005B7821" w14:paraId="76F59F57" w14:textId="77777777" w:rsidTr="00197C74">
        <w:tc>
          <w:tcPr>
            <w:tcW w:w="566" w:type="dxa"/>
          </w:tcPr>
          <w:p w14:paraId="69A001F6" w14:textId="77777777" w:rsidR="00AB767B" w:rsidRPr="005B7821" w:rsidRDefault="00AB767B" w:rsidP="00197C74">
            <w:pPr>
              <w:rPr>
                <w:rFonts w:cstheme="minorHAnsi"/>
                <w:sz w:val="24"/>
                <w:szCs w:val="24"/>
              </w:rPr>
            </w:pPr>
            <w:r w:rsidRPr="005B7821">
              <w:rPr>
                <w:rFonts w:cstheme="minorHAnsi"/>
                <w:sz w:val="24"/>
                <w:szCs w:val="24"/>
              </w:rPr>
              <w:t>10.</w:t>
            </w:r>
          </w:p>
        </w:tc>
        <w:tc>
          <w:tcPr>
            <w:tcW w:w="6250" w:type="dxa"/>
          </w:tcPr>
          <w:p w14:paraId="3A781C00" w14:textId="77777777" w:rsidR="00AB767B" w:rsidRPr="005B7821" w:rsidRDefault="00AB767B" w:rsidP="00197C74">
            <w:pPr>
              <w:rPr>
                <w:rFonts w:cstheme="minorHAnsi"/>
                <w:sz w:val="24"/>
                <w:szCs w:val="24"/>
              </w:rPr>
            </w:pPr>
            <w:r w:rsidRPr="005B7821">
              <w:rPr>
                <w:rFonts w:cstheme="minorHAnsi"/>
                <w:sz w:val="24"/>
                <w:szCs w:val="24"/>
              </w:rPr>
              <w:t xml:space="preserve">To recruit Family Link Carers </w:t>
            </w:r>
          </w:p>
        </w:tc>
        <w:tc>
          <w:tcPr>
            <w:tcW w:w="1699" w:type="dxa"/>
          </w:tcPr>
          <w:p w14:paraId="2CD6F97A" w14:textId="77777777" w:rsidR="00AB767B" w:rsidRPr="005B7821" w:rsidRDefault="00AB767B" w:rsidP="00197C74">
            <w:pPr>
              <w:rPr>
                <w:rFonts w:cstheme="minorHAnsi"/>
                <w:sz w:val="24"/>
                <w:szCs w:val="24"/>
              </w:rPr>
            </w:pPr>
            <w:r w:rsidRPr="005B7821">
              <w:rPr>
                <w:rFonts w:cstheme="minorHAnsi"/>
                <w:sz w:val="24"/>
                <w:szCs w:val="24"/>
              </w:rPr>
              <w:t xml:space="preserve">Head of SEND </w:t>
            </w:r>
          </w:p>
          <w:p w14:paraId="4E2D901E" w14:textId="77777777" w:rsidR="00AB767B" w:rsidRPr="005B7821" w:rsidRDefault="00AB767B" w:rsidP="00197C74">
            <w:pPr>
              <w:rPr>
                <w:rFonts w:cstheme="minorHAnsi"/>
                <w:sz w:val="24"/>
                <w:szCs w:val="24"/>
              </w:rPr>
            </w:pPr>
          </w:p>
        </w:tc>
        <w:tc>
          <w:tcPr>
            <w:tcW w:w="1550" w:type="dxa"/>
          </w:tcPr>
          <w:p w14:paraId="44FE9DB9" w14:textId="77777777" w:rsidR="00AB767B" w:rsidRPr="005B7821" w:rsidRDefault="00AB767B" w:rsidP="00197C74">
            <w:pPr>
              <w:rPr>
                <w:rFonts w:cstheme="minorHAnsi"/>
                <w:sz w:val="24"/>
                <w:szCs w:val="24"/>
              </w:rPr>
            </w:pPr>
            <w:r w:rsidRPr="005B7821">
              <w:rPr>
                <w:rFonts w:cstheme="minorHAnsi"/>
                <w:sz w:val="24"/>
                <w:szCs w:val="24"/>
              </w:rPr>
              <w:t>April 2023</w:t>
            </w:r>
          </w:p>
        </w:tc>
      </w:tr>
      <w:tr w:rsidR="00AB767B" w:rsidRPr="005B7821" w14:paraId="71AA5C66" w14:textId="77777777" w:rsidTr="00197C74">
        <w:tc>
          <w:tcPr>
            <w:tcW w:w="566" w:type="dxa"/>
          </w:tcPr>
          <w:p w14:paraId="47EEC457" w14:textId="77777777" w:rsidR="00AB767B" w:rsidRPr="005B7821" w:rsidRDefault="00AB767B" w:rsidP="00197C74">
            <w:pPr>
              <w:rPr>
                <w:rFonts w:cstheme="minorHAnsi"/>
                <w:sz w:val="24"/>
                <w:szCs w:val="24"/>
              </w:rPr>
            </w:pPr>
            <w:r w:rsidRPr="005B7821">
              <w:rPr>
                <w:rFonts w:cstheme="minorHAnsi"/>
                <w:sz w:val="24"/>
                <w:szCs w:val="24"/>
              </w:rPr>
              <w:t>11.</w:t>
            </w:r>
          </w:p>
        </w:tc>
        <w:tc>
          <w:tcPr>
            <w:tcW w:w="6250" w:type="dxa"/>
          </w:tcPr>
          <w:p w14:paraId="2DEF21A3" w14:textId="77777777" w:rsidR="00AB767B" w:rsidRPr="005B7821" w:rsidRDefault="00AB767B" w:rsidP="00197C74">
            <w:pPr>
              <w:rPr>
                <w:rFonts w:cstheme="minorHAnsi"/>
                <w:sz w:val="24"/>
                <w:szCs w:val="24"/>
              </w:rPr>
            </w:pPr>
            <w:r w:rsidRPr="005B7821">
              <w:rPr>
                <w:rFonts w:cstheme="minorHAnsi"/>
                <w:sz w:val="24"/>
                <w:szCs w:val="24"/>
              </w:rPr>
              <w:t>To ensure a greater offer of accommodation for young people with care experience, include training flats</w:t>
            </w:r>
          </w:p>
        </w:tc>
        <w:tc>
          <w:tcPr>
            <w:tcW w:w="1699" w:type="dxa"/>
          </w:tcPr>
          <w:p w14:paraId="49EA307F" w14:textId="77777777" w:rsidR="00AB767B" w:rsidRPr="005B7821" w:rsidRDefault="00AB767B" w:rsidP="00197C74">
            <w:pPr>
              <w:rPr>
                <w:rFonts w:cstheme="minorHAnsi"/>
                <w:sz w:val="24"/>
                <w:szCs w:val="24"/>
              </w:rPr>
            </w:pPr>
            <w:r w:rsidRPr="005B7821">
              <w:rPr>
                <w:rFonts w:cstheme="minorHAnsi"/>
                <w:sz w:val="24"/>
                <w:szCs w:val="24"/>
              </w:rPr>
              <w:t xml:space="preserve">16 to 25 Team Manager Housing and Commissioning Service </w:t>
            </w:r>
          </w:p>
        </w:tc>
        <w:tc>
          <w:tcPr>
            <w:tcW w:w="1550" w:type="dxa"/>
          </w:tcPr>
          <w:p w14:paraId="38536083" w14:textId="77777777" w:rsidR="00AB767B" w:rsidRPr="005B7821" w:rsidRDefault="00AB767B" w:rsidP="00197C74">
            <w:pPr>
              <w:rPr>
                <w:rFonts w:cstheme="minorHAnsi"/>
                <w:sz w:val="24"/>
                <w:szCs w:val="24"/>
              </w:rPr>
            </w:pPr>
            <w:r w:rsidRPr="005B7821">
              <w:rPr>
                <w:rFonts w:cstheme="minorHAnsi"/>
                <w:sz w:val="24"/>
                <w:szCs w:val="24"/>
              </w:rPr>
              <w:t>Dec 2022</w:t>
            </w:r>
          </w:p>
        </w:tc>
      </w:tr>
      <w:tr w:rsidR="00AB767B" w:rsidRPr="005B7821" w14:paraId="1E93EF5E" w14:textId="77777777" w:rsidTr="00197C74">
        <w:tc>
          <w:tcPr>
            <w:tcW w:w="566" w:type="dxa"/>
          </w:tcPr>
          <w:p w14:paraId="2FA7BAF4" w14:textId="77777777" w:rsidR="00AB767B" w:rsidRPr="005B7821" w:rsidRDefault="00AB767B" w:rsidP="00197C74">
            <w:pPr>
              <w:rPr>
                <w:rFonts w:cstheme="minorHAnsi"/>
                <w:sz w:val="24"/>
                <w:szCs w:val="24"/>
              </w:rPr>
            </w:pPr>
            <w:r w:rsidRPr="005B7821">
              <w:rPr>
                <w:rFonts w:cstheme="minorHAnsi"/>
                <w:sz w:val="24"/>
                <w:szCs w:val="24"/>
              </w:rPr>
              <w:t>12.</w:t>
            </w:r>
          </w:p>
        </w:tc>
        <w:tc>
          <w:tcPr>
            <w:tcW w:w="6250" w:type="dxa"/>
          </w:tcPr>
          <w:p w14:paraId="50BBECE5" w14:textId="77777777" w:rsidR="00AB767B" w:rsidRPr="005B7821" w:rsidRDefault="00AB767B" w:rsidP="00197C74">
            <w:pPr>
              <w:rPr>
                <w:rFonts w:cstheme="minorHAnsi"/>
                <w:sz w:val="24"/>
                <w:szCs w:val="24"/>
              </w:rPr>
            </w:pPr>
            <w:r w:rsidRPr="005B7821">
              <w:rPr>
                <w:rFonts w:cstheme="minorHAnsi"/>
                <w:sz w:val="24"/>
                <w:szCs w:val="24"/>
              </w:rPr>
              <w:t>To continue to complete annual assessments to ensure we have the right children in care</w:t>
            </w:r>
          </w:p>
          <w:p w14:paraId="547BE741" w14:textId="77777777" w:rsidR="00AB767B" w:rsidRPr="005B7821" w:rsidRDefault="00AB767B" w:rsidP="00197C74">
            <w:pPr>
              <w:rPr>
                <w:rFonts w:cstheme="minorHAnsi"/>
                <w:sz w:val="24"/>
                <w:szCs w:val="24"/>
              </w:rPr>
            </w:pPr>
          </w:p>
        </w:tc>
        <w:tc>
          <w:tcPr>
            <w:tcW w:w="1699" w:type="dxa"/>
          </w:tcPr>
          <w:p w14:paraId="30638F31" w14:textId="77777777" w:rsidR="00AB767B" w:rsidRPr="005B7821" w:rsidRDefault="00AB767B" w:rsidP="00197C74">
            <w:pPr>
              <w:rPr>
                <w:rFonts w:cstheme="minorHAnsi"/>
                <w:sz w:val="24"/>
                <w:szCs w:val="24"/>
              </w:rPr>
            </w:pPr>
            <w:r w:rsidRPr="005B7821">
              <w:rPr>
                <w:rFonts w:cstheme="minorHAnsi"/>
                <w:sz w:val="24"/>
                <w:szCs w:val="24"/>
              </w:rPr>
              <w:t xml:space="preserve">Whole Service </w:t>
            </w:r>
          </w:p>
        </w:tc>
        <w:tc>
          <w:tcPr>
            <w:tcW w:w="1550" w:type="dxa"/>
          </w:tcPr>
          <w:p w14:paraId="767917D3" w14:textId="77777777" w:rsidR="00AB767B" w:rsidRPr="005B7821" w:rsidRDefault="00AB767B" w:rsidP="00197C74">
            <w:pPr>
              <w:rPr>
                <w:rFonts w:cstheme="minorHAnsi"/>
                <w:sz w:val="24"/>
                <w:szCs w:val="24"/>
              </w:rPr>
            </w:pPr>
            <w:r w:rsidRPr="005B7821">
              <w:rPr>
                <w:rFonts w:cstheme="minorHAnsi"/>
                <w:sz w:val="24"/>
                <w:szCs w:val="24"/>
              </w:rPr>
              <w:t>March 2023</w:t>
            </w:r>
          </w:p>
        </w:tc>
      </w:tr>
      <w:tr w:rsidR="00AB767B" w:rsidRPr="005B7821" w14:paraId="34683917" w14:textId="77777777" w:rsidTr="00197C74">
        <w:tc>
          <w:tcPr>
            <w:tcW w:w="566" w:type="dxa"/>
          </w:tcPr>
          <w:p w14:paraId="2C52AA6A" w14:textId="77777777" w:rsidR="00AB767B" w:rsidRPr="005B7821" w:rsidRDefault="00AB767B" w:rsidP="00197C74">
            <w:pPr>
              <w:rPr>
                <w:rFonts w:cstheme="minorHAnsi"/>
                <w:sz w:val="24"/>
                <w:szCs w:val="24"/>
              </w:rPr>
            </w:pPr>
            <w:r w:rsidRPr="005B7821">
              <w:rPr>
                <w:rFonts w:cstheme="minorHAnsi"/>
                <w:sz w:val="24"/>
                <w:szCs w:val="24"/>
              </w:rPr>
              <w:t>13.</w:t>
            </w:r>
          </w:p>
        </w:tc>
        <w:tc>
          <w:tcPr>
            <w:tcW w:w="6250" w:type="dxa"/>
          </w:tcPr>
          <w:p w14:paraId="7A605FFF" w14:textId="77777777" w:rsidR="00AB767B" w:rsidRPr="005B7821" w:rsidRDefault="00AB767B" w:rsidP="00197C74">
            <w:pPr>
              <w:rPr>
                <w:rFonts w:cstheme="minorHAnsi"/>
                <w:sz w:val="24"/>
                <w:szCs w:val="24"/>
              </w:rPr>
            </w:pPr>
            <w:r w:rsidRPr="005B7821">
              <w:rPr>
                <w:rFonts w:cstheme="minorHAnsi"/>
                <w:sz w:val="24"/>
                <w:szCs w:val="24"/>
              </w:rPr>
              <w:t>To ensure all children know why they are in care and understand their care journey, through life story work, books where appropriate and through statutory visits, Pathway Planning, Care Planning and Child Care Reviews</w:t>
            </w:r>
          </w:p>
        </w:tc>
        <w:tc>
          <w:tcPr>
            <w:tcW w:w="1699" w:type="dxa"/>
          </w:tcPr>
          <w:p w14:paraId="5E4FC261" w14:textId="77777777" w:rsidR="00AB767B" w:rsidRPr="005B7821" w:rsidRDefault="00AB767B" w:rsidP="00197C74">
            <w:pPr>
              <w:rPr>
                <w:rFonts w:cstheme="minorHAnsi"/>
                <w:sz w:val="24"/>
                <w:szCs w:val="24"/>
              </w:rPr>
            </w:pPr>
            <w:r w:rsidRPr="005B7821">
              <w:rPr>
                <w:rFonts w:cstheme="minorHAnsi"/>
                <w:sz w:val="24"/>
                <w:szCs w:val="24"/>
              </w:rPr>
              <w:t xml:space="preserve">Children in Care Team Manager </w:t>
            </w:r>
          </w:p>
        </w:tc>
        <w:tc>
          <w:tcPr>
            <w:tcW w:w="1550" w:type="dxa"/>
          </w:tcPr>
          <w:p w14:paraId="34E0F01C" w14:textId="77777777" w:rsidR="00AB767B" w:rsidRPr="005B7821" w:rsidRDefault="00AB767B" w:rsidP="00197C74">
            <w:pPr>
              <w:rPr>
                <w:rFonts w:cstheme="minorHAnsi"/>
                <w:sz w:val="24"/>
                <w:szCs w:val="24"/>
              </w:rPr>
            </w:pPr>
            <w:r w:rsidRPr="005B7821">
              <w:rPr>
                <w:rFonts w:cstheme="minorHAnsi"/>
                <w:sz w:val="24"/>
                <w:szCs w:val="24"/>
              </w:rPr>
              <w:t>March 2023</w:t>
            </w:r>
          </w:p>
        </w:tc>
      </w:tr>
      <w:tr w:rsidR="00AB767B" w:rsidRPr="005B7821" w14:paraId="7366664C" w14:textId="77777777" w:rsidTr="00197C74">
        <w:tc>
          <w:tcPr>
            <w:tcW w:w="566" w:type="dxa"/>
          </w:tcPr>
          <w:p w14:paraId="1D62F5CF" w14:textId="77777777" w:rsidR="00AB767B" w:rsidRPr="005B7821" w:rsidRDefault="00AB767B" w:rsidP="00197C74">
            <w:pPr>
              <w:rPr>
                <w:rFonts w:cstheme="minorHAnsi"/>
                <w:sz w:val="24"/>
                <w:szCs w:val="24"/>
              </w:rPr>
            </w:pPr>
            <w:r w:rsidRPr="005B7821">
              <w:rPr>
                <w:rFonts w:cstheme="minorHAnsi"/>
                <w:sz w:val="24"/>
                <w:szCs w:val="24"/>
              </w:rPr>
              <w:t xml:space="preserve">14. </w:t>
            </w:r>
          </w:p>
        </w:tc>
        <w:tc>
          <w:tcPr>
            <w:tcW w:w="6250" w:type="dxa"/>
          </w:tcPr>
          <w:p w14:paraId="787CC07E" w14:textId="77777777" w:rsidR="00AB767B" w:rsidRPr="005B7821" w:rsidRDefault="00AB767B" w:rsidP="00197C74">
            <w:pPr>
              <w:rPr>
                <w:rFonts w:cstheme="minorHAnsi"/>
                <w:sz w:val="24"/>
                <w:szCs w:val="24"/>
              </w:rPr>
            </w:pPr>
            <w:r w:rsidRPr="005B7821">
              <w:rPr>
                <w:rFonts w:cstheme="minorHAnsi"/>
                <w:sz w:val="24"/>
                <w:szCs w:val="24"/>
              </w:rPr>
              <w:t xml:space="preserve">To explore extension of Westminster House using Capital Funds </w:t>
            </w:r>
          </w:p>
        </w:tc>
        <w:tc>
          <w:tcPr>
            <w:tcW w:w="1699" w:type="dxa"/>
          </w:tcPr>
          <w:p w14:paraId="64F187C0" w14:textId="77777777" w:rsidR="00AB767B" w:rsidRPr="005B7821" w:rsidRDefault="00AB767B" w:rsidP="00197C74">
            <w:pPr>
              <w:rPr>
                <w:rFonts w:cstheme="minorHAnsi"/>
                <w:sz w:val="24"/>
                <w:szCs w:val="24"/>
              </w:rPr>
            </w:pPr>
            <w:r w:rsidRPr="005B7821">
              <w:rPr>
                <w:rFonts w:cstheme="minorHAnsi"/>
                <w:sz w:val="24"/>
                <w:szCs w:val="24"/>
              </w:rPr>
              <w:t xml:space="preserve">Head of Corporate Parenting Service </w:t>
            </w:r>
          </w:p>
        </w:tc>
        <w:tc>
          <w:tcPr>
            <w:tcW w:w="1550" w:type="dxa"/>
          </w:tcPr>
          <w:p w14:paraId="20F1B2D5" w14:textId="77777777" w:rsidR="00AB767B" w:rsidRPr="005B7821" w:rsidRDefault="00AB767B" w:rsidP="00197C74">
            <w:pPr>
              <w:rPr>
                <w:rFonts w:cstheme="minorHAnsi"/>
                <w:sz w:val="24"/>
                <w:szCs w:val="24"/>
              </w:rPr>
            </w:pPr>
            <w:r w:rsidRPr="005B7821">
              <w:rPr>
                <w:rFonts w:cstheme="minorHAnsi"/>
                <w:sz w:val="24"/>
                <w:szCs w:val="24"/>
              </w:rPr>
              <w:t>October 2022</w:t>
            </w:r>
          </w:p>
        </w:tc>
      </w:tr>
      <w:tr w:rsidR="00AB767B" w:rsidRPr="005B7821" w14:paraId="18B14230" w14:textId="77777777" w:rsidTr="00197C74">
        <w:tc>
          <w:tcPr>
            <w:tcW w:w="566" w:type="dxa"/>
          </w:tcPr>
          <w:p w14:paraId="3A6F7868" w14:textId="77777777" w:rsidR="00AB767B" w:rsidRPr="005B7821" w:rsidRDefault="00AB767B" w:rsidP="00197C74">
            <w:pPr>
              <w:rPr>
                <w:rFonts w:cstheme="minorHAnsi"/>
                <w:sz w:val="24"/>
                <w:szCs w:val="24"/>
              </w:rPr>
            </w:pPr>
            <w:r w:rsidRPr="005B7821">
              <w:rPr>
                <w:rFonts w:cstheme="minorHAnsi"/>
                <w:sz w:val="24"/>
                <w:szCs w:val="24"/>
              </w:rPr>
              <w:t>15.</w:t>
            </w:r>
          </w:p>
        </w:tc>
        <w:tc>
          <w:tcPr>
            <w:tcW w:w="6250" w:type="dxa"/>
          </w:tcPr>
          <w:p w14:paraId="616AFEED" w14:textId="77777777" w:rsidR="00AB767B" w:rsidRPr="005B7821" w:rsidRDefault="00AB767B" w:rsidP="00197C74">
            <w:pPr>
              <w:rPr>
                <w:rFonts w:cstheme="minorHAnsi"/>
                <w:sz w:val="24"/>
                <w:szCs w:val="24"/>
              </w:rPr>
            </w:pPr>
            <w:r w:rsidRPr="005B7821">
              <w:rPr>
                <w:rFonts w:cstheme="minorHAnsi"/>
                <w:sz w:val="24"/>
                <w:szCs w:val="24"/>
              </w:rPr>
              <w:t xml:space="preserve">To review and understand the emotional/psychological needs of our children to ensure the right support is in place to meet their needs. This will ensure placement stability </w:t>
            </w:r>
          </w:p>
        </w:tc>
        <w:tc>
          <w:tcPr>
            <w:tcW w:w="1699" w:type="dxa"/>
          </w:tcPr>
          <w:p w14:paraId="60C2BF6F" w14:textId="77777777" w:rsidR="00AB767B" w:rsidRPr="005B7821" w:rsidRDefault="00AB767B" w:rsidP="00197C74">
            <w:pPr>
              <w:rPr>
                <w:rFonts w:cstheme="minorHAnsi"/>
                <w:sz w:val="24"/>
                <w:szCs w:val="24"/>
              </w:rPr>
            </w:pPr>
            <w:r w:rsidRPr="005B7821">
              <w:rPr>
                <w:rFonts w:cstheme="minorHAnsi"/>
                <w:sz w:val="24"/>
                <w:szCs w:val="24"/>
              </w:rPr>
              <w:t xml:space="preserve">Head of Corporate Parenting Service and Associate </w:t>
            </w:r>
            <w:r w:rsidRPr="005B7821">
              <w:rPr>
                <w:rFonts w:cstheme="minorHAnsi"/>
                <w:sz w:val="24"/>
                <w:szCs w:val="24"/>
              </w:rPr>
              <w:lastRenderedPageBreak/>
              <w:t>Director of CAMHS</w:t>
            </w:r>
          </w:p>
        </w:tc>
        <w:tc>
          <w:tcPr>
            <w:tcW w:w="1550" w:type="dxa"/>
          </w:tcPr>
          <w:p w14:paraId="2A36F066" w14:textId="77777777" w:rsidR="00AB767B" w:rsidRPr="005B7821" w:rsidRDefault="00AB767B" w:rsidP="00197C74">
            <w:pPr>
              <w:rPr>
                <w:rFonts w:cstheme="minorHAnsi"/>
                <w:sz w:val="24"/>
                <w:szCs w:val="24"/>
              </w:rPr>
            </w:pPr>
            <w:r w:rsidRPr="005B7821">
              <w:rPr>
                <w:rFonts w:cstheme="minorHAnsi"/>
                <w:sz w:val="24"/>
                <w:szCs w:val="24"/>
              </w:rPr>
              <w:lastRenderedPageBreak/>
              <w:t>March 2023</w:t>
            </w:r>
          </w:p>
        </w:tc>
      </w:tr>
    </w:tbl>
    <w:p w14:paraId="6344E9B3" w14:textId="77777777" w:rsidR="00AB767B" w:rsidRPr="005B7821" w:rsidRDefault="00AB767B" w:rsidP="00AB767B">
      <w:pPr>
        <w:spacing w:after="0" w:line="240" w:lineRule="auto"/>
        <w:rPr>
          <w:rFonts w:cstheme="minorHAnsi"/>
          <w:sz w:val="24"/>
          <w:szCs w:val="24"/>
        </w:rPr>
      </w:pPr>
    </w:p>
    <w:p w14:paraId="65C6760E" w14:textId="77777777" w:rsidR="00AB767B" w:rsidRPr="005B7821" w:rsidRDefault="00AB767B" w:rsidP="00AB767B">
      <w:pPr>
        <w:spacing w:after="0" w:line="240" w:lineRule="auto"/>
        <w:ind w:left="-426"/>
        <w:rPr>
          <w:rFonts w:cstheme="minorHAnsi"/>
          <w:sz w:val="28"/>
          <w:szCs w:val="28"/>
        </w:rPr>
      </w:pPr>
      <w:r w:rsidRPr="005B7821">
        <w:rPr>
          <w:rFonts w:cstheme="minorHAnsi"/>
          <w:sz w:val="24"/>
          <w:szCs w:val="24"/>
        </w:rPr>
        <w:t>There are additional actions and priorities that have been highlighted within Ofsted Action Plan 2022 in relation to children in care that will be considered and progressed separately to</w:t>
      </w:r>
      <w:r w:rsidRPr="005B7821">
        <w:rPr>
          <w:rFonts w:cstheme="minorHAnsi"/>
          <w:sz w:val="28"/>
          <w:szCs w:val="28"/>
        </w:rPr>
        <w:t xml:space="preserve"> this strategy. </w:t>
      </w:r>
    </w:p>
    <w:p w14:paraId="19FD80A6" w14:textId="77777777" w:rsidR="00AB767B" w:rsidRPr="005B7821" w:rsidRDefault="00AB767B" w:rsidP="00575D85">
      <w:pPr>
        <w:pStyle w:val="NormalWeb"/>
        <w:spacing w:before="0" w:beforeAutospacing="0" w:after="0" w:afterAutospacing="0"/>
        <w:rPr>
          <w:rFonts w:asciiTheme="minorHAnsi" w:eastAsiaTheme="minorHAnsi" w:hAnsiTheme="minorHAnsi" w:cstheme="minorHAnsi"/>
          <w:sz w:val="28"/>
          <w:szCs w:val="28"/>
          <w:lang w:eastAsia="en-US"/>
        </w:rPr>
      </w:pPr>
    </w:p>
    <w:sectPr w:rsidR="00AB767B" w:rsidRPr="005B78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111CD" w14:textId="77777777" w:rsidR="00000000" w:rsidRDefault="00246807">
      <w:pPr>
        <w:spacing w:after="0" w:line="240" w:lineRule="auto"/>
      </w:pPr>
      <w:r>
        <w:separator/>
      </w:r>
    </w:p>
  </w:endnote>
  <w:endnote w:type="continuationSeparator" w:id="0">
    <w:p w14:paraId="140FE279" w14:textId="77777777" w:rsidR="00000000" w:rsidRDefault="00246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153448"/>
      <w:docPartObj>
        <w:docPartGallery w:val="Page Numbers (Bottom of Page)"/>
        <w:docPartUnique/>
      </w:docPartObj>
    </w:sdtPr>
    <w:sdtEndPr>
      <w:rPr>
        <w:b/>
        <w:noProof/>
        <w:color w:val="404040" w:themeColor="text1" w:themeTint="BF"/>
        <w:sz w:val="24"/>
      </w:rPr>
    </w:sdtEndPr>
    <w:sdtContent>
      <w:p w14:paraId="6966A29D" w14:textId="77777777" w:rsidR="003F688A" w:rsidRPr="003F688A" w:rsidRDefault="005B7821">
        <w:pPr>
          <w:pStyle w:val="Footer"/>
          <w:jc w:val="right"/>
          <w:rPr>
            <w:b/>
            <w:color w:val="404040" w:themeColor="text1" w:themeTint="BF"/>
            <w:sz w:val="24"/>
          </w:rPr>
        </w:pPr>
        <w:r w:rsidRPr="003F688A">
          <w:rPr>
            <w:b/>
            <w:color w:val="404040" w:themeColor="text1" w:themeTint="BF"/>
            <w:sz w:val="24"/>
          </w:rPr>
          <w:fldChar w:fldCharType="begin"/>
        </w:r>
        <w:r w:rsidRPr="003F688A">
          <w:rPr>
            <w:b/>
            <w:color w:val="404040" w:themeColor="text1" w:themeTint="BF"/>
            <w:sz w:val="24"/>
          </w:rPr>
          <w:instrText xml:space="preserve"> PAGE   \* MERGEFORMAT </w:instrText>
        </w:r>
        <w:r w:rsidRPr="003F688A">
          <w:rPr>
            <w:b/>
            <w:color w:val="404040" w:themeColor="text1" w:themeTint="BF"/>
            <w:sz w:val="24"/>
          </w:rPr>
          <w:fldChar w:fldCharType="separate"/>
        </w:r>
        <w:r>
          <w:rPr>
            <w:b/>
            <w:noProof/>
            <w:color w:val="404040" w:themeColor="text1" w:themeTint="BF"/>
            <w:sz w:val="24"/>
          </w:rPr>
          <w:t>2</w:t>
        </w:r>
        <w:r w:rsidRPr="003F688A">
          <w:rPr>
            <w:b/>
            <w:noProof/>
            <w:color w:val="404040" w:themeColor="text1" w:themeTint="BF"/>
            <w:sz w:val="24"/>
          </w:rPr>
          <w:fldChar w:fldCharType="end"/>
        </w:r>
      </w:p>
    </w:sdtContent>
  </w:sdt>
  <w:p w14:paraId="217957CC" w14:textId="77777777" w:rsidR="003F688A" w:rsidRDefault="00246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EEA9E" w14:textId="77777777" w:rsidR="00000000" w:rsidRDefault="00246807">
      <w:pPr>
        <w:spacing w:after="0" w:line="240" w:lineRule="auto"/>
      </w:pPr>
      <w:r>
        <w:separator/>
      </w:r>
    </w:p>
  </w:footnote>
  <w:footnote w:type="continuationSeparator" w:id="0">
    <w:p w14:paraId="4A599AC5" w14:textId="77777777" w:rsidR="00000000" w:rsidRDefault="00246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127E"/>
    <w:multiLevelType w:val="hybridMultilevel"/>
    <w:tmpl w:val="C5E44B0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D96DD9"/>
    <w:multiLevelType w:val="hybridMultilevel"/>
    <w:tmpl w:val="D41EFB7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BFD0F49"/>
    <w:multiLevelType w:val="hybridMultilevel"/>
    <w:tmpl w:val="2DC2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40028"/>
    <w:multiLevelType w:val="hybridMultilevel"/>
    <w:tmpl w:val="9172306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7D2104E"/>
    <w:multiLevelType w:val="hybridMultilevel"/>
    <w:tmpl w:val="5176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A1283"/>
    <w:multiLevelType w:val="hybridMultilevel"/>
    <w:tmpl w:val="A7D89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603A4"/>
    <w:multiLevelType w:val="hybridMultilevel"/>
    <w:tmpl w:val="B650C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B4A8A1"/>
    <w:multiLevelType w:val="hybridMultilevel"/>
    <w:tmpl w:val="65B8C8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5420E83"/>
    <w:multiLevelType w:val="hybridMultilevel"/>
    <w:tmpl w:val="D1C03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182923"/>
    <w:multiLevelType w:val="hybridMultilevel"/>
    <w:tmpl w:val="A0A2DF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90B40C7"/>
    <w:multiLevelType w:val="hybridMultilevel"/>
    <w:tmpl w:val="9622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B1050F"/>
    <w:multiLevelType w:val="hybridMultilevel"/>
    <w:tmpl w:val="62E6A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DA54B5"/>
    <w:multiLevelType w:val="hybridMultilevel"/>
    <w:tmpl w:val="B308E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6552CA"/>
    <w:multiLevelType w:val="hybridMultilevel"/>
    <w:tmpl w:val="CE7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B8014F"/>
    <w:multiLevelType w:val="hybridMultilevel"/>
    <w:tmpl w:val="9FF4C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7E4974"/>
    <w:multiLevelType w:val="hybridMultilevel"/>
    <w:tmpl w:val="69069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9B1301"/>
    <w:multiLevelType w:val="hybridMultilevel"/>
    <w:tmpl w:val="90582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154FF9"/>
    <w:multiLevelType w:val="hybridMultilevel"/>
    <w:tmpl w:val="0206212E"/>
    <w:lvl w:ilvl="0" w:tplc="5CE8B41A">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4053AFB"/>
    <w:multiLevelType w:val="hybridMultilevel"/>
    <w:tmpl w:val="8E1A07B0"/>
    <w:lvl w:ilvl="0" w:tplc="C39843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B62D20"/>
    <w:multiLevelType w:val="hybridMultilevel"/>
    <w:tmpl w:val="DFECE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CE52CD"/>
    <w:multiLevelType w:val="hybridMultilevel"/>
    <w:tmpl w:val="81A40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CE7FA9"/>
    <w:multiLevelType w:val="hybridMultilevel"/>
    <w:tmpl w:val="9C84D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D518AC"/>
    <w:multiLevelType w:val="hybridMultilevel"/>
    <w:tmpl w:val="678CFA3E"/>
    <w:lvl w:ilvl="0" w:tplc="C39843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6E7A5C"/>
    <w:multiLevelType w:val="hybridMultilevel"/>
    <w:tmpl w:val="E47C0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9B3190"/>
    <w:multiLevelType w:val="hybridMultilevel"/>
    <w:tmpl w:val="357A0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9209BA"/>
    <w:multiLevelType w:val="hybridMultilevel"/>
    <w:tmpl w:val="98FED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392B7D"/>
    <w:multiLevelType w:val="hybridMultilevel"/>
    <w:tmpl w:val="E8628D06"/>
    <w:lvl w:ilvl="0" w:tplc="D8886C16">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7" w15:restartNumberingAfterBreak="0">
    <w:nsid w:val="643A5E39"/>
    <w:multiLevelType w:val="hybridMultilevel"/>
    <w:tmpl w:val="EECE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632A96"/>
    <w:multiLevelType w:val="hybridMultilevel"/>
    <w:tmpl w:val="EC4C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09780A"/>
    <w:multiLevelType w:val="hybridMultilevel"/>
    <w:tmpl w:val="DD209B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17A18FB"/>
    <w:multiLevelType w:val="hybridMultilevel"/>
    <w:tmpl w:val="1944BFEE"/>
    <w:lvl w:ilvl="0" w:tplc="C39843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8C77CC"/>
    <w:multiLevelType w:val="hybridMultilevel"/>
    <w:tmpl w:val="B5CA83D6"/>
    <w:lvl w:ilvl="0" w:tplc="233C28F8">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9DF4027"/>
    <w:multiLevelType w:val="hybridMultilevel"/>
    <w:tmpl w:val="B99ACE20"/>
    <w:lvl w:ilvl="0" w:tplc="2300F836">
      <w:start w:val="1"/>
      <w:numFmt w:val="decimal"/>
      <w:lvlText w:val="%1."/>
      <w:lvlJc w:val="left"/>
      <w:pPr>
        <w:ind w:left="360" w:hanging="360"/>
      </w:pPr>
      <w:rPr>
        <w:rFonts w:asciiTheme="minorHAnsi" w:hAnsiTheme="minorHAnsi" w:cstheme="minorHAnsi" w:hint="default"/>
        <w:b/>
        <w:bCs/>
        <w:color w:val="auto"/>
        <w:sz w:val="36"/>
        <w:szCs w:val="3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FC927A4"/>
    <w:multiLevelType w:val="hybridMultilevel"/>
    <w:tmpl w:val="FF32D6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10"/>
  </w:num>
  <w:num w:numId="3">
    <w:abstractNumId w:val="27"/>
  </w:num>
  <w:num w:numId="4">
    <w:abstractNumId w:val="13"/>
  </w:num>
  <w:num w:numId="5">
    <w:abstractNumId w:val="28"/>
  </w:num>
  <w:num w:numId="6">
    <w:abstractNumId w:val="22"/>
  </w:num>
  <w:num w:numId="7">
    <w:abstractNumId w:val="30"/>
  </w:num>
  <w:num w:numId="8">
    <w:abstractNumId w:val="18"/>
  </w:num>
  <w:num w:numId="9">
    <w:abstractNumId w:val="31"/>
  </w:num>
  <w:num w:numId="10">
    <w:abstractNumId w:val="26"/>
  </w:num>
  <w:num w:numId="11">
    <w:abstractNumId w:val="32"/>
  </w:num>
  <w:num w:numId="12">
    <w:abstractNumId w:val="33"/>
  </w:num>
  <w:num w:numId="13">
    <w:abstractNumId w:val="16"/>
  </w:num>
  <w:num w:numId="14">
    <w:abstractNumId w:val="23"/>
  </w:num>
  <w:num w:numId="15">
    <w:abstractNumId w:val="15"/>
  </w:num>
  <w:num w:numId="16">
    <w:abstractNumId w:val="25"/>
  </w:num>
  <w:num w:numId="17">
    <w:abstractNumId w:val="14"/>
  </w:num>
  <w:num w:numId="18">
    <w:abstractNumId w:val="21"/>
  </w:num>
  <w:num w:numId="19">
    <w:abstractNumId w:val="11"/>
  </w:num>
  <w:num w:numId="20">
    <w:abstractNumId w:val="2"/>
  </w:num>
  <w:num w:numId="21">
    <w:abstractNumId w:val="24"/>
  </w:num>
  <w:num w:numId="22">
    <w:abstractNumId w:val="9"/>
  </w:num>
  <w:num w:numId="23">
    <w:abstractNumId w:val="1"/>
  </w:num>
  <w:num w:numId="24">
    <w:abstractNumId w:val="17"/>
  </w:num>
  <w:num w:numId="25">
    <w:abstractNumId w:val="20"/>
  </w:num>
  <w:num w:numId="26">
    <w:abstractNumId w:val="0"/>
  </w:num>
  <w:num w:numId="27">
    <w:abstractNumId w:val="8"/>
  </w:num>
  <w:num w:numId="28">
    <w:abstractNumId w:val="3"/>
  </w:num>
  <w:num w:numId="29">
    <w:abstractNumId w:val="29"/>
  </w:num>
  <w:num w:numId="30">
    <w:abstractNumId w:val="12"/>
  </w:num>
  <w:num w:numId="31">
    <w:abstractNumId w:val="19"/>
  </w:num>
  <w:num w:numId="32">
    <w:abstractNumId w:val="5"/>
  </w:num>
  <w:num w:numId="33">
    <w:abstractNumId w:val="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AB"/>
    <w:rsid w:val="0010402A"/>
    <w:rsid w:val="00180504"/>
    <w:rsid w:val="0023245D"/>
    <w:rsid w:val="00246807"/>
    <w:rsid w:val="002D24E1"/>
    <w:rsid w:val="0033622B"/>
    <w:rsid w:val="003B42D8"/>
    <w:rsid w:val="004B2800"/>
    <w:rsid w:val="00575D85"/>
    <w:rsid w:val="005B7821"/>
    <w:rsid w:val="00685322"/>
    <w:rsid w:val="006F6EF5"/>
    <w:rsid w:val="007B1DE5"/>
    <w:rsid w:val="00881D67"/>
    <w:rsid w:val="008B6938"/>
    <w:rsid w:val="00931F81"/>
    <w:rsid w:val="009E5763"/>
    <w:rsid w:val="00AB767B"/>
    <w:rsid w:val="00B050AB"/>
    <w:rsid w:val="00B060E5"/>
    <w:rsid w:val="00B76049"/>
    <w:rsid w:val="00BB60B5"/>
    <w:rsid w:val="00BB7DD3"/>
    <w:rsid w:val="00BF0EA5"/>
    <w:rsid w:val="00C740CD"/>
    <w:rsid w:val="00D056CD"/>
    <w:rsid w:val="00F93D49"/>
    <w:rsid w:val="00FC55D9"/>
    <w:rsid w:val="00FD3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F6D3"/>
  <w15:chartTrackingRefBased/>
  <w15:docId w15:val="{3A133FA6-5CC3-4B50-B44B-E2FD8CB9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6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56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24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D24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0A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050AB"/>
    <w:rPr>
      <w:color w:val="0563C1" w:themeColor="hyperlink"/>
      <w:u w:val="single"/>
    </w:rPr>
  </w:style>
  <w:style w:type="character" w:styleId="UnresolvedMention">
    <w:name w:val="Unresolved Mention"/>
    <w:basedOn w:val="DefaultParagraphFont"/>
    <w:uiPriority w:val="99"/>
    <w:semiHidden/>
    <w:unhideWhenUsed/>
    <w:rsid w:val="00B050AB"/>
    <w:rPr>
      <w:color w:val="605E5C"/>
      <w:shd w:val="clear" w:color="auto" w:fill="E1DFDD"/>
    </w:rPr>
  </w:style>
  <w:style w:type="paragraph" w:styleId="NormalWeb">
    <w:name w:val="Normal (Web)"/>
    <w:basedOn w:val="Normal"/>
    <w:uiPriority w:val="99"/>
    <w:unhideWhenUsed/>
    <w:rsid w:val="00B050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056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056C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D24E1"/>
    <w:rPr>
      <w:rFonts w:asciiTheme="majorHAnsi" w:eastAsiaTheme="majorEastAsia" w:hAnsiTheme="majorHAnsi" w:cstheme="majorBidi"/>
      <w:color w:val="1F3763" w:themeColor="accent1" w:themeShade="7F"/>
      <w:sz w:val="24"/>
      <w:szCs w:val="24"/>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
    <w:basedOn w:val="Normal"/>
    <w:link w:val="ListParagraphChar"/>
    <w:uiPriority w:val="34"/>
    <w:qFormat/>
    <w:rsid w:val="002D24E1"/>
    <w:pPr>
      <w:ind w:left="720"/>
      <w:contextualSpacing/>
    </w:pPr>
  </w:style>
  <w:style w:type="character" w:customStyle="1" w:styleId="Heading4Char">
    <w:name w:val="Heading 4 Char"/>
    <w:basedOn w:val="DefaultParagraphFont"/>
    <w:link w:val="Heading4"/>
    <w:uiPriority w:val="9"/>
    <w:rsid w:val="002D24E1"/>
    <w:rPr>
      <w:rFonts w:asciiTheme="majorHAnsi" w:eastAsiaTheme="majorEastAsia" w:hAnsiTheme="majorHAnsi" w:cstheme="majorBidi"/>
      <w:i/>
      <w:iCs/>
      <w:color w:val="2F5496" w:themeColor="accent1" w:themeShade="BF"/>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basedOn w:val="DefaultParagraphFont"/>
    <w:link w:val="ListParagraph"/>
    <w:uiPriority w:val="34"/>
    <w:locked/>
    <w:rsid w:val="006F6EF5"/>
  </w:style>
  <w:style w:type="paragraph" w:styleId="Footer">
    <w:name w:val="footer"/>
    <w:basedOn w:val="Normal"/>
    <w:link w:val="FooterChar"/>
    <w:uiPriority w:val="99"/>
    <w:unhideWhenUsed/>
    <w:rsid w:val="006F6E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EF5"/>
  </w:style>
  <w:style w:type="table" w:styleId="TableGrid">
    <w:name w:val="Table Grid"/>
    <w:basedOn w:val="TableNormal"/>
    <w:uiPriority w:val="39"/>
    <w:rsid w:val="006F6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97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lton-keynes.gov.uk/sites/default/files/2022-05/Housing%20Allocations%20Policy%20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31</Pages>
  <Words>8307</Words>
  <Characters>47356</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Roberts</dc:creator>
  <cp:keywords/>
  <dc:description/>
  <cp:lastModifiedBy>Philip Roberts</cp:lastModifiedBy>
  <cp:revision>5</cp:revision>
  <dcterms:created xsi:type="dcterms:W3CDTF">2022-10-13T13:57:00Z</dcterms:created>
  <dcterms:modified xsi:type="dcterms:W3CDTF">2022-10-28T08:51:00Z</dcterms:modified>
</cp:coreProperties>
</file>