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7C35" w:rsidR="00137C35" w:rsidP="277B29D9" w:rsidRDefault="007C3F0C" w14:paraId="737C646F" w14:textId="0B9855B8">
      <w:pPr>
        <w:jc w:val="center"/>
        <w:rPr>
          <w:b w:val="1"/>
          <w:bCs w:val="1"/>
          <w:sz w:val="24"/>
          <w:szCs w:val="24"/>
        </w:rPr>
      </w:pPr>
      <w:r w:rsidRPr="03ABC957" w:rsidR="06E505EC">
        <w:rPr>
          <w:b w:val="1"/>
          <w:bCs w:val="1"/>
          <w:sz w:val="24"/>
          <w:szCs w:val="24"/>
        </w:rPr>
        <w:t>Parking Standards</w:t>
      </w:r>
      <w:r w:rsidRPr="03ABC957" w:rsidR="3D47FF14">
        <w:rPr>
          <w:b w:val="1"/>
          <w:bCs w:val="1"/>
          <w:sz w:val="24"/>
          <w:szCs w:val="24"/>
        </w:rPr>
        <w:t xml:space="preserve"> Supplementary Planning Document</w:t>
      </w:r>
    </w:p>
    <w:p w:rsidRPr="00137C35" w:rsidR="00137C35" w:rsidP="00137C35" w:rsidRDefault="00137C35" w14:paraId="0625FDCC" w14:textId="77777777">
      <w:pPr>
        <w:jc w:val="center"/>
        <w:rPr>
          <w:b/>
          <w:sz w:val="24"/>
          <w:szCs w:val="24"/>
        </w:rPr>
      </w:pPr>
      <w:r w:rsidRPr="00137C35">
        <w:rPr>
          <w:b/>
          <w:sz w:val="24"/>
          <w:szCs w:val="24"/>
        </w:rPr>
        <w:t>Adoption Statement</w:t>
      </w:r>
    </w:p>
    <w:p w:rsidRPr="00137C35" w:rsidR="00137C35" w:rsidP="00137C35" w:rsidRDefault="00137C35" w14:paraId="7A863E2B" w14:textId="77777777">
      <w:pPr>
        <w:jc w:val="center"/>
        <w:rPr>
          <w:b/>
          <w:sz w:val="24"/>
          <w:szCs w:val="24"/>
        </w:rPr>
      </w:pPr>
      <w:r w:rsidRPr="00137C35">
        <w:rPr>
          <w:b/>
          <w:sz w:val="24"/>
          <w:szCs w:val="24"/>
        </w:rPr>
        <w:t>Town and Country Planning (Local Planning) (England) Regulations 2012</w:t>
      </w:r>
      <w:r w:rsidR="0019216F">
        <w:rPr>
          <w:b/>
          <w:sz w:val="24"/>
          <w:szCs w:val="24"/>
        </w:rPr>
        <w:t xml:space="preserve"> </w:t>
      </w:r>
      <w:r w:rsidRPr="00137C35">
        <w:rPr>
          <w:b/>
          <w:sz w:val="24"/>
          <w:szCs w:val="24"/>
        </w:rPr>
        <w:t>(as amended)</w:t>
      </w:r>
    </w:p>
    <w:p w:rsidR="00137C35" w:rsidP="00137C35" w:rsidRDefault="00137C35" w14:paraId="0B0BE745" w14:textId="03465643">
      <w:r w:rsidR="3D47FF14">
        <w:rPr/>
        <w:t xml:space="preserve">Milton Keynes Council formally adopted the </w:t>
      </w:r>
      <w:r w:rsidR="2EF0EEDD">
        <w:rPr/>
        <w:t>Parking Standards</w:t>
      </w:r>
      <w:r w:rsidR="04A37ABB">
        <w:rPr/>
        <w:t xml:space="preserve"> </w:t>
      </w:r>
      <w:r w:rsidR="3D47FF14">
        <w:rPr/>
        <w:t xml:space="preserve">Supplementary Planning Document (SPD) on </w:t>
      </w:r>
      <w:r w:rsidR="0624477D">
        <w:rPr/>
        <w:t>31 January 2023</w:t>
      </w:r>
      <w:r w:rsidR="3D47FF14">
        <w:rPr/>
        <w:t>.</w:t>
      </w:r>
    </w:p>
    <w:p w:rsidR="00137C35" w:rsidP="277B29D9" w:rsidRDefault="007C3F0C" w14:paraId="62B3E80E" w14:textId="0E9F7AA3">
      <w:pPr>
        <w:pStyle w:val="Normal"/>
        <w:rPr>
          <w:rFonts w:ascii="Calibri" w:hAnsi="Calibri" w:eastAsia="Calibri" w:cs="Calibri"/>
          <w:noProof w:val="0"/>
          <w:sz w:val="22"/>
          <w:szCs w:val="22"/>
          <w:lang w:val="en-GB"/>
        </w:rPr>
      </w:pPr>
      <w:r w:rsidR="04A37ABB">
        <w:rPr/>
        <w:t xml:space="preserve">The </w:t>
      </w:r>
      <w:r w:rsidR="7B35D839">
        <w:rPr/>
        <w:t>Parking Standards</w:t>
      </w:r>
      <w:r w:rsidR="04A37ABB">
        <w:rPr/>
        <w:t xml:space="preserve"> </w:t>
      </w:r>
      <w:r w:rsidR="3D47FF14">
        <w:rPr/>
        <w:t xml:space="preserve">SPD </w:t>
      </w:r>
      <w:r w:rsidR="3D47FF14">
        <w:rPr/>
        <w:t>support</w:t>
      </w:r>
      <w:r w:rsidR="3D47FF14">
        <w:rPr/>
        <w:t>s</w:t>
      </w:r>
      <w:r w:rsidR="3D47FF14">
        <w:rPr/>
        <w:t xml:space="preserve"> policies in Milton Keynes </w:t>
      </w:r>
      <w:r w:rsidR="7D7A5181">
        <w:rPr/>
        <w:t xml:space="preserve">City </w:t>
      </w:r>
      <w:r w:rsidR="3D47FF14">
        <w:rPr/>
        <w:t>Council</w:t>
      </w:r>
      <w:r w:rsidR="3D47FF14">
        <w:rPr/>
        <w:t>’s</w:t>
      </w:r>
      <w:r w:rsidR="3D47FF14">
        <w:rPr/>
        <w:t xml:space="preserve"> Plan:MK </w:t>
      </w:r>
      <w:r w:rsidR="3D47FF14">
        <w:rPr/>
        <w:t>2016 – 2031 (adopted March 2019)</w:t>
      </w:r>
      <w:r w:rsidR="3D47FF14">
        <w:rPr/>
        <w:t>. Th</w:t>
      </w:r>
      <w:r w:rsidR="060B78C3">
        <w:rPr/>
        <w:t>e SPD</w:t>
      </w:r>
      <w:r w:rsidR="3D47FF14">
        <w:rPr/>
        <w:t xml:space="preserve"> will be considered a material consideration in the determination of planning applications submitted to the Council.</w:t>
      </w:r>
      <w:r w:rsidR="736378C5">
        <w:rPr/>
        <w:t xml:space="preserve"> </w:t>
      </w:r>
      <w:r w:rsidR="3D47FF14">
        <w:rPr/>
        <w:t>Th</w:t>
      </w:r>
      <w:r w:rsidR="1B0BFEE5">
        <w:rPr/>
        <w:t>e</w:t>
      </w:r>
      <w:r w:rsidR="3D47FF14">
        <w:rPr/>
        <w:t xml:space="preserve"> SPD, together w</w:t>
      </w:r>
      <w:r w:rsidR="4A6FBCDB">
        <w:rPr/>
        <w:t>ith a</w:t>
      </w:r>
      <w:r w:rsidR="3D47FF14">
        <w:rPr/>
        <w:t xml:space="preserve"> Consultation Statement setting out the responses received and what modifications have been made to the document as a result, are available to view on the Council’s </w:t>
      </w:r>
      <w:hyperlink r:id="R429bd8ff79a54edf">
        <w:r w:rsidRPr="03ABC957" w:rsidR="3D47FF14">
          <w:rPr>
            <w:rStyle w:val="Hyperlink"/>
          </w:rPr>
          <w:t>website</w:t>
        </w:r>
      </w:hyperlink>
      <w:r w:rsidR="7144CB01">
        <w:rPr/>
        <w:t>.</w:t>
      </w:r>
      <w:r w:rsidR="3D47FF14">
        <w:rPr/>
        <w:t xml:space="preserve"> </w:t>
      </w:r>
    </w:p>
    <w:p w:rsidR="00137C35" w:rsidP="00137C35" w:rsidRDefault="00137C35" w14:paraId="2ADA3E73" w14:textId="116A0C6E">
      <w:r w:rsidR="3D47FF14">
        <w:rPr/>
        <w:t xml:space="preserve">Paper copies of the </w:t>
      </w:r>
      <w:r w:rsidR="484D961C">
        <w:rPr/>
        <w:t>SPD</w:t>
      </w:r>
      <w:r w:rsidR="3D47FF14">
        <w:rPr/>
        <w:t xml:space="preserve"> will be made available for inspec</w:t>
      </w:r>
      <w:r w:rsidR="615DAD3B">
        <w:rPr/>
        <w:t xml:space="preserve">tion as soon as practicable at </w:t>
      </w:r>
      <w:r w:rsidR="3D47FF14">
        <w:rPr/>
        <w:t>Milton Keynes Council, Civic, Saxon Gate East, Milton Keynes</w:t>
      </w:r>
      <w:r w:rsidR="615DAD3B">
        <w:rPr/>
        <w:t xml:space="preserve">, MK9 3EJ during normal office open hours, </w:t>
      </w:r>
      <w:r w:rsidR="3D47FF14">
        <w:rPr/>
        <w:t>and in all public libraries in Milton Keynes:</w:t>
      </w:r>
    </w:p>
    <w:tbl>
      <w:tblPr>
        <w:tblStyle w:val="TableGrid"/>
        <w:tblW w:w="9120" w:type="dxa"/>
        <w:tblLook w:val="04A0" w:firstRow="1" w:lastRow="0" w:firstColumn="1" w:lastColumn="0" w:noHBand="0" w:noVBand="1"/>
      </w:tblPr>
      <w:tblGrid>
        <w:gridCol w:w="2976"/>
        <w:gridCol w:w="843"/>
        <w:gridCol w:w="898"/>
        <w:gridCol w:w="898"/>
        <w:gridCol w:w="898"/>
        <w:gridCol w:w="898"/>
        <w:gridCol w:w="794"/>
        <w:gridCol w:w="915"/>
      </w:tblGrid>
      <w:tr w:rsidRPr="002C1093" w:rsidR="00137C35" w:rsidTr="03ABC957" w14:paraId="10FA7705" w14:textId="77777777">
        <w:tc>
          <w:tcPr>
            <w:tcW w:w="2976" w:type="dxa"/>
            <w:tcMar/>
          </w:tcPr>
          <w:p w:rsidR="00137C35" w:rsidP="00C229B1" w:rsidRDefault="00137C35" w14:paraId="119A81B2" w14:textId="77777777">
            <w:pPr>
              <w:autoSpaceDE w:val="0"/>
              <w:autoSpaceDN w:val="0"/>
              <w:adjustRightInd w:val="0"/>
              <w:rPr>
                <w:rFonts w:cs="TT15Ct00"/>
                <w:color w:val="000000"/>
              </w:rPr>
            </w:pPr>
          </w:p>
        </w:tc>
        <w:tc>
          <w:tcPr>
            <w:tcW w:w="843" w:type="dxa"/>
            <w:tcMar/>
          </w:tcPr>
          <w:p w:rsidRPr="002C1093" w:rsidR="00137C35" w:rsidP="00C229B1" w:rsidRDefault="00137C35" w14:paraId="6F6E3AD1" w14:textId="77777777">
            <w:pPr>
              <w:autoSpaceDE w:val="0"/>
              <w:autoSpaceDN w:val="0"/>
              <w:adjustRightInd w:val="0"/>
              <w:rPr>
                <w:rFonts w:cs="TT15Ct00"/>
                <w:b/>
                <w:color w:val="000000"/>
              </w:rPr>
            </w:pPr>
            <w:r w:rsidRPr="002C1093">
              <w:rPr>
                <w:rFonts w:cs="TT15Ct00"/>
                <w:b/>
                <w:color w:val="000000"/>
              </w:rPr>
              <w:t>Mon</w:t>
            </w:r>
          </w:p>
        </w:tc>
        <w:tc>
          <w:tcPr>
            <w:tcW w:w="898" w:type="dxa"/>
            <w:tcMar/>
          </w:tcPr>
          <w:p w:rsidRPr="002C1093" w:rsidR="00137C35" w:rsidP="00C229B1" w:rsidRDefault="00137C35" w14:paraId="72D343C2" w14:textId="77777777">
            <w:pPr>
              <w:autoSpaceDE w:val="0"/>
              <w:autoSpaceDN w:val="0"/>
              <w:adjustRightInd w:val="0"/>
              <w:rPr>
                <w:rFonts w:cs="TT15Ct00"/>
                <w:b/>
                <w:color w:val="000000"/>
              </w:rPr>
            </w:pPr>
            <w:r w:rsidRPr="002C1093">
              <w:rPr>
                <w:rFonts w:cs="TT15Ct00"/>
                <w:b/>
                <w:color w:val="000000"/>
              </w:rPr>
              <w:t>Tues</w:t>
            </w:r>
          </w:p>
        </w:tc>
        <w:tc>
          <w:tcPr>
            <w:tcW w:w="898" w:type="dxa"/>
            <w:tcMar/>
          </w:tcPr>
          <w:p w:rsidRPr="002C1093" w:rsidR="00137C35" w:rsidP="00C229B1" w:rsidRDefault="00137C35" w14:paraId="2DDB4F9B" w14:textId="77777777">
            <w:pPr>
              <w:autoSpaceDE w:val="0"/>
              <w:autoSpaceDN w:val="0"/>
              <w:adjustRightInd w:val="0"/>
              <w:rPr>
                <w:rFonts w:cs="TT15Ct00"/>
                <w:b/>
                <w:color w:val="000000"/>
              </w:rPr>
            </w:pPr>
            <w:r w:rsidRPr="002C1093">
              <w:rPr>
                <w:rFonts w:cs="TT15Ct00"/>
                <w:b/>
                <w:color w:val="000000"/>
              </w:rPr>
              <w:t>Wed</w:t>
            </w:r>
          </w:p>
        </w:tc>
        <w:tc>
          <w:tcPr>
            <w:tcW w:w="898" w:type="dxa"/>
            <w:tcMar/>
          </w:tcPr>
          <w:p w:rsidRPr="002C1093" w:rsidR="00137C35" w:rsidP="00C229B1" w:rsidRDefault="00137C35" w14:paraId="5189B6F6" w14:textId="77777777">
            <w:pPr>
              <w:autoSpaceDE w:val="0"/>
              <w:autoSpaceDN w:val="0"/>
              <w:adjustRightInd w:val="0"/>
              <w:rPr>
                <w:rFonts w:cs="TT15Ct00"/>
                <w:b/>
                <w:color w:val="000000"/>
              </w:rPr>
            </w:pPr>
            <w:r w:rsidRPr="002C1093">
              <w:rPr>
                <w:rFonts w:cs="TT15Ct00"/>
                <w:b/>
                <w:color w:val="000000"/>
              </w:rPr>
              <w:t>Thurs</w:t>
            </w:r>
          </w:p>
        </w:tc>
        <w:tc>
          <w:tcPr>
            <w:tcW w:w="898" w:type="dxa"/>
            <w:tcMar/>
          </w:tcPr>
          <w:p w:rsidRPr="002C1093" w:rsidR="00137C35" w:rsidP="00C229B1" w:rsidRDefault="00137C35" w14:paraId="2B3CEA6A" w14:textId="77777777">
            <w:pPr>
              <w:autoSpaceDE w:val="0"/>
              <w:autoSpaceDN w:val="0"/>
              <w:adjustRightInd w:val="0"/>
              <w:rPr>
                <w:rFonts w:cs="TT15Ct00"/>
                <w:b/>
                <w:color w:val="000000"/>
              </w:rPr>
            </w:pPr>
            <w:r w:rsidRPr="002C1093">
              <w:rPr>
                <w:rFonts w:cs="TT15Ct00"/>
                <w:b/>
                <w:color w:val="000000"/>
              </w:rPr>
              <w:t>Fri</w:t>
            </w:r>
          </w:p>
        </w:tc>
        <w:tc>
          <w:tcPr>
            <w:tcW w:w="794" w:type="dxa"/>
            <w:tcMar/>
          </w:tcPr>
          <w:p w:rsidRPr="002C1093" w:rsidR="00137C35" w:rsidP="00C229B1" w:rsidRDefault="00137C35" w14:paraId="5AF99F53" w14:textId="77777777">
            <w:pPr>
              <w:autoSpaceDE w:val="0"/>
              <w:autoSpaceDN w:val="0"/>
              <w:adjustRightInd w:val="0"/>
              <w:rPr>
                <w:rFonts w:cs="TT15Ct00"/>
                <w:b/>
                <w:color w:val="000000"/>
              </w:rPr>
            </w:pPr>
            <w:r w:rsidRPr="002C1093">
              <w:rPr>
                <w:rFonts w:cs="TT15Ct00"/>
                <w:b/>
                <w:color w:val="000000"/>
              </w:rPr>
              <w:t>Sat</w:t>
            </w:r>
          </w:p>
        </w:tc>
        <w:tc>
          <w:tcPr>
            <w:tcW w:w="915" w:type="dxa"/>
            <w:tcMar/>
          </w:tcPr>
          <w:p w:rsidRPr="002C1093" w:rsidR="00137C35" w:rsidP="00C229B1" w:rsidRDefault="00137C35" w14:paraId="3562238C" w14:textId="77777777">
            <w:pPr>
              <w:autoSpaceDE w:val="0"/>
              <w:autoSpaceDN w:val="0"/>
              <w:adjustRightInd w:val="0"/>
              <w:rPr>
                <w:rFonts w:cs="TT15Ct00"/>
                <w:b/>
                <w:color w:val="000000"/>
              </w:rPr>
            </w:pPr>
            <w:r w:rsidRPr="002C1093">
              <w:rPr>
                <w:rFonts w:cs="TT15Ct00"/>
                <w:b/>
                <w:color w:val="000000"/>
              </w:rPr>
              <w:t>Sun</w:t>
            </w:r>
          </w:p>
        </w:tc>
      </w:tr>
      <w:tr w:rsidR="00137C35" w:rsidTr="03ABC957" w14:paraId="1011F7A4" w14:textId="77777777">
        <w:tc>
          <w:tcPr>
            <w:tcW w:w="2976" w:type="dxa"/>
            <w:tcMar/>
          </w:tcPr>
          <w:p w:rsidRPr="00ED5866" w:rsidR="00137C35" w:rsidP="00C229B1" w:rsidRDefault="00137C35" w14:paraId="73B4C764" w14:textId="77777777">
            <w:pPr>
              <w:autoSpaceDE w:val="0"/>
              <w:autoSpaceDN w:val="0"/>
              <w:adjustRightInd w:val="0"/>
              <w:rPr>
                <w:rFonts w:cs="TT15Ct00"/>
                <w:b/>
                <w:color w:val="000000"/>
              </w:rPr>
            </w:pPr>
            <w:r w:rsidRPr="00ED5866">
              <w:rPr>
                <w:rFonts w:cs="TT15Ct00"/>
                <w:b/>
                <w:color w:val="000000"/>
              </w:rPr>
              <w:t>Bletchley</w:t>
            </w:r>
          </w:p>
          <w:p w:rsidR="00137C35" w:rsidP="00C229B1" w:rsidRDefault="00137C35" w14:paraId="79523997" w14:textId="77777777">
            <w:pPr>
              <w:autoSpaceDE w:val="0"/>
              <w:autoSpaceDN w:val="0"/>
              <w:adjustRightInd w:val="0"/>
              <w:rPr>
                <w:rFonts w:cs="TT15Ct00"/>
                <w:color w:val="000000"/>
              </w:rPr>
            </w:pPr>
            <w:r>
              <w:rPr>
                <w:rFonts w:cs="TT15Ct00"/>
                <w:color w:val="000000"/>
              </w:rPr>
              <w:t>Westfield Road, MK2 2RA</w:t>
            </w:r>
          </w:p>
        </w:tc>
        <w:tc>
          <w:tcPr>
            <w:tcW w:w="843" w:type="dxa"/>
            <w:tcMar/>
          </w:tcPr>
          <w:p w:rsidR="00137C35" w:rsidP="00C229B1" w:rsidRDefault="00137C35" w14:paraId="62785635" w14:textId="43DE7384">
            <w:pPr>
              <w:autoSpaceDE w:val="0"/>
              <w:autoSpaceDN w:val="0"/>
              <w:adjustRightInd w:val="0"/>
              <w:rPr>
                <w:rFonts w:cs="TT15Ct00"/>
                <w:color w:val="000000"/>
              </w:rPr>
            </w:pPr>
            <w:r w:rsidRPr="277B29D9" w:rsidR="277B29D9">
              <w:rPr>
                <w:rFonts w:cs="TT15Ct00"/>
                <w:color w:val="000000" w:themeColor="text1" w:themeTint="FF" w:themeShade="FF"/>
              </w:rPr>
              <w:t>Closed</w:t>
            </w:r>
          </w:p>
        </w:tc>
        <w:tc>
          <w:tcPr>
            <w:tcW w:w="898" w:type="dxa"/>
            <w:tcMar/>
          </w:tcPr>
          <w:p w:rsidR="00137C35" w:rsidP="00C229B1" w:rsidRDefault="00137C35" w14:paraId="3D900EF0"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5A99E54D"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5CFEAC30" w14:textId="77777777">
            <w:pPr>
              <w:autoSpaceDE w:val="0"/>
              <w:autoSpaceDN w:val="0"/>
              <w:adjustRightInd w:val="0"/>
              <w:rPr>
                <w:rFonts w:cs="TT15Ct00"/>
                <w:color w:val="000000"/>
              </w:rPr>
            </w:pPr>
            <w:r>
              <w:rPr>
                <w:rFonts w:cs="TT15Ct00"/>
                <w:color w:val="000000"/>
              </w:rPr>
              <w:t>11am – 5pm</w:t>
            </w:r>
          </w:p>
        </w:tc>
        <w:tc>
          <w:tcPr>
            <w:tcW w:w="898" w:type="dxa"/>
            <w:tcMar/>
          </w:tcPr>
          <w:p w:rsidR="00137C35" w:rsidP="00C229B1" w:rsidRDefault="00137C35" w14:paraId="312098E3" w14:textId="77777777">
            <w:pPr>
              <w:autoSpaceDE w:val="0"/>
              <w:autoSpaceDN w:val="0"/>
              <w:adjustRightInd w:val="0"/>
              <w:rPr>
                <w:rFonts w:cs="TT15Ct00"/>
                <w:color w:val="000000"/>
              </w:rPr>
            </w:pPr>
            <w:r>
              <w:rPr>
                <w:rFonts w:cs="TT15Ct00"/>
                <w:color w:val="000000"/>
              </w:rPr>
              <w:t>10am – 5pm</w:t>
            </w:r>
          </w:p>
        </w:tc>
        <w:tc>
          <w:tcPr>
            <w:tcW w:w="794" w:type="dxa"/>
            <w:tcMar/>
          </w:tcPr>
          <w:p w:rsidR="00137C35" w:rsidP="00C229B1" w:rsidRDefault="00137C35" w14:paraId="4A960213" w14:textId="77777777">
            <w:pPr>
              <w:autoSpaceDE w:val="0"/>
              <w:autoSpaceDN w:val="0"/>
              <w:adjustRightInd w:val="0"/>
              <w:rPr>
                <w:rFonts w:cs="TT15Ct00"/>
                <w:color w:val="000000"/>
              </w:rPr>
            </w:pPr>
            <w:r>
              <w:rPr>
                <w:rFonts w:cs="TT15Ct00"/>
                <w:color w:val="000000"/>
              </w:rPr>
              <w:t>10am – 1pm</w:t>
            </w:r>
          </w:p>
        </w:tc>
        <w:tc>
          <w:tcPr>
            <w:tcW w:w="915" w:type="dxa"/>
            <w:tcMar/>
          </w:tcPr>
          <w:p w:rsidR="00137C35" w:rsidP="00C229B1" w:rsidRDefault="00137C35" w14:paraId="77DA62EC" w14:textId="77777777">
            <w:pPr>
              <w:autoSpaceDE w:val="0"/>
              <w:autoSpaceDN w:val="0"/>
              <w:adjustRightInd w:val="0"/>
              <w:rPr>
                <w:rFonts w:cs="TT15Ct00"/>
                <w:color w:val="000000"/>
              </w:rPr>
            </w:pPr>
            <w:r>
              <w:rPr>
                <w:rFonts w:cs="TT15Ct00"/>
                <w:color w:val="000000"/>
              </w:rPr>
              <w:t>Closed</w:t>
            </w:r>
          </w:p>
        </w:tc>
      </w:tr>
      <w:tr w:rsidR="00137C35" w:rsidTr="03ABC957" w14:paraId="4FE934B9" w14:textId="77777777">
        <w:tc>
          <w:tcPr>
            <w:tcW w:w="2976" w:type="dxa"/>
            <w:tcMar/>
          </w:tcPr>
          <w:p w:rsidRPr="00ED5866" w:rsidR="00137C35" w:rsidP="00C229B1" w:rsidRDefault="00137C35" w14:paraId="1C560474" w14:textId="77777777">
            <w:pPr>
              <w:autoSpaceDE w:val="0"/>
              <w:autoSpaceDN w:val="0"/>
              <w:adjustRightInd w:val="0"/>
              <w:rPr>
                <w:rFonts w:cs="TT15Ct00"/>
                <w:b/>
                <w:color w:val="000000"/>
              </w:rPr>
            </w:pPr>
            <w:r w:rsidRPr="00ED5866">
              <w:rPr>
                <w:rFonts w:cs="TT15Ct00"/>
                <w:b/>
                <w:color w:val="000000"/>
              </w:rPr>
              <w:t>Central Library</w:t>
            </w:r>
          </w:p>
          <w:p w:rsidR="00137C35" w:rsidP="00C229B1" w:rsidRDefault="00137C35" w14:paraId="2AF5A09F" w14:textId="77777777">
            <w:pPr>
              <w:autoSpaceDE w:val="0"/>
              <w:autoSpaceDN w:val="0"/>
              <w:adjustRightInd w:val="0"/>
              <w:rPr>
                <w:rFonts w:cs="TT15Ct00"/>
                <w:color w:val="000000"/>
              </w:rPr>
            </w:pPr>
            <w:r>
              <w:rPr>
                <w:rFonts w:cs="TT15Ct00"/>
                <w:color w:val="000000"/>
              </w:rPr>
              <w:t xml:space="preserve">555 </w:t>
            </w:r>
            <w:proofErr w:type="spellStart"/>
            <w:r>
              <w:rPr>
                <w:rFonts w:cs="TT15Ct00"/>
                <w:color w:val="000000"/>
              </w:rPr>
              <w:t>Silbury</w:t>
            </w:r>
            <w:proofErr w:type="spellEnd"/>
            <w:r>
              <w:rPr>
                <w:rFonts w:cs="TT15Ct00"/>
                <w:color w:val="000000"/>
              </w:rPr>
              <w:t xml:space="preserve"> Boulevard, Central Milton Keynes, MK9 3HL</w:t>
            </w:r>
          </w:p>
        </w:tc>
        <w:tc>
          <w:tcPr>
            <w:tcW w:w="843" w:type="dxa"/>
            <w:tcMar/>
          </w:tcPr>
          <w:p w:rsidR="00137C35" w:rsidP="00C229B1" w:rsidRDefault="00137C35" w14:paraId="2C1FBC5E" w14:textId="77777777">
            <w:pPr>
              <w:autoSpaceDE w:val="0"/>
              <w:autoSpaceDN w:val="0"/>
              <w:adjustRightInd w:val="0"/>
              <w:rPr>
                <w:rFonts w:cs="TT15Ct00"/>
                <w:color w:val="000000"/>
              </w:rPr>
            </w:pPr>
            <w:r>
              <w:rPr>
                <w:rFonts w:cs="TT15Ct00"/>
                <w:color w:val="000000"/>
              </w:rPr>
              <w:t>9am – 6pm</w:t>
            </w:r>
          </w:p>
        </w:tc>
        <w:tc>
          <w:tcPr>
            <w:tcW w:w="898" w:type="dxa"/>
            <w:tcMar/>
          </w:tcPr>
          <w:p w:rsidR="00137C35" w:rsidP="00C229B1" w:rsidRDefault="00137C35" w14:paraId="588A3C5C" w14:textId="77777777">
            <w:pPr>
              <w:autoSpaceDE w:val="0"/>
              <w:autoSpaceDN w:val="0"/>
              <w:adjustRightInd w:val="0"/>
              <w:rPr>
                <w:rFonts w:cs="TT15Ct00"/>
                <w:color w:val="000000"/>
              </w:rPr>
            </w:pPr>
            <w:r>
              <w:rPr>
                <w:rFonts w:cs="TT15Ct00"/>
                <w:color w:val="000000"/>
              </w:rPr>
              <w:t>9am – 6pm</w:t>
            </w:r>
          </w:p>
        </w:tc>
        <w:tc>
          <w:tcPr>
            <w:tcW w:w="898" w:type="dxa"/>
            <w:tcMar/>
          </w:tcPr>
          <w:p w:rsidR="00137C35" w:rsidP="00C229B1" w:rsidRDefault="00137C35" w14:paraId="4A3A89EF" w14:textId="77777777">
            <w:pPr>
              <w:autoSpaceDE w:val="0"/>
              <w:autoSpaceDN w:val="0"/>
              <w:adjustRightInd w:val="0"/>
              <w:rPr>
                <w:rFonts w:cs="TT15Ct00"/>
                <w:color w:val="000000"/>
              </w:rPr>
            </w:pPr>
            <w:r>
              <w:rPr>
                <w:rFonts w:cs="TT15Ct00"/>
                <w:color w:val="000000"/>
              </w:rPr>
              <w:t>9am – 6pm</w:t>
            </w:r>
          </w:p>
        </w:tc>
        <w:tc>
          <w:tcPr>
            <w:tcW w:w="898" w:type="dxa"/>
            <w:tcMar/>
          </w:tcPr>
          <w:p w:rsidR="00137C35" w:rsidP="00C229B1" w:rsidRDefault="00137C35" w14:paraId="42CA80F9" w14:textId="77777777">
            <w:pPr>
              <w:autoSpaceDE w:val="0"/>
              <w:autoSpaceDN w:val="0"/>
              <w:adjustRightInd w:val="0"/>
              <w:rPr>
                <w:rFonts w:cs="TT15Ct00"/>
                <w:color w:val="000000"/>
              </w:rPr>
            </w:pPr>
            <w:r>
              <w:rPr>
                <w:rFonts w:cs="TT15Ct00"/>
                <w:color w:val="000000"/>
              </w:rPr>
              <w:t>9am – 8pm</w:t>
            </w:r>
          </w:p>
        </w:tc>
        <w:tc>
          <w:tcPr>
            <w:tcW w:w="898" w:type="dxa"/>
            <w:tcMar/>
          </w:tcPr>
          <w:p w:rsidR="00137C35" w:rsidP="00C229B1" w:rsidRDefault="00137C35" w14:paraId="6DC2A08E" w14:textId="0AB44FFC">
            <w:pPr>
              <w:autoSpaceDE w:val="0"/>
              <w:autoSpaceDN w:val="0"/>
              <w:adjustRightInd w:val="0"/>
              <w:rPr>
                <w:rFonts w:cs="TT15Ct00"/>
                <w:color w:val="000000"/>
              </w:rPr>
            </w:pPr>
            <w:r w:rsidRPr="277B29D9" w:rsidR="00137C35">
              <w:rPr>
                <w:rFonts w:cs="TT15Ct00"/>
                <w:color w:val="000000" w:themeColor="text1" w:themeTint="FF" w:themeShade="FF"/>
              </w:rPr>
              <w:t>9am – 6pm</w:t>
            </w:r>
          </w:p>
        </w:tc>
        <w:tc>
          <w:tcPr>
            <w:tcW w:w="794" w:type="dxa"/>
            <w:tcMar/>
          </w:tcPr>
          <w:p w:rsidR="00137C35" w:rsidP="00C229B1" w:rsidRDefault="00137C35" w14:paraId="5E964818" w14:textId="77777777">
            <w:pPr>
              <w:autoSpaceDE w:val="0"/>
              <w:autoSpaceDN w:val="0"/>
              <w:adjustRightInd w:val="0"/>
              <w:rPr>
                <w:rFonts w:cs="TT15Ct00"/>
                <w:color w:val="000000"/>
              </w:rPr>
            </w:pPr>
            <w:r>
              <w:rPr>
                <w:rFonts w:cs="TT15Ct00"/>
                <w:color w:val="000000"/>
              </w:rPr>
              <w:t>9am – 5pm</w:t>
            </w:r>
          </w:p>
        </w:tc>
        <w:tc>
          <w:tcPr>
            <w:tcW w:w="915" w:type="dxa"/>
            <w:tcMar/>
          </w:tcPr>
          <w:p w:rsidR="00137C35" w:rsidP="00C229B1" w:rsidRDefault="00137C35" w14:paraId="465898C2" w14:textId="77777777">
            <w:pPr>
              <w:autoSpaceDE w:val="0"/>
              <w:autoSpaceDN w:val="0"/>
              <w:adjustRightInd w:val="0"/>
              <w:rPr>
                <w:rFonts w:cs="TT15Ct00"/>
                <w:color w:val="000000"/>
              </w:rPr>
            </w:pPr>
            <w:r>
              <w:rPr>
                <w:rFonts w:cs="TT15Ct00"/>
                <w:color w:val="000000"/>
              </w:rPr>
              <w:t>Closed</w:t>
            </w:r>
          </w:p>
        </w:tc>
      </w:tr>
      <w:tr w:rsidR="00137C35" w:rsidTr="03ABC957" w14:paraId="70C13767" w14:textId="77777777">
        <w:tc>
          <w:tcPr>
            <w:tcW w:w="2976" w:type="dxa"/>
            <w:tcMar/>
          </w:tcPr>
          <w:p w:rsidRPr="002C1093" w:rsidR="00137C35" w:rsidP="00C229B1" w:rsidRDefault="00137C35" w14:paraId="40988CC7" w14:textId="77777777">
            <w:pPr>
              <w:autoSpaceDE w:val="0"/>
              <w:autoSpaceDN w:val="0"/>
              <w:adjustRightInd w:val="0"/>
              <w:rPr>
                <w:rFonts w:cs="TT15Ct00"/>
                <w:b/>
                <w:color w:val="000000"/>
              </w:rPr>
            </w:pPr>
            <w:r w:rsidRPr="002C1093">
              <w:rPr>
                <w:rFonts w:cs="TT15Ct00"/>
                <w:b/>
                <w:color w:val="000000"/>
              </w:rPr>
              <w:t>Kingston</w:t>
            </w:r>
          </w:p>
          <w:p w:rsidR="00137C35" w:rsidP="00C229B1" w:rsidRDefault="00137C35" w14:paraId="375D7387" w14:textId="77777777">
            <w:pPr>
              <w:autoSpaceDE w:val="0"/>
              <w:autoSpaceDN w:val="0"/>
              <w:adjustRightInd w:val="0"/>
              <w:rPr>
                <w:rFonts w:cs="TT15Ct00"/>
                <w:color w:val="000000"/>
              </w:rPr>
            </w:pPr>
            <w:r>
              <w:rPr>
                <w:rFonts w:cs="TT15Ct00"/>
                <w:color w:val="000000"/>
              </w:rPr>
              <w:t>Winchester Circle, MK10 0BA</w:t>
            </w:r>
          </w:p>
        </w:tc>
        <w:tc>
          <w:tcPr>
            <w:tcW w:w="843" w:type="dxa"/>
            <w:tcMar/>
          </w:tcPr>
          <w:p w:rsidR="00137C35" w:rsidP="00C229B1" w:rsidRDefault="00137C35" w14:paraId="1725D597" w14:textId="77777777">
            <w:pPr>
              <w:autoSpaceDE w:val="0"/>
              <w:autoSpaceDN w:val="0"/>
              <w:adjustRightInd w:val="0"/>
              <w:rPr>
                <w:rFonts w:cs="TT15Ct00"/>
                <w:color w:val="000000"/>
              </w:rPr>
            </w:pPr>
            <w:r>
              <w:rPr>
                <w:rFonts w:cs="TT15Ct00"/>
                <w:color w:val="000000"/>
              </w:rPr>
              <w:t>Closed</w:t>
            </w:r>
          </w:p>
        </w:tc>
        <w:tc>
          <w:tcPr>
            <w:tcW w:w="898" w:type="dxa"/>
            <w:tcMar/>
          </w:tcPr>
          <w:p w:rsidR="00137C35" w:rsidP="00C229B1" w:rsidRDefault="00137C35" w14:paraId="217FC9A4"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3E674C81"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1BEEC5FC" w14:textId="77777777">
            <w:pPr>
              <w:autoSpaceDE w:val="0"/>
              <w:autoSpaceDN w:val="0"/>
              <w:adjustRightInd w:val="0"/>
              <w:rPr>
                <w:rFonts w:cs="TT15Ct00"/>
                <w:color w:val="000000"/>
              </w:rPr>
            </w:pPr>
            <w:r>
              <w:rPr>
                <w:rFonts w:cs="TT15Ct00"/>
                <w:color w:val="000000"/>
              </w:rPr>
              <w:t>11am – 5pm</w:t>
            </w:r>
          </w:p>
        </w:tc>
        <w:tc>
          <w:tcPr>
            <w:tcW w:w="898" w:type="dxa"/>
            <w:tcMar/>
          </w:tcPr>
          <w:p w:rsidR="00137C35" w:rsidP="00C229B1" w:rsidRDefault="00137C35" w14:paraId="322E1536" w14:textId="77777777">
            <w:pPr>
              <w:autoSpaceDE w:val="0"/>
              <w:autoSpaceDN w:val="0"/>
              <w:adjustRightInd w:val="0"/>
              <w:rPr>
                <w:rFonts w:cs="TT15Ct00"/>
                <w:color w:val="000000"/>
              </w:rPr>
            </w:pPr>
            <w:r>
              <w:rPr>
                <w:rFonts w:cs="TT15Ct00"/>
                <w:color w:val="000000"/>
              </w:rPr>
              <w:t>10am – 5pm</w:t>
            </w:r>
          </w:p>
        </w:tc>
        <w:tc>
          <w:tcPr>
            <w:tcW w:w="794" w:type="dxa"/>
            <w:tcMar/>
          </w:tcPr>
          <w:p w:rsidR="00137C35" w:rsidP="00C229B1" w:rsidRDefault="00137C35" w14:paraId="2CF08917" w14:textId="77777777">
            <w:pPr>
              <w:autoSpaceDE w:val="0"/>
              <w:autoSpaceDN w:val="0"/>
              <w:adjustRightInd w:val="0"/>
              <w:rPr>
                <w:rFonts w:cs="TT15Ct00"/>
                <w:color w:val="000000"/>
              </w:rPr>
            </w:pPr>
            <w:r>
              <w:rPr>
                <w:rFonts w:cs="TT15Ct00"/>
                <w:color w:val="000000"/>
              </w:rPr>
              <w:t>10am – 1pm</w:t>
            </w:r>
          </w:p>
        </w:tc>
        <w:tc>
          <w:tcPr>
            <w:tcW w:w="915" w:type="dxa"/>
            <w:tcMar/>
          </w:tcPr>
          <w:p w:rsidR="00137C35" w:rsidP="00C229B1" w:rsidRDefault="00137C35" w14:paraId="22C81458" w14:textId="77777777">
            <w:pPr>
              <w:autoSpaceDE w:val="0"/>
              <w:autoSpaceDN w:val="0"/>
              <w:adjustRightInd w:val="0"/>
              <w:rPr>
                <w:rFonts w:cs="TT15Ct00"/>
                <w:color w:val="000000"/>
              </w:rPr>
            </w:pPr>
            <w:r>
              <w:rPr>
                <w:rFonts w:cs="TT15Ct00"/>
                <w:color w:val="000000"/>
              </w:rPr>
              <w:t>Closed</w:t>
            </w:r>
          </w:p>
        </w:tc>
      </w:tr>
      <w:tr w:rsidR="00137C35" w:rsidTr="03ABC957" w14:paraId="14168293" w14:textId="77777777">
        <w:tc>
          <w:tcPr>
            <w:tcW w:w="2976" w:type="dxa"/>
            <w:tcMar/>
          </w:tcPr>
          <w:p w:rsidRPr="002C1093" w:rsidR="00137C35" w:rsidP="00C229B1" w:rsidRDefault="00137C35" w14:paraId="3F77568A" w14:textId="77777777">
            <w:pPr>
              <w:autoSpaceDE w:val="0"/>
              <w:autoSpaceDN w:val="0"/>
              <w:adjustRightInd w:val="0"/>
              <w:rPr>
                <w:rFonts w:cs="TT15Ct00"/>
                <w:b/>
                <w:color w:val="000000"/>
              </w:rPr>
            </w:pPr>
            <w:r w:rsidRPr="002C1093">
              <w:rPr>
                <w:rFonts w:cs="TT15Ct00"/>
                <w:b/>
                <w:color w:val="000000"/>
              </w:rPr>
              <w:t>Newport Pagnell</w:t>
            </w:r>
          </w:p>
          <w:p w:rsidR="00137C35" w:rsidP="00C229B1" w:rsidRDefault="00137C35" w14:paraId="603FCA2B" w14:textId="77777777">
            <w:pPr>
              <w:autoSpaceDE w:val="0"/>
              <w:autoSpaceDN w:val="0"/>
              <w:adjustRightInd w:val="0"/>
              <w:rPr>
                <w:rFonts w:cs="TT15Ct00"/>
                <w:color w:val="000000"/>
              </w:rPr>
            </w:pPr>
            <w:r>
              <w:rPr>
                <w:rFonts w:cs="TT15Ct00"/>
                <w:color w:val="000000"/>
              </w:rPr>
              <w:t>St John Street, Newport Pagnell, MK16 8HQ</w:t>
            </w:r>
          </w:p>
        </w:tc>
        <w:tc>
          <w:tcPr>
            <w:tcW w:w="843" w:type="dxa"/>
            <w:tcMar/>
          </w:tcPr>
          <w:p w:rsidR="00137C35" w:rsidP="00C229B1" w:rsidRDefault="00137C35" w14:paraId="0A3BABE4" w14:textId="77777777">
            <w:pPr>
              <w:autoSpaceDE w:val="0"/>
              <w:autoSpaceDN w:val="0"/>
              <w:adjustRightInd w:val="0"/>
              <w:rPr>
                <w:rFonts w:cs="TT15Ct00"/>
                <w:color w:val="000000"/>
              </w:rPr>
            </w:pPr>
            <w:r>
              <w:rPr>
                <w:rFonts w:cs="TT15Ct00"/>
                <w:color w:val="000000"/>
              </w:rPr>
              <w:t>Closed</w:t>
            </w:r>
          </w:p>
        </w:tc>
        <w:tc>
          <w:tcPr>
            <w:tcW w:w="898" w:type="dxa"/>
            <w:tcMar/>
          </w:tcPr>
          <w:p w:rsidR="00137C35" w:rsidP="00C229B1" w:rsidRDefault="00137C35" w14:paraId="2E3DFC42"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1B032CD2"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63DB3AA5"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6C65BB48" w14:textId="77777777">
            <w:pPr>
              <w:autoSpaceDE w:val="0"/>
              <w:autoSpaceDN w:val="0"/>
              <w:adjustRightInd w:val="0"/>
              <w:rPr>
                <w:rFonts w:cs="TT15Ct00"/>
                <w:color w:val="000000"/>
              </w:rPr>
            </w:pPr>
            <w:r>
              <w:rPr>
                <w:rFonts w:cs="TT15Ct00"/>
                <w:color w:val="000000"/>
              </w:rPr>
              <w:t>10am – 5pm</w:t>
            </w:r>
          </w:p>
        </w:tc>
        <w:tc>
          <w:tcPr>
            <w:tcW w:w="794" w:type="dxa"/>
            <w:tcMar/>
          </w:tcPr>
          <w:p w:rsidR="00137C35" w:rsidP="00C229B1" w:rsidRDefault="00137C35" w14:paraId="15CEB637" w14:textId="77777777">
            <w:pPr>
              <w:autoSpaceDE w:val="0"/>
              <w:autoSpaceDN w:val="0"/>
              <w:adjustRightInd w:val="0"/>
              <w:rPr>
                <w:rFonts w:cs="TT15Ct00"/>
                <w:color w:val="000000"/>
              </w:rPr>
            </w:pPr>
            <w:r>
              <w:rPr>
                <w:rFonts w:cs="TT15Ct00"/>
                <w:color w:val="000000"/>
              </w:rPr>
              <w:t>10am – 1pm</w:t>
            </w:r>
          </w:p>
        </w:tc>
        <w:tc>
          <w:tcPr>
            <w:tcW w:w="915" w:type="dxa"/>
            <w:tcMar/>
          </w:tcPr>
          <w:p w:rsidR="00137C35" w:rsidP="00C229B1" w:rsidRDefault="00137C35" w14:paraId="3631159A" w14:textId="77777777">
            <w:pPr>
              <w:autoSpaceDE w:val="0"/>
              <w:autoSpaceDN w:val="0"/>
              <w:adjustRightInd w:val="0"/>
              <w:rPr>
                <w:rFonts w:cs="TT15Ct00"/>
                <w:color w:val="000000"/>
              </w:rPr>
            </w:pPr>
            <w:r>
              <w:rPr>
                <w:rFonts w:cs="TT15Ct00"/>
                <w:color w:val="000000"/>
              </w:rPr>
              <w:t>Closed</w:t>
            </w:r>
          </w:p>
        </w:tc>
      </w:tr>
      <w:tr w:rsidR="00137C35" w:rsidTr="03ABC957" w14:paraId="25BDCABF" w14:textId="77777777">
        <w:tc>
          <w:tcPr>
            <w:tcW w:w="2976" w:type="dxa"/>
            <w:tcMar/>
          </w:tcPr>
          <w:p w:rsidRPr="002C1093" w:rsidR="00137C35" w:rsidP="00C229B1" w:rsidRDefault="00137C35" w14:paraId="3E9BFBC6" w14:textId="77777777">
            <w:pPr>
              <w:autoSpaceDE w:val="0"/>
              <w:autoSpaceDN w:val="0"/>
              <w:adjustRightInd w:val="0"/>
              <w:rPr>
                <w:rFonts w:cs="TT15Ct00"/>
                <w:b/>
                <w:color w:val="000000"/>
              </w:rPr>
            </w:pPr>
            <w:r w:rsidRPr="002C1093">
              <w:rPr>
                <w:rFonts w:cs="TT15Ct00"/>
                <w:b/>
                <w:color w:val="000000"/>
              </w:rPr>
              <w:t>Olney</w:t>
            </w:r>
          </w:p>
          <w:p w:rsidR="00137C35" w:rsidP="00C229B1" w:rsidRDefault="00137C35" w14:paraId="0116A184" w14:textId="77777777">
            <w:pPr>
              <w:autoSpaceDE w:val="0"/>
              <w:autoSpaceDN w:val="0"/>
              <w:adjustRightInd w:val="0"/>
              <w:rPr>
                <w:rFonts w:cs="TT15Ct00"/>
                <w:color w:val="000000"/>
              </w:rPr>
            </w:pPr>
            <w:r>
              <w:rPr>
                <w:rFonts w:cs="TT15Ct00"/>
                <w:color w:val="000000"/>
              </w:rPr>
              <w:t>High Street, Olney, MK46 4EF</w:t>
            </w:r>
          </w:p>
        </w:tc>
        <w:tc>
          <w:tcPr>
            <w:tcW w:w="843" w:type="dxa"/>
            <w:tcMar/>
          </w:tcPr>
          <w:p w:rsidR="00137C35" w:rsidP="00C229B1" w:rsidRDefault="00137C35" w14:paraId="5C3EFC79" w14:textId="77777777">
            <w:pPr>
              <w:autoSpaceDE w:val="0"/>
              <w:autoSpaceDN w:val="0"/>
              <w:adjustRightInd w:val="0"/>
              <w:rPr>
                <w:rFonts w:cs="TT15Ct00"/>
                <w:color w:val="000000"/>
              </w:rPr>
            </w:pPr>
            <w:r>
              <w:rPr>
                <w:rFonts w:cs="TT15Ct00"/>
                <w:color w:val="000000"/>
              </w:rPr>
              <w:t>Closed</w:t>
            </w:r>
          </w:p>
        </w:tc>
        <w:tc>
          <w:tcPr>
            <w:tcW w:w="898" w:type="dxa"/>
            <w:tcMar/>
          </w:tcPr>
          <w:p w:rsidR="00137C35" w:rsidP="00C229B1" w:rsidRDefault="00137C35" w14:paraId="77689EA6" w14:textId="77777777">
            <w:pPr>
              <w:autoSpaceDE w:val="0"/>
              <w:autoSpaceDN w:val="0"/>
              <w:adjustRightInd w:val="0"/>
              <w:rPr>
                <w:rFonts w:cs="TT15Ct00"/>
                <w:color w:val="000000"/>
              </w:rPr>
            </w:pPr>
            <w:r>
              <w:rPr>
                <w:rFonts w:cs="TT15Ct00"/>
                <w:color w:val="000000"/>
              </w:rPr>
              <w:t>11am – 5.30pm</w:t>
            </w:r>
          </w:p>
        </w:tc>
        <w:tc>
          <w:tcPr>
            <w:tcW w:w="898" w:type="dxa"/>
            <w:tcMar/>
          </w:tcPr>
          <w:p w:rsidR="00137C35" w:rsidP="00C229B1" w:rsidRDefault="00137C35" w14:paraId="039B32CE" w14:textId="77777777">
            <w:pPr>
              <w:autoSpaceDE w:val="0"/>
              <w:autoSpaceDN w:val="0"/>
              <w:adjustRightInd w:val="0"/>
              <w:rPr>
                <w:rFonts w:cs="TT15Ct00"/>
                <w:color w:val="000000"/>
              </w:rPr>
            </w:pPr>
            <w:r>
              <w:rPr>
                <w:rFonts w:cs="TT15Ct00"/>
                <w:color w:val="000000"/>
              </w:rPr>
              <w:t>10am – 2.30pm</w:t>
            </w:r>
          </w:p>
        </w:tc>
        <w:tc>
          <w:tcPr>
            <w:tcW w:w="898" w:type="dxa"/>
            <w:tcMar/>
          </w:tcPr>
          <w:p w:rsidR="00137C35" w:rsidP="00C229B1" w:rsidRDefault="00137C35" w14:paraId="73F8BCE9" w14:textId="77777777">
            <w:pPr>
              <w:autoSpaceDE w:val="0"/>
              <w:autoSpaceDN w:val="0"/>
              <w:adjustRightInd w:val="0"/>
              <w:rPr>
                <w:rFonts w:cs="TT15Ct00"/>
                <w:color w:val="000000"/>
              </w:rPr>
            </w:pPr>
            <w:r>
              <w:rPr>
                <w:rFonts w:cs="TT15Ct00"/>
                <w:color w:val="000000"/>
              </w:rPr>
              <w:t>10am – 4.30pm</w:t>
            </w:r>
          </w:p>
        </w:tc>
        <w:tc>
          <w:tcPr>
            <w:tcW w:w="898" w:type="dxa"/>
            <w:tcMar/>
          </w:tcPr>
          <w:p w:rsidR="00137C35" w:rsidP="00C229B1" w:rsidRDefault="00137C35" w14:paraId="287419B4" w14:textId="77777777">
            <w:pPr>
              <w:autoSpaceDE w:val="0"/>
              <w:autoSpaceDN w:val="0"/>
              <w:adjustRightInd w:val="0"/>
              <w:rPr>
                <w:rFonts w:cs="TT15Ct00"/>
                <w:color w:val="000000"/>
              </w:rPr>
            </w:pPr>
            <w:r>
              <w:rPr>
                <w:rFonts w:cs="TT15Ct00"/>
                <w:color w:val="000000"/>
              </w:rPr>
              <w:t>1pm – 5.30pm</w:t>
            </w:r>
          </w:p>
        </w:tc>
        <w:tc>
          <w:tcPr>
            <w:tcW w:w="794" w:type="dxa"/>
            <w:tcMar/>
          </w:tcPr>
          <w:p w:rsidR="00137C35" w:rsidP="00C229B1" w:rsidRDefault="00137C35" w14:paraId="090AC6F7" w14:textId="77777777">
            <w:pPr>
              <w:autoSpaceDE w:val="0"/>
              <w:autoSpaceDN w:val="0"/>
              <w:adjustRightInd w:val="0"/>
              <w:rPr>
                <w:rFonts w:cs="TT15Ct00"/>
                <w:color w:val="000000"/>
              </w:rPr>
            </w:pPr>
            <w:r>
              <w:rPr>
                <w:rFonts w:cs="TT15Ct00"/>
                <w:color w:val="000000"/>
              </w:rPr>
              <w:t>10am – 1pm</w:t>
            </w:r>
          </w:p>
        </w:tc>
        <w:tc>
          <w:tcPr>
            <w:tcW w:w="915" w:type="dxa"/>
            <w:tcMar/>
          </w:tcPr>
          <w:p w:rsidR="00137C35" w:rsidP="00C229B1" w:rsidRDefault="00137C35" w14:paraId="7D7FAA86" w14:textId="77777777">
            <w:pPr>
              <w:autoSpaceDE w:val="0"/>
              <w:autoSpaceDN w:val="0"/>
              <w:adjustRightInd w:val="0"/>
              <w:rPr>
                <w:rFonts w:cs="TT15Ct00"/>
                <w:color w:val="000000"/>
              </w:rPr>
            </w:pPr>
            <w:r>
              <w:rPr>
                <w:rFonts w:cs="TT15Ct00"/>
                <w:color w:val="000000"/>
              </w:rPr>
              <w:t>Closed</w:t>
            </w:r>
          </w:p>
        </w:tc>
      </w:tr>
      <w:tr w:rsidR="00137C35" w:rsidTr="03ABC957" w14:paraId="14D309D5" w14:textId="77777777">
        <w:tc>
          <w:tcPr>
            <w:tcW w:w="2976" w:type="dxa"/>
            <w:tcMar/>
          </w:tcPr>
          <w:p w:rsidRPr="00ED5866" w:rsidR="00137C35" w:rsidP="00C229B1" w:rsidRDefault="00137C35" w14:paraId="7D17C2CC" w14:textId="77777777">
            <w:pPr>
              <w:autoSpaceDE w:val="0"/>
              <w:autoSpaceDN w:val="0"/>
              <w:adjustRightInd w:val="0"/>
              <w:rPr>
                <w:rFonts w:cs="TT15Ct00"/>
                <w:b/>
                <w:color w:val="000000"/>
              </w:rPr>
            </w:pPr>
            <w:r w:rsidRPr="00ED5866">
              <w:rPr>
                <w:rFonts w:cs="TT15Ct00"/>
                <w:b/>
                <w:color w:val="000000"/>
              </w:rPr>
              <w:t>Stony Stratford</w:t>
            </w:r>
          </w:p>
          <w:p w:rsidR="00137C35" w:rsidP="00C229B1" w:rsidRDefault="00137C35" w14:paraId="1398FBE8" w14:textId="77777777">
            <w:pPr>
              <w:autoSpaceDE w:val="0"/>
              <w:autoSpaceDN w:val="0"/>
              <w:adjustRightInd w:val="0"/>
              <w:rPr>
                <w:rFonts w:cs="TT15Ct00"/>
                <w:color w:val="000000"/>
              </w:rPr>
            </w:pPr>
            <w:r>
              <w:rPr>
                <w:rFonts w:cs="TT15Ct00"/>
                <w:color w:val="000000"/>
              </w:rPr>
              <w:t>5-7 Church Street, MK11 1BD</w:t>
            </w:r>
          </w:p>
        </w:tc>
        <w:tc>
          <w:tcPr>
            <w:tcW w:w="843" w:type="dxa"/>
            <w:tcMar/>
          </w:tcPr>
          <w:p w:rsidR="00137C35" w:rsidP="00C229B1" w:rsidRDefault="00137C35" w14:paraId="6F04A70E" w14:textId="77777777">
            <w:pPr>
              <w:autoSpaceDE w:val="0"/>
              <w:autoSpaceDN w:val="0"/>
              <w:adjustRightInd w:val="0"/>
              <w:rPr>
                <w:rFonts w:cs="TT15Ct00"/>
                <w:color w:val="000000"/>
              </w:rPr>
            </w:pPr>
            <w:r>
              <w:rPr>
                <w:rFonts w:cs="TT15Ct00"/>
                <w:color w:val="000000"/>
              </w:rPr>
              <w:t>Closed</w:t>
            </w:r>
          </w:p>
        </w:tc>
        <w:tc>
          <w:tcPr>
            <w:tcW w:w="898" w:type="dxa"/>
            <w:tcMar/>
          </w:tcPr>
          <w:p w:rsidR="00137C35" w:rsidP="00C229B1" w:rsidRDefault="00137C35" w14:paraId="2089B1A2" w14:textId="73499DBE">
            <w:pPr>
              <w:autoSpaceDE w:val="0"/>
              <w:autoSpaceDN w:val="0"/>
              <w:adjustRightInd w:val="0"/>
              <w:rPr>
                <w:rFonts w:cs="TT15Ct00"/>
                <w:color w:val="000000"/>
              </w:rPr>
            </w:pPr>
            <w:r w:rsidRPr="03ABC957" w:rsidR="1EB53AAE">
              <w:rPr>
                <w:rFonts w:cs="TT15Ct00"/>
                <w:color w:val="000000" w:themeColor="text1" w:themeTint="FF" w:themeShade="FF"/>
              </w:rPr>
              <w:t>9</w:t>
            </w:r>
            <w:r w:rsidRPr="03ABC957" w:rsidR="3D47FF14">
              <w:rPr>
                <w:rFonts w:cs="TT15Ct00"/>
                <w:color w:val="000000" w:themeColor="text1" w:themeTint="FF" w:themeShade="FF"/>
              </w:rPr>
              <w:t>am – 5pm</w:t>
            </w:r>
          </w:p>
        </w:tc>
        <w:tc>
          <w:tcPr>
            <w:tcW w:w="898" w:type="dxa"/>
            <w:tcMar/>
          </w:tcPr>
          <w:p w:rsidR="00137C35" w:rsidP="00C229B1" w:rsidRDefault="00137C35" w14:paraId="5D705CE8" w14:textId="45044E9D">
            <w:pPr>
              <w:autoSpaceDE w:val="0"/>
              <w:autoSpaceDN w:val="0"/>
              <w:adjustRightInd w:val="0"/>
              <w:rPr>
                <w:rFonts w:cs="TT15Ct00"/>
                <w:color w:val="000000"/>
              </w:rPr>
            </w:pPr>
            <w:r w:rsidRPr="03ABC957" w:rsidR="66F55398">
              <w:rPr>
                <w:rFonts w:cs="TT15Ct00"/>
                <w:color w:val="000000" w:themeColor="text1" w:themeTint="FF" w:themeShade="FF"/>
              </w:rPr>
              <w:t>9</w:t>
            </w:r>
            <w:r w:rsidRPr="03ABC957" w:rsidR="3D47FF14">
              <w:rPr>
                <w:rFonts w:cs="TT15Ct00"/>
                <w:color w:val="000000" w:themeColor="text1" w:themeTint="FF" w:themeShade="FF"/>
              </w:rPr>
              <w:t>am – 5pm</w:t>
            </w:r>
          </w:p>
        </w:tc>
        <w:tc>
          <w:tcPr>
            <w:tcW w:w="898" w:type="dxa"/>
            <w:tcMar/>
          </w:tcPr>
          <w:p w:rsidR="00137C35" w:rsidP="00C229B1" w:rsidRDefault="00137C35" w14:paraId="3AA90DF1" w14:textId="3CFF9A21">
            <w:pPr>
              <w:autoSpaceDE w:val="0"/>
              <w:autoSpaceDN w:val="0"/>
              <w:adjustRightInd w:val="0"/>
              <w:rPr>
                <w:rFonts w:cs="TT15Ct00"/>
                <w:color w:val="000000"/>
              </w:rPr>
            </w:pPr>
            <w:r w:rsidRPr="03ABC957" w:rsidR="0E0B883A">
              <w:rPr>
                <w:rFonts w:cs="TT15Ct00"/>
                <w:color w:val="000000" w:themeColor="text1" w:themeTint="FF" w:themeShade="FF"/>
              </w:rPr>
              <w:t>9</w:t>
            </w:r>
            <w:r w:rsidRPr="03ABC957" w:rsidR="3D47FF14">
              <w:rPr>
                <w:rFonts w:cs="TT15Ct00"/>
                <w:color w:val="000000" w:themeColor="text1" w:themeTint="FF" w:themeShade="FF"/>
              </w:rPr>
              <w:t xml:space="preserve">am – </w:t>
            </w:r>
            <w:r w:rsidRPr="03ABC957" w:rsidR="53A81716">
              <w:rPr>
                <w:rFonts w:cs="TT15Ct00"/>
                <w:color w:val="000000" w:themeColor="text1" w:themeTint="FF" w:themeShade="FF"/>
              </w:rPr>
              <w:t>7</w:t>
            </w:r>
            <w:r w:rsidRPr="03ABC957" w:rsidR="3D47FF14">
              <w:rPr>
                <w:rFonts w:cs="TT15Ct00"/>
                <w:color w:val="000000" w:themeColor="text1" w:themeTint="FF" w:themeShade="FF"/>
              </w:rPr>
              <w:t>pm</w:t>
            </w:r>
          </w:p>
        </w:tc>
        <w:tc>
          <w:tcPr>
            <w:tcW w:w="898" w:type="dxa"/>
            <w:tcMar/>
          </w:tcPr>
          <w:p w:rsidR="00137C35" w:rsidP="00C229B1" w:rsidRDefault="00137C35" w14:paraId="0288B258" w14:textId="1420CF55">
            <w:pPr>
              <w:autoSpaceDE w:val="0"/>
              <w:autoSpaceDN w:val="0"/>
              <w:adjustRightInd w:val="0"/>
              <w:rPr>
                <w:rFonts w:cs="TT15Ct00"/>
                <w:color w:val="000000"/>
              </w:rPr>
            </w:pPr>
            <w:r w:rsidRPr="03ABC957" w:rsidR="63BFF281">
              <w:rPr>
                <w:rFonts w:cs="TT15Ct00"/>
                <w:color w:val="000000" w:themeColor="text1" w:themeTint="FF" w:themeShade="FF"/>
              </w:rPr>
              <w:t>9</w:t>
            </w:r>
            <w:r w:rsidRPr="03ABC957" w:rsidR="3D47FF14">
              <w:rPr>
                <w:rFonts w:cs="TT15Ct00"/>
                <w:color w:val="000000" w:themeColor="text1" w:themeTint="FF" w:themeShade="FF"/>
              </w:rPr>
              <w:t>am – 5pm</w:t>
            </w:r>
          </w:p>
        </w:tc>
        <w:tc>
          <w:tcPr>
            <w:tcW w:w="794" w:type="dxa"/>
            <w:tcMar/>
          </w:tcPr>
          <w:p w:rsidR="00137C35" w:rsidP="00C229B1" w:rsidRDefault="00137C35" w14:paraId="512E7AA3" w14:textId="603B1D74">
            <w:pPr>
              <w:autoSpaceDE w:val="0"/>
              <w:autoSpaceDN w:val="0"/>
              <w:adjustRightInd w:val="0"/>
              <w:rPr>
                <w:rFonts w:cs="TT15Ct00"/>
                <w:color w:val="000000"/>
              </w:rPr>
            </w:pPr>
            <w:r w:rsidRPr="03ABC957" w:rsidR="00E99A13">
              <w:rPr>
                <w:rFonts w:cs="TT15Ct00"/>
                <w:color w:val="000000" w:themeColor="text1" w:themeTint="FF" w:themeShade="FF"/>
              </w:rPr>
              <w:t>9</w:t>
            </w:r>
            <w:r w:rsidRPr="03ABC957" w:rsidR="3D47FF14">
              <w:rPr>
                <w:rFonts w:cs="TT15Ct00"/>
                <w:color w:val="000000" w:themeColor="text1" w:themeTint="FF" w:themeShade="FF"/>
              </w:rPr>
              <w:t>am – 1pm</w:t>
            </w:r>
          </w:p>
        </w:tc>
        <w:tc>
          <w:tcPr>
            <w:tcW w:w="915" w:type="dxa"/>
            <w:tcMar/>
          </w:tcPr>
          <w:p w:rsidR="00137C35" w:rsidP="00C229B1" w:rsidRDefault="00137C35" w14:paraId="7F23A08C" w14:textId="77777777">
            <w:pPr>
              <w:autoSpaceDE w:val="0"/>
              <w:autoSpaceDN w:val="0"/>
              <w:adjustRightInd w:val="0"/>
              <w:rPr>
                <w:rFonts w:cs="TT15Ct00"/>
                <w:color w:val="000000"/>
              </w:rPr>
            </w:pPr>
            <w:r>
              <w:rPr>
                <w:rFonts w:cs="TT15Ct00"/>
                <w:color w:val="000000"/>
              </w:rPr>
              <w:t>Closed</w:t>
            </w:r>
          </w:p>
        </w:tc>
      </w:tr>
      <w:tr w:rsidR="00137C35" w:rsidTr="03ABC957" w14:paraId="323829C4" w14:textId="77777777">
        <w:tc>
          <w:tcPr>
            <w:tcW w:w="2976" w:type="dxa"/>
            <w:tcMar/>
          </w:tcPr>
          <w:p w:rsidR="00137C35" w:rsidP="00C229B1" w:rsidRDefault="00137C35" w14:paraId="7F2CE44D" w14:textId="77777777">
            <w:pPr>
              <w:autoSpaceDE w:val="0"/>
              <w:autoSpaceDN w:val="0"/>
              <w:adjustRightInd w:val="0"/>
              <w:rPr>
                <w:rFonts w:cs="TT15Ct00"/>
                <w:b/>
                <w:color w:val="000000"/>
              </w:rPr>
            </w:pPr>
            <w:proofErr w:type="spellStart"/>
            <w:r w:rsidRPr="00ED5866">
              <w:rPr>
                <w:rFonts w:cs="TT15Ct00"/>
                <w:b/>
                <w:color w:val="000000"/>
              </w:rPr>
              <w:t>Westcroft</w:t>
            </w:r>
            <w:proofErr w:type="spellEnd"/>
          </w:p>
          <w:p w:rsidRPr="00E4369E" w:rsidR="00137C35" w:rsidP="00C229B1" w:rsidRDefault="00137C35" w14:paraId="783F5974" w14:textId="77777777">
            <w:pPr>
              <w:autoSpaceDE w:val="0"/>
              <w:autoSpaceDN w:val="0"/>
              <w:adjustRightInd w:val="0"/>
              <w:rPr>
                <w:rFonts w:cs="TT15Ct00"/>
                <w:color w:val="000000"/>
              </w:rPr>
            </w:pPr>
            <w:r w:rsidRPr="00E4369E">
              <w:rPr>
                <w:rFonts w:cs="TT15Ct00"/>
                <w:color w:val="000000"/>
              </w:rPr>
              <w:t xml:space="preserve">Wimborne Crescent, </w:t>
            </w:r>
            <w:proofErr w:type="spellStart"/>
            <w:r w:rsidRPr="00E4369E">
              <w:rPr>
                <w:rFonts w:cs="TT15Ct00"/>
                <w:color w:val="000000"/>
              </w:rPr>
              <w:t>Westcroft</w:t>
            </w:r>
            <w:proofErr w:type="spellEnd"/>
            <w:r w:rsidRPr="00E4369E">
              <w:rPr>
                <w:rFonts w:cs="TT15Ct00"/>
                <w:color w:val="000000"/>
              </w:rPr>
              <w:br/>
            </w:r>
            <w:r w:rsidRPr="00E4369E">
              <w:rPr>
                <w:rFonts w:cs="TT15Ct00"/>
                <w:color w:val="000000"/>
              </w:rPr>
              <w:t>Milton Keynes, MK4 4DE</w:t>
            </w:r>
          </w:p>
        </w:tc>
        <w:tc>
          <w:tcPr>
            <w:tcW w:w="843" w:type="dxa"/>
            <w:tcMar/>
          </w:tcPr>
          <w:p w:rsidR="00137C35" w:rsidP="00C229B1" w:rsidRDefault="00137C35" w14:paraId="31579E2B" w14:textId="77777777">
            <w:pPr>
              <w:autoSpaceDE w:val="0"/>
              <w:autoSpaceDN w:val="0"/>
              <w:adjustRightInd w:val="0"/>
              <w:rPr>
                <w:rFonts w:cs="TT15Ct00"/>
                <w:color w:val="000000"/>
              </w:rPr>
            </w:pPr>
            <w:r>
              <w:rPr>
                <w:rFonts w:cs="TT15Ct00"/>
                <w:color w:val="000000"/>
              </w:rPr>
              <w:t>Closed</w:t>
            </w:r>
          </w:p>
        </w:tc>
        <w:tc>
          <w:tcPr>
            <w:tcW w:w="898" w:type="dxa"/>
            <w:tcMar/>
          </w:tcPr>
          <w:p w:rsidR="00137C35" w:rsidP="00C229B1" w:rsidRDefault="00137C35" w14:paraId="095BA82C"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1C4F5D94" w14:textId="4BE26EAA">
            <w:pPr>
              <w:autoSpaceDE w:val="0"/>
              <w:autoSpaceDN w:val="0"/>
              <w:adjustRightInd w:val="0"/>
              <w:rPr>
                <w:rFonts w:cs="TT15Ct00"/>
                <w:color w:val="000000"/>
              </w:rPr>
            </w:pPr>
            <w:r w:rsidRPr="277B29D9" w:rsidR="00137C35">
              <w:rPr>
                <w:rFonts w:cs="TT15Ct00"/>
                <w:color w:val="000000" w:themeColor="text1" w:themeTint="FF" w:themeShade="FF"/>
              </w:rPr>
              <w:t>10am – 5pm</w:t>
            </w:r>
          </w:p>
        </w:tc>
        <w:tc>
          <w:tcPr>
            <w:tcW w:w="898" w:type="dxa"/>
            <w:tcMar/>
          </w:tcPr>
          <w:p w:rsidR="00137C35" w:rsidP="00C229B1" w:rsidRDefault="00137C35" w14:paraId="2BC5B615"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5AE709C3" w14:textId="77777777">
            <w:pPr>
              <w:autoSpaceDE w:val="0"/>
              <w:autoSpaceDN w:val="0"/>
              <w:adjustRightInd w:val="0"/>
              <w:rPr>
                <w:rFonts w:cs="TT15Ct00"/>
                <w:color w:val="000000"/>
              </w:rPr>
            </w:pPr>
            <w:r>
              <w:rPr>
                <w:rFonts w:cs="TT15Ct00"/>
                <w:color w:val="000000"/>
              </w:rPr>
              <w:t>10am – 5pm</w:t>
            </w:r>
          </w:p>
        </w:tc>
        <w:tc>
          <w:tcPr>
            <w:tcW w:w="794" w:type="dxa"/>
            <w:tcMar/>
          </w:tcPr>
          <w:p w:rsidR="00137C35" w:rsidP="00C229B1" w:rsidRDefault="00137C35" w14:paraId="6C6E5847" w14:textId="77777777">
            <w:pPr>
              <w:autoSpaceDE w:val="0"/>
              <w:autoSpaceDN w:val="0"/>
              <w:adjustRightInd w:val="0"/>
              <w:rPr>
                <w:rFonts w:cs="TT15Ct00"/>
                <w:color w:val="000000"/>
              </w:rPr>
            </w:pPr>
            <w:r>
              <w:rPr>
                <w:rFonts w:cs="TT15Ct00"/>
                <w:color w:val="000000"/>
              </w:rPr>
              <w:t>10am – 1pm</w:t>
            </w:r>
          </w:p>
        </w:tc>
        <w:tc>
          <w:tcPr>
            <w:tcW w:w="915" w:type="dxa"/>
            <w:tcMar/>
          </w:tcPr>
          <w:p w:rsidR="00137C35" w:rsidP="00C229B1" w:rsidRDefault="00137C35" w14:paraId="603D7ED9" w14:textId="77777777">
            <w:pPr>
              <w:autoSpaceDE w:val="0"/>
              <w:autoSpaceDN w:val="0"/>
              <w:adjustRightInd w:val="0"/>
              <w:rPr>
                <w:rFonts w:cs="TT15Ct00"/>
                <w:color w:val="000000"/>
              </w:rPr>
            </w:pPr>
            <w:r>
              <w:rPr>
                <w:rFonts w:cs="TT15Ct00"/>
                <w:color w:val="000000"/>
              </w:rPr>
              <w:t>Closed</w:t>
            </w:r>
          </w:p>
        </w:tc>
      </w:tr>
      <w:tr w:rsidR="00137C35" w:rsidTr="03ABC957" w14:paraId="643D3DF3" w14:textId="77777777">
        <w:tc>
          <w:tcPr>
            <w:tcW w:w="2976" w:type="dxa"/>
            <w:tcMar/>
          </w:tcPr>
          <w:p w:rsidRPr="002C1093" w:rsidR="00137C35" w:rsidP="00C229B1" w:rsidRDefault="00137C35" w14:paraId="2FA7235D" w14:textId="77777777">
            <w:pPr>
              <w:autoSpaceDE w:val="0"/>
              <w:autoSpaceDN w:val="0"/>
              <w:adjustRightInd w:val="0"/>
              <w:rPr>
                <w:rFonts w:cs="TT15Ct00"/>
                <w:b/>
                <w:color w:val="000000"/>
              </w:rPr>
            </w:pPr>
            <w:r w:rsidRPr="002C1093">
              <w:rPr>
                <w:rFonts w:cs="TT15Ct00"/>
                <w:b/>
                <w:color w:val="000000"/>
              </w:rPr>
              <w:t>Woburn Sands</w:t>
            </w:r>
          </w:p>
          <w:p w:rsidR="00137C35" w:rsidP="00C229B1" w:rsidRDefault="00137C35" w14:paraId="3A04747D" w14:textId="77777777">
            <w:pPr>
              <w:autoSpaceDE w:val="0"/>
              <w:autoSpaceDN w:val="0"/>
              <w:adjustRightInd w:val="0"/>
              <w:rPr>
                <w:rFonts w:cs="TT15Ct00"/>
                <w:color w:val="000000"/>
              </w:rPr>
            </w:pPr>
            <w:r>
              <w:rPr>
                <w:rFonts w:cs="TT15Ct00"/>
                <w:color w:val="000000"/>
              </w:rPr>
              <w:t>The Institute, High Street, Woburn Sands, MK17 8SD</w:t>
            </w:r>
          </w:p>
        </w:tc>
        <w:tc>
          <w:tcPr>
            <w:tcW w:w="843" w:type="dxa"/>
            <w:tcMar/>
          </w:tcPr>
          <w:p w:rsidR="00137C35" w:rsidP="277B29D9" w:rsidRDefault="00137C35" w14:paraId="57F5A0BF" w14:textId="721340C1">
            <w:pPr>
              <w:pStyle w:val="Normal"/>
              <w:bidi w:val="0"/>
              <w:spacing w:before="0" w:beforeAutospacing="off" w:after="200" w:afterAutospacing="off" w:line="276" w:lineRule="auto"/>
              <w:ind w:left="0" w:right="0"/>
              <w:jc w:val="left"/>
              <w:rPr>
                <w:rFonts w:cs="TT15Ct00"/>
                <w:color w:val="000000" w:themeColor="text1" w:themeTint="FF" w:themeShade="FF"/>
              </w:rPr>
            </w:pPr>
            <w:r w:rsidRPr="277B29D9" w:rsidR="277B29D9">
              <w:rPr>
                <w:rFonts w:cs="TT15Ct00"/>
                <w:color w:val="000000" w:themeColor="text1" w:themeTint="FF" w:themeShade="FF"/>
              </w:rPr>
              <w:t>10am-5pm</w:t>
            </w:r>
          </w:p>
        </w:tc>
        <w:tc>
          <w:tcPr>
            <w:tcW w:w="898" w:type="dxa"/>
            <w:tcMar/>
          </w:tcPr>
          <w:p w:rsidR="00137C35" w:rsidP="00C229B1" w:rsidRDefault="00137C35" w14:paraId="0524A837" w14:textId="5F7C77E1">
            <w:pPr>
              <w:autoSpaceDE w:val="0"/>
              <w:autoSpaceDN w:val="0"/>
              <w:adjustRightInd w:val="0"/>
              <w:rPr>
                <w:rFonts w:cs="TT15Ct00"/>
                <w:color w:val="000000"/>
              </w:rPr>
            </w:pPr>
            <w:r w:rsidRPr="277B29D9" w:rsidR="00137C35">
              <w:rPr>
                <w:rFonts w:cs="TT15Ct00"/>
                <w:color w:val="000000" w:themeColor="text1" w:themeTint="FF" w:themeShade="FF"/>
              </w:rPr>
              <w:t>10am – 5pm</w:t>
            </w:r>
          </w:p>
        </w:tc>
        <w:tc>
          <w:tcPr>
            <w:tcW w:w="898" w:type="dxa"/>
            <w:tcMar/>
          </w:tcPr>
          <w:p w:rsidR="00137C35" w:rsidP="00C229B1" w:rsidRDefault="00137C35" w14:paraId="6A55FDE0" w14:textId="77777777">
            <w:pPr>
              <w:autoSpaceDE w:val="0"/>
              <w:autoSpaceDN w:val="0"/>
              <w:adjustRightInd w:val="0"/>
              <w:rPr>
                <w:rFonts w:cs="TT15Ct00"/>
                <w:color w:val="000000"/>
              </w:rPr>
            </w:pPr>
            <w:r>
              <w:rPr>
                <w:rFonts w:cs="TT15Ct00"/>
                <w:color w:val="000000"/>
              </w:rPr>
              <w:t>Closed</w:t>
            </w:r>
          </w:p>
        </w:tc>
        <w:tc>
          <w:tcPr>
            <w:tcW w:w="898" w:type="dxa"/>
            <w:tcMar/>
          </w:tcPr>
          <w:p w:rsidR="00137C35" w:rsidP="00C229B1" w:rsidRDefault="00137C35" w14:paraId="7FF9678B" w14:textId="12FCEA1F">
            <w:pPr>
              <w:autoSpaceDE w:val="0"/>
              <w:autoSpaceDN w:val="0"/>
              <w:adjustRightInd w:val="0"/>
              <w:rPr>
                <w:rFonts w:cs="TT15Ct00"/>
                <w:color w:val="000000"/>
              </w:rPr>
            </w:pPr>
            <w:r w:rsidRPr="277B29D9" w:rsidR="00137C35">
              <w:rPr>
                <w:rFonts w:cs="TT15Ct00"/>
                <w:color w:val="000000" w:themeColor="text1" w:themeTint="FF" w:themeShade="FF"/>
              </w:rPr>
              <w:t>10am – 5pm</w:t>
            </w:r>
          </w:p>
        </w:tc>
        <w:tc>
          <w:tcPr>
            <w:tcW w:w="898" w:type="dxa"/>
            <w:tcMar/>
          </w:tcPr>
          <w:p w:rsidR="00137C35" w:rsidP="00C229B1" w:rsidRDefault="00137C35" w14:paraId="1E06324A" w14:textId="024B6362">
            <w:pPr>
              <w:autoSpaceDE w:val="0"/>
              <w:autoSpaceDN w:val="0"/>
              <w:adjustRightInd w:val="0"/>
              <w:rPr>
                <w:rFonts w:cs="TT15Ct00"/>
                <w:color w:val="000000"/>
              </w:rPr>
            </w:pPr>
            <w:r w:rsidRPr="277B29D9" w:rsidR="00137C35">
              <w:rPr>
                <w:rFonts w:cs="TT15Ct00"/>
                <w:color w:val="000000" w:themeColor="text1" w:themeTint="FF" w:themeShade="FF"/>
              </w:rPr>
              <w:t>10am – 5pm</w:t>
            </w:r>
          </w:p>
        </w:tc>
        <w:tc>
          <w:tcPr>
            <w:tcW w:w="794" w:type="dxa"/>
            <w:tcMar/>
          </w:tcPr>
          <w:p w:rsidR="00137C35" w:rsidP="00C229B1" w:rsidRDefault="00137C35" w14:paraId="6EC3FED9" w14:textId="77777777">
            <w:pPr>
              <w:autoSpaceDE w:val="0"/>
              <w:autoSpaceDN w:val="0"/>
              <w:adjustRightInd w:val="0"/>
              <w:rPr>
                <w:rFonts w:cs="TT15Ct00"/>
                <w:color w:val="000000"/>
              </w:rPr>
            </w:pPr>
            <w:r>
              <w:rPr>
                <w:rFonts w:cs="TT15Ct00"/>
                <w:color w:val="000000"/>
              </w:rPr>
              <w:t>10am – 1pm</w:t>
            </w:r>
          </w:p>
        </w:tc>
        <w:tc>
          <w:tcPr>
            <w:tcW w:w="915" w:type="dxa"/>
            <w:tcMar/>
          </w:tcPr>
          <w:p w:rsidR="00137C35" w:rsidP="00C229B1" w:rsidRDefault="00137C35" w14:paraId="7014ACFC" w14:textId="77777777">
            <w:pPr>
              <w:autoSpaceDE w:val="0"/>
              <w:autoSpaceDN w:val="0"/>
              <w:adjustRightInd w:val="0"/>
              <w:rPr>
                <w:rFonts w:cs="TT15Ct00"/>
                <w:color w:val="000000"/>
              </w:rPr>
            </w:pPr>
            <w:r>
              <w:rPr>
                <w:rFonts w:cs="TT15Ct00"/>
                <w:color w:val="000000"/>
              </w:rPr>
              <w:t>Closed</w:t>
            </w:r>
          </w:p>
        </w:tc>
      </w:tr>
      <w:tr w:rsidR="00137C35" w:rsidTr="03ABC957" w14:paraId="34E9C552" w14:textId="77777777">
        <w:tc>
          <w:tcPr>
            <w:tcW w:w="2976" w:type="dxa"/>
            <w:tcMar/>
          </w:tcPr>
          <w:p w:rsidRPr="002C1093" w:rsidR="00137C35" w:rsidP="00C229B1" w:rsidRDefault="00137C35" w14:paraId="1C7E7D9A" w14:textId="77777777">
            <w:pPr>
              <w:autoSpaceDE w:val="0"/>
              <w:autoSpaceDN w:val="0"/>
              <w:adjustRightInd w:val="0"/>
              <w:rPr>
                <w:rFonts w:cs="TT15Ct00"/>
                <w:b/>
                <w:color w:val="000000"/>
              </w:rPr>
            </w:pPr>
            <w:r w:rsidRPr="002C1093">
              <w:rPr>
                <w:rFonts w:cs="TT15Ct00"/>
                <w:b/>
                <w:color w:val="000000"/>
              </w:rPr>
              <w:t>Wolverton</w:t>
            </w:r>
          </w:p>
          <w:p w:rsidR="00137C35" w:rsidP="00C229B1" w:rsidRDefault="00137C35" w14:paraId="3BA54D1F" w14:textId="77777777">
            <w:pPr>
              <w:autoSpaceDE w:val="0"/>
              <w:autoSpaceDN w:val="0"/>
              <w:adjustRightInd w:val="0"/>
              <w:rPr>
                <w:rFonts w:cs="TT15Ct00"/>
                <w:color w:val="000000"/>
              </w:rPr>
            </w:pPr>
            <w:r>
              <w:rPr>
                <w:rFonts w:cs="TT15Ct00"/>
                <w:color w:val="000000"/>
              </w:rPr>
              <w:t>Town Hall, Creed Street, Wolverton, MK12 5LY</w:t>
            </w:r>
          </w:p>
        </w:tc>
        <w:tc>
          <w:tcPr>
            <w:tcW w:w="843" w:type="dxa"/>
            <w:tcMar/>
          </w:tcPr>
          <w:p w:rsidR="00137C35" w:rsidP="00C229B1" w:rsidRDefault="00137C35" w14:paraId="4F8C5F60" w14:textId="77777777">
            <w:pPr>
              <w:autoSpaceDE w:val="0"/>
              <w:autoSpaceDN w:val="0"/>
              <w:adjustRightInd w:val="0"/>
              <w:rPr>
                <w:rFonts w:cs="TT15Ct00"/>
                <w:color w:val="000000"/>
              </w:rPr>
            </w:pPr>
            <w:r>
              <w:rPr>
                <w:rFonts w:cs="TT15Ct00"/>
                <w:color w:val="000000"/>
              </w:rPr>
              <w:t>Closed</w:t>
            </w:r>
          </w:p>
        </w:tc>
        <w:tc>
          <w:tcPr>
            <w:tcW w:w="898" w:type="dxa"/>
            <w:tcMar/>
          </w:tcPr>
          <w:p w:rsidR="00137C35" w:rsidP="00C229B1" w:rsidRDefault="00137C35" w14:paraId="5733B9CB" w14:textId="76857B92">
            <w:pPr>
              <w:autoSpaceDE w:val="0"/>
              <w:autoSpaceDN w:val="0"/>
              <w:adjustRightInd w:val="0"/>
              <w:rPr>
                <w:rFonts w:cs="TT15Ct00"/>
                <w:color w:val="000000"/>
              </w:rPr>
            </w:pPr>
            <w:r w:rsidRPr="277B29D9" w:rsidR="00137C35">
              <w:rPr>
                <w:rFonts w:cs="TT15Ct00"/>
                <w:color w:val="000000" w:themeColor="text1" w:themeTint="FF" w:themeShade="FF"/>
              </w:rPr>
              <w:t>10am – 5pm</w:t>
            </w:r>
          </w:p>
        </w:tc>
        <w:tc>
          <w:tcPr>
            <w:tcW w:w="898" w:type="dxa"/>
            <w:tcMar/>
          </w:tcPr>
          <w:p w:rsidR="00137C35" w:rsidP="00C229B1" w:rsidRDefault="00137C35" w14:paraId="766B8B5E"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16CE8133" w14:textId="77777777">
            <w:pPr>
              <w:autoSpaceDE w:val="0"/>
              <w:autoSpaceDN w:val="0"/>
              <w:adjustRightInd w:val="0"/>
              <w:rPr>
                <w:rFonts w:cs="TT15Ct00"/>
                <w:color w:val="000000"/>
              </w:rPr>
            </w:pPr>
            <w:r>
              <w:rPr>
                <w:rFonts w:cs="TT15Ct00"/>
                <w:color w:val="000000"/>
              </w:rPr>
              <w:t>10am – 5pm</w:t>
            </w:r>
          </w:p>
        </w:tc>
        <w:tc>
          <w:tcPr>
            <w:tcW w:w="898" w:type="dxa"/>
            <w:tcMar/>
          </w:tcPr>
          <w:p w:rsidR="00137C35" w:rsidP="00C229B1" w:rsidRDefault="00137C35" w14:paraId="0B3F324F" w14:textId="77777777">
            <w:pPr>
              <w:autoSpaceDE w:val="0"/>
              <w:autoSpaceDN w:val="0"/>
              <w:adjustRightInd w:val="0"/>
              <w:rPr>
                <w:rFonts w:cs="TT15Ct00"/>
                <w:color w:val="000000"/>
              </w:rPr>
            </w:pPr>
            <w:r>
              <w:rPr>
                <w:rFonts w:cs="TT15Ct00"/>
                <w:color w:val="000000"/>
              </w:rPr>
              <w:t>10am – 5pm</w:t>
            </w:r>
          </w:p>
        </w:tc>
        <w:tc>
          <w:tcPr>
            <w:tcW w:w="794" w:type="dxa"/>
            <w:tcMar/>
          </w:tcPr>
          <w:p w:rsidR="00137C35" w:rsidP="00C229B1" w:rsidRDefault="00137C35" w14:paraId="1279BDB2" w14:textId="77777777">
            <w:pPr>
              <w:autoSpaceDE w:val="0"/>
              <w:autoSpaceDN w:val="0"/>
              <w:adjustRightInd w:val="0"/>
              <w:rPr>
                <w:rFonts w:cs="TT15Ct00"/>
                <w:color w:val="000000"/>
              </w:rPr>
            </w:pPr>
            <w:r>
              <w:rPr>
                <w:rFonts w:cs="TT15Ct00"/>
                <w:color w:val="000000"/>
              </w:rPr>
              <w:t>10am – 1pm</w:t>
            </w:r>
          </w:p>
        </w:tc>
        <w:tc>
          <w:tcPr>
            <w:tcW w:w="915" w:type="dxa"/>
            <w:tcMar/>
          </w:tcPr>
          <w:p w:rsidR="00137C35" w:rsidP="00C229B1" w:rsidRDefault="00137C35" w14:paraId="636F0398" w14:textId="77777777">
            <w:pPr>
              <w:autoSpaceDE w:val="0"/>
              <w:autoSpaceDN w:val="0"/>
              <w:adjustRightInd w:val="0"/>
              <w:rPr>
                <w:rFonts w:cs="TT15Ct00"/>
                <w:color w:val="000000"/>
              </w:rPr>
            </w:pPr>
            <w:r>
              <w:rPr>
                <w:rFonts w:cs="TT15Ct00"/>
                <w:color w:val="000000"/>
              </w:rPr>
              <w:t>Closed</w:t>
            </w:r>
          </w:p>
        </w:tc>
      </w:tr>
      <w:tr w:rsidR="277B29D9" w:rsidTr="03ABC957" w14:paraId="4965B68D">
        <w:tc>
          <w:tcPr>
            <w:tcW w:w="2976" w:type="dxa"/>
            <w:tcMar/>
          </w:tcPr>
          <w:p w:rsidR="277B29D9" w:rsidP="277B29D9" w:rsidRDefault="277B29D9" w14:paraId="1BC9C369" w14:textId="56222FA0">
            <w:pPr>
              <w:pStyle w:val="Normal"/>
              <w:rPr>
                <w:rFonts w:cs="TT15Ct00"/>
                <w:b w:val="1"/>
                <w:bCs w:val="1"/>
                <w:color w:val="000000" w:themeColor="text1" w:themeTint="FF" w:themeShade="FF"/>
              </w:rPr>
            </w:pPr>
            <w:r w:rsidRPr="277B29D9" w:rsidR="277B29D9">
              <w:rPr>
                <w:rFonts w:cs="TT15Ct00"/>
                <w:b w:val="1"/>
                <w:bCs w:val="1"/>
                <w:color w:val="000000" w:themeColor="text1" w:themeTint="FF" w:themeShade="FF"/>
              </w:rPr>
              <w:t>Woughton</w:t>
            </w:r>
          </w:p>
          <w:p w:rsidR="277B29D9" w:rsidP="277B29D9" w:rsidRDefault="277B29D9" w14:paraId="54D84B41" w14:textId="4BEEF391">
            <w:pPr>
              <w:pStyle w:val="Normal"/>
              <w:rPr>
                <w:rFonts w:cs="TT15Ct00"/>
                <w:b w:val="0"/>
                <w:bCs w:val="0"/>
                <w:color w:val="000000" w:themeColor="text1" w:themeTint="FF" w:themeShade="FF"/>
              </w:rPr>
            </w:pPr>
            <w:r w:rsidRPr="277B29D9" w:rsidR="277B29D9">
              <w:rPr>
                <w:rFonts w:cs="TT15Ct00"/>
                <w:b w:val="0"/>
                <w:bCs w:val="0"/>
                <w:color w:val="000000" w:themeColor="text1" w:themeTint="FF" w:themeShade="FF"/>
              </w:rPr>
              <w:t>Unit 6, Farthing Grove, Netherfield, MK6 4JH</w:t>
            </w:r>
          </w:p>
        </w:tc>
        <w:tc>
          <w:tcPr>
            <w:tcW w:w="843" w:type="dxa"/>
            <w:tcMar/>
          </w:tcPr>
          <w:p w:rsidR="277B29D9" w:rsidP="277B29D9" w:rsidRDefault="277B29D9" w14:paraId="2A3A5117" w14:textId="633B3212">
            <w:pPr>
              <w:pStyle w:val="Normal"/>
              <w:rPr>
                <w:rFonts w:cs="TT15Ct00"/>
                <w:color w:val="000000" w:themeColor="text1" w:themeTint="FF" w:themeShade="FF"/>
              </w:rPr>
            </w:pPr>
            <w:r w:rsidRPr="277B29D9" w:rsidR="277B29D9">
              <w:rPr>
                <w:rFonts w:cs="TT15Ct00"/>
                <w:color w:val="000000" w:themeColor="text1" w:themeTint="FF" w:themeShade="FF"/>
              </w:rPr>
              <w:t>Closed</w:t>
            </w:r>
          </w:p>
        </w:tc>
        <w:tc>
          <w:tcPr>
            <w:tcW w:w="898" w:type="dxa"/>
            <w:tcMar/>
          </w:tcPr>
          <w:p w:rsidR="277B29D9" w:rsidP="277B29D9" w:rsidRDefault="277B29D9" w14:paraId="32B58A40" w14:textId="728E29F3">
            <w:pPr>
              <w:pStyle w:val="Normal"/>
              <w:rPr>
                <w:rFonts w:cs="TT15Ct00"/>
                <w:color w:val="000000" w:themeColor="text1" w:themeTint="FF" w:themeShade="FF"/>
              </w:rPr>
            </w:pPr>
            <w:r w:rsidRPr="277B29D9" w:rsidR="277B29D9">
              <w:rPr>
                <w:rFonts w:cs="TT15Ct00"/>
                <w:color w:val="000000" w:themeColor="text1" w:themeTint="FF" w:themeShade="FF"/>
              </w:rPr>
              <w:t>10am – 2pm</w:t>
            </w:r>
          </w:p>
        </w:tc>
        <w:tc>
          <w:tcPr>
            <w:tcW w:w="898" w:type="dxa"/>
            <w:tcMar/>
          </w:tcPr>
          <w:p w:rsidR="277B29D9" w:rsidP="277B29D9" w:rsidRDefault="277B29D9" w14:paraId="2B617FA9" w14:textId="7DDA44FA">
            <w:pPr>
              <w:pStyle w:val="Normal"/>
              <w:rPr>
                <w:rFonts w:cs="TT15Ct00"/>
                <w:color w:val="000000" w:themeColor="text1" w:themeTint="FF" w:themeShade="FF"/>
              </w:rPr>
            </w:pPr>
            <w:r w:rsidRPr="277B29D9" w:rsidR="277B29D9">
              <w:rPr>
                <w:rFonts w:cs="TT15Ct00"/>
                <w:color w:val="000000" w:themeColor="text1" w:themeTint="FF" w:themeShade="FF"/>
              </w:rPr>
              <w:t>Closed</w:t>
            </w:r>
          </w:p>
        </w:tc>
        <w:tc>
          <w:tcPr>
            <w:tcW w:w="898" w:type="dxa"/>
            <w:tcMar/>
          </w:tcPr>
          <w:p w:rsidR="277B29D9" w:rsidP="277B29D9" w:rsidRDefault="277B29D9" w14:paraId="006BEB35" w14:textId="64ABF11D">
            <w:pPr>
              <w:pStyle w:val="Normal"/>
              <w:rPr>
                <w:rFonts w:cs="TT15Ct00"/>
                <w:color w:val="000000" w:themeColor="text1" w:themeTint="FF" w:themeShade="FF"/>
              </w:rPr>
            </w:pPr>
            <w:r w:rsidRPr="277B29D9" w:rsidR="277B29D9">
              <w:rPr>
                <w:rFonts w:cs="TT15Ct00"/>
                <w:color w:val="000000" w:themeColor="text1" w:themeTint="FF" w:themeShade="FF"/>
              </w:rPr>
              <w:t xml:space="preserve">1pm – 5pm </w:t>
            </w:r>
          </w:p>
        </w:tc>
        <w:tc>
          <w:tcPr>
            <w:tcW w:w="898" w:type="dxa"/>
            <w:tcMar/>
          </w:tcPr>
          <w:p w:rsidR="277B29D9" w:rsidP="277B29D9" w:rsidRDefault="277B29D9" w14:paraId="530D9569" w14:textId="07559870">
            <w:pPr>
              <w:pStyle w:val="Normal"/>
              <w:rPr>
                <w:rFonts w:cs="TT15Ct00"/>
                <w:color w:val="000000" w:themeColor="text1" w:themeTint="FF" w:themeShade="FF"/>
              </w:rPr>
            </w:pPr>
            <w:r w:rsidRPr="277B29D9" w:rsidR="277B29D9">
              <w:rPr>
                <w:rFonts w:cs="TT15Ct00"/>
                <w:color w:val="000000" w:themeColor="text1" w:themeTint="FF" w:themeShade="FF"/>
              </w:rPr>
              <w:t>Closed</w:t>
            </w:r>
          </w:p>
        </w:tc>
        <w:tc>
          <w:tcPr>
            <w:tcW w:w="794" w:type="dxa"/>
            <w:tcMar/>
          </w:tcPr>
          <w:p w:rsidR="277B29D9" w:rsidP="277B29D9" w:rsidRDefault="277B29D9" w14:paraId="282E09D1" w14:textId="2C1305B6">
            <w:pPr>
              <w:pStyle w:val="Normal"/>
              <w:rPr>
                <w:rFonts w:cs="TT15Ct00"/>
                <w:color w:val="000000" w:themeColor="text1" w:themeTint="FF" w:themeShade="FF"/>
              </w:rPr>
            </w:pPr>
            <w:r w:rsidRPr="277B29D9" w:rsidR="277B29D9">
              <w:rPr>
                <w:rFonts w:cs="TT15Ct00"/>
                <w:color w:val="000000" w:themeColor="text1" w:themeTint="FF" w:themeShade="FF"/>
              </w:rPr>
              <w:t>10am – 1pm</w:t>
            </w:r>
          </w:p>
        </w:tc>
        <w:tc>
          <w:tcPr>
            <w:tcW w:w="915" w:type="dxa"/>
            <w:tcMar/>
          </w:tcPr>
          <w:p w:rsidR="277B29D9" w:rsidP="277B29D9" w:rsidRDefault="277B29D9" w14:paraId="3EE1B2D5" w14:textId="10E780E9">
            <w:pPr>
              <w:pStyle w:val="Normal"/>
              <w:rPr>
                <w:rFonts w:cs="TT15Ct00"/>
                <w:color w:val="000000" w:themeColor="text1" w:themeTint="FF" w:themeShade="FF"/>
              </w:rPr>
            </w:pPr>
            <w:r w:rsidRPr="277B29D9" w:rsidR="277B29D9">
              <w:rPr>
                <w:rFonts w:cs="TT15Ct00"/>
                <w:color w:val="000000" w:themeColor="text1" w:themeTint="FF" w:themeShade="FF"/>
              </w:rPr>
              <w:t>Closed</w:t>
            </w:r>
          </w:p>
        </w:tc>
      </w:tr>
    </w:tbl>
    <w:p w:rsidR="00137C35" w:rsidP="00137C35" w:rsidRDefault="00137C35" w14:paraId="0743B23C" w14:textId="77777777"/>
    <w:p w:rsidR="00137C35" w:rsidP="00137C35" w:rsidRDefault="00137C35" w14:paraId="4B195A4C" w14:textId="2767BC0F">
      <w:r w:rsidR="3D47FF14">
        <w:rPr/>
        <w:t xml:space="preserve">Any person with sufficient interest in the decision to adopt the SPD may apply to the High Court for permission to apply for judicial review of that decision, and any such application must be made promptly </w:t>
      </w:r>
      <w:r w:rsidR="07676E07">
        <w:rPr/>
        <w:t>and, in any event,</w:t>
      </w:r>
      <w:r w:rsidR="3D47FF14">
        <w:rPr/>
        <w:t xml:space="preserve"> not later than 3 months after the date on which the SPD was adopted.</w:t>
      </w:r>
    </w:p>
    <w:sectPr w:rsidR="00137C3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2C92"/>
    <w:multiLevelType w:val="hybridMultilevel"/>
    <w:tmpl w:val="4BE06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35"/>
    <w:rsid w:val="000A5698"/>
    <w:rsid w:val="00137C35"/>
    <w:rsid w:val="0019216F"/>
    <w:rsid w:val="004C4034"/>
    <w:rsid w:val="007C3F0C"/>
    <w:rsid w:val="008A66F1"/>
    <w:rsid w:val="00AC249E"/>
    <w:rsid w:val="00D56DDF"/>
    <w:rsid w:val="00E91EAB"/>
    <w:rsid w:val="00E99A13"/>
    <w:rsid w:val="02F6AE6B"/>
    <w:rsid w:val="03ABC957"/>
    <w:rsid w:val="04A37ABB"/>
    <w:rsid w:val="060B78C3"/>
    <w:rsid w:val="0624477D"/>
    <w:rsid w:val="06E505EC"/>
    <w:rsid w:val="07676E07"/>
    <w:rsid w:val="0E0B883A"/>
    <w:rsid w:val="11528216"/>
    <w:rsid w:val="12275B30"/>
    <w:rsid w:val="148068A1"/>
    <w:rsid w:val="1B0BFEE5"/>
    <w:rsid w:val="1EB53AAE"/>
    <w:rsid w:val="23EE5370"/>
    <w:rsid w:val="277B29D9"/>
    <w:rsid w:val="28C1C493"/>
    <w:rsid w:val="2D85F31D"/>
    <w:rsid w:val="2EF0EEDD"/>
    <w:rsid w:val="335C69CC"/>
    <w:rsid w:val="3D47FF14"/>
    <w:rsid w:val="3F361A97"/>
    <w:rsid w:val="45A55C1B"/>
    <w:rsid w:val="484D961C"/>
    <w:rsid w:val="49DA7A07"/>
    <w:rsid w:val="4A6FBCDB"/>
    <w:rsid w:val="53A81716"/>
    <w:rsid w:val="551346EA"/>
    <w:rsid w:val="55D8DD6B"/>
    <w:rsid w:val="59D77574"/>
    <w:rsid w:val="5B696011"/>
    <w:rsid w:val="5D0F1636"/>
    <w:rsid w:val="615DAD3B"/>
    <w:rsid w:val="629E3816"/>
    <w:rsid w:val="63BFF281"/>
    <w:rsid w:val="65D5D8D8"/>
    <w:rsid w:val="65D5D8D8"/>
    <w:rsid w:val="66F55398"/>
    <w:rsid w:val="682EE649"/>
    <w:rsid w:val="6F9BA4F7"/>
    <w:rsid w:val="7144CB01"/>
    <w:rsid w:val="736378C5"/>
    <w:rsid w:val="79E8C7FA"/>
    <w:rsid w:val="7A364A30"/>
    <w:rsid w:val="7B35D839"/>
    <w:rsid w:val="7D7A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8441"/>
  <w15:docId w15:val="{CBCE4357-D650-4D32-BFA2-F38FEF1B86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37C35"/>
    <w:pPr>
      <w:ind w:left="720"/>
      <w:contextualSpacing/>
    </w:pPr>
  </w:style>
  <w:style w:type="table" w:styleId="TableGrid">
    <w:name w:val="Table Grid"/>
    <w:basedOn w:val="TableNormal"/>
    <w:uiPriority w:val="59"/>
    <w:rsid w:val="00137C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9216F"/>
    <w:rPr>
      <w:color w:val="0000FF" w:themeColor="hyperlink"/>
      <w:u w:val="single"/>
    </w:rPr>
  </w:style>
  <w:style w:type="character" w:styleId="UnresolvedMention">
    <w:name w:val="Unresolved Mention"/>
    <w:basedOn w:val="DefaultParagraphFont"/>
    <w:uiPriority w:val="99"/>
    <w:semiHidden/>
    <w:unhideWhenUsed/>
    <w:rsid w:val="000A5698"/>
    <w:rPr>
      <w:color w:val="605E5C"/>
      <w:shd w:val="clear" w:color="auto" w:fill="E1DFDD"/>
    </w:rPr>
  </w:style>
  <w:style w:type="character" w:styleId="FollowedHyperlink">
    <w:name w:val="FollowedHyperlink"/>
    <w:basedOn w:val="DefaultParagraphFont"/>
    <w:uiPriority w:val="99"/>
    <w:semiHidden/>
    <w:unhideWhenUsed/>
    <w:rsid w:val="007C3F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4.xml" Id="rId11"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www.milton-keynes.gov.uk/planning-and-building/planning-policy/parking-standards-supplementary-planning-document" TargetMode="External" Id="R429bd8ff79a54e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40C280FAC098754C98B393879BE7713A" ma:contentTypeVersion="10" ma:contentTypeDescription="MKC Branded Word Template Document" ma:contentTypeScope="" ma:versionID="2efac489cacd64b71c411a33f5a107f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7FB5C-9811-44B3-BA3A-8B5E63756270}"/>
</file>

<file path=customXml/itemProps2.xml><?xml version="1.0" encoding="utf-8"?>
<ds:datastoreItem xmlns:ds="http://schemas.openxmlformats.org/officeDocument/2006/customXml" ds:itemID="{961B0FC9-CA88-4338-A9E8-2150F579D65A}"/>
</file>

<file path=customXml/itemProps3.xml><?xml version="1.0" encoding="utf-8"?>
<ds:datastoreItem xmlns:ds="http://schemas.openxmlformats.org/officeDocument/2006/customXml" ds:itemID="{E7288B48-62DD-44C3-BF40-61EAC8EECB48}"/>
</file>

<file path=customXml/itemProps4.xml><?xml version="1.0" encoding="utf-8"?>
<ds:datastoreItem xmlns:ds="http://schemas.openxmlformats.org/officeDocument/2006/customXml" ds:itemID="{C27C6EFB-8425-4546-B868-B8A7BC4911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Milton Keynes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Turner, Andrew</dc:creator>
  <lastModifiedBy>Luke Gledhill</lastModifiedBy>
  <revision>4</revision>
  <dcterms:created xsi:type="dcterms:W3CDTF">2021-06-16T13:10:00.0000000Z</dcterms:created>
  <dcterms:modified xsi:type="dcterms:W3CDTF">2023-02-13T15:05:55.4790057Z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0x010100073DBBF460B4694388C550D7D3B139990040C280FAC098754C98B393879BE7713A</vt:lpwstr>
  </property>
  <property fmtid="{D5CDD505-2E9C-101B-9397-08002B2CF9AE}" pid="3" name="Order">
    <vt:r8>7300</vt:r8>
  </property>
</Properties>
</file>