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AEF1" w14:textId="7DA89ABD" w:rsidR="00383A74" w:rsidRPr="00383A74" w:rsidRDefault="00E0223E" w:rsidP="00383A74">
      <w:pPr>
        <w:pStyle w:val="Heading2"/>
        <w:rPr>
          <w:bCs/>
          <w:sz w:val="56"/>
          <w:szCs w:val="32"/>
          <w:lang w:val="en-GB"/>
        </w:rPr>
      </w:pPr>
      <w:r>
        <w:rPr>
          <w:bCs/>
          <w:sz w:val="56"/>
          <w:szCs w:val="32"/>
          <w:lang w:val="en-GB"/>
        </w:rPr>
        <w:t>Local Area Designated Officer (LADO) Annual Report</w:t>
      </w:r>
    </w:p>
    <w:p w14:paraId="6EDC7333" w14:textId="4DA4D558" w:rsidR="00F877E5" w:rsidRPr="00F877E5" w:rsidRDefault="00E0223E" w:rsidP="00F877E5">
      <w:pPr>
        <w:autoSpaceDE w:val="0"/>
        <w:autoSpaceDN w:val="0"/>
        <w:adjustRightInd w:val="0"/>
        <w:spacing w:after="0" w:line="240" w:lineRule="auto"/>
        <w:rPr>
          <w:rFonts w:ascii="Calibri" w:eastAsiaTheme="majorEastAsia" w:hAnsi="Calibri" w:cstheme="majorBidi"/>
          <w:b/>
          <w:bCs/>
          <w:color w:val="000000" w:themeColor="text1"/>
          <w:sz w:val="36"/>
          <w:szCs w:val="26"/>
        </w:rPr>
      </w:pPr>
      <w:r>
        <w:rPr>
          <w:rFonts w:ascii="Calibri" w:eastAsiaTheme="majorEastAsia" w:hAnsi="Calibri" w:cstheme="majorBidi"/>
          <w:b/>
          <w:bCs/>
          <w:color w:val="000000" w:themeColor="text1"/>
          <w:sz w:val="36"/>
          <w:szCs w:val="26"/>
        </w:rPr>
        <w:t>April 2022 – March 2023</w:t>
      </w:r>
    </w:p>
    <w:p w14:paraId="6FD382F1" w14:textId="1CC4DD01" w:rsidR="00C20FBE" w:rsidRDefault="00C20FBE" w:rsidP="00C20FBE">
      <w:pPr>
        <w:autoSpaceDE w:val="0"/>
        <w:autoSpaceDN w:val="0"/>
        <w:adjustRightInd w:val="0"/>
        <w:spacing w:after="0" w:line="240" w:lineRule="auto"/>
        <w:rPr>
          <w:rFonts w:ascii="Calibri" w:eastAsiaTheme="minorHAnsi" w:hAnsi="Calibri" w:cs="Calibri"/>
          <w:color w:val="000000"/>
          <w:szCs w:val="24"/>
          <w:lang w:eastAsia="en-US"/>
        </w:rPr>
      </w:pPr>
    </w:p>
    <w:p w14:paraId="475F296F" w14:textId="2D4CA58F" w:rsidR="00A81821" w:rsidRDefault="00E0223E" w:rsidP="00C20FBE">
      <w:pPr>
        <w:autoSpaceDE w:val="0"/>
        <w:autoSpaceDN w:val="0"/>
        <w:adjustRightInd w:val="0"/>
        <w:spacing w:after="0" w:line="240" w:lineRule="auto"/>
        <w:rPr>
          <w:rFonts w:ascii="Calibri" w:eastAsiaTheme="minorHAnsi" w:hAnsi="Calibri" w:cs="Calibri"/>
          <w:color w:val="000000"/>
          <w:szCs w:val="24"/>
          <w:lang w:eastAsia="en-US"/>
        </w:rPr>
      </w:pPr>
      <w:r>
        <w:rPr>
          <w:rFonts w:ascii="Calibri" w:eastAsiaTheme="minorHAnsi" w:hAnsi="Calibri" w:cs="Calibri"/>
          <w:color w:val="000000"/>
          <w:szCs w:val="24"/>
          <w:lang w:eastAsia="en-US"/>
        </w:rPr>
        <w:t>Jo Clifford – LADO</w:t>
      </w:r>
    </w:p>
    <w:p w14:paraId="00BCD68F" w14:textId="3C44173C" w:rsidR="00E0223E" w:rsidRDefault="00E0223E" w:rsidP="00C20FBE">
      <w:pPr>
        <w:autoSpaceDE w:val="0"/>
        <w:autoSpaceDN w:val="0"/>
        <w:adjustRightInd w:val="0"/>
        <w:spacing w:after="0" w:line="240" w:lineRule="auto"/>
        <w:rPr>
          <w:rFonts w:ascii="Calibri" w:eastAsiaTheme="minorHAnsi" w:hAnsi="Calibri" w:cs="Calibri"/>
          <w:color w:val="000000"/>
          <w:szCs w:val="24"/>
          <w:lang w:eastAsia="en-US"/>
        </w:rPr>
      </w:pPr>
      <w:r>
        <w:rPr>
          <w:rFonts w:ascii="Calibri" w:eastAsiaTheme="minorHAnsi" w:hAnsi="Calibri" w:cs="Calibri"/>
          <w:color w:val="000000"/>
          <w:szCs w:val="24"/>
          <w:lang w:eastAsia="en-US"/>
        </w:rPr>
        <w:t xml:space="preserve">Debbie Young – LADO </w:t>
      </w:r>
    </w:p>
    <w:p w14:paraId="35DD0910" w14:textId="77777777" w:rsidR="00A81821" w:rsidRPr="00C20FBE" w:rsidRDefault="00A81821" w:rsidP="00C20FBE">
      <w:pPr>
        <w:autoSpaceDE w:val="0"/>
        <w:autoSpaceDN w:val="0"/>
        <w:adjustRightInd w:val="0"/>
        <w:spacing w:after="0" w:line="240" w:lineRule="auto"/>
        <w:rPr>
          <w:rFonts w:ascii="Calibri" w:eastAsiaTheme="minorHAnsi" w:hAnsi="Calibri" w:cs="Calibri"/>
          <w:color w:val="000000"/>
          <w:szCs w:val="24"/>
          <w:lang w:eastAsia="en-US"/>
        </w:rPr>
      </w:pPr>
    </w:p>
    <w:p w14:paraId="6EF0D5F7" w14:textId="77777777" w:rsidR="00E0223E" w:rsidRPr="000C3D1F" w:rsidRDefault="00E0223E" w:rsidP="00E0223E">
      <w:pPr>
        <w:pStyle w:val="Heading2"/>
      </w:pPr>
      <w:r w:rsidRPr="000C3D1F">
        <w:t xml:space="preserve">Contents </w:t>
      </w:r>
    </w:p>
    <w:p w14:paraId="284D6862" w14:textId="42660BD8" w:rsidR="00E0223E" w:rsidRPr="00B55E0E" w:rsidRDefault="00E0223E" w:rsidP="00E0223E">
      <w:pPr>
        <w:pStyle w:val="ListParagraph"/>
        <w:numPr>
          <w:ilvl w:val="0"/>
          <w:numId w:val="33"/>
        </w:numPr>
        <w:spacing w:after="0" w:line="240" w:lineRule="auto"/>
        <w:ind w:left="360"/>
        <w:rPr>
          <w:rFonts w:cs="Arial"/>
          <w:color w:val="202124"/>
          <w:szCs w:val="24"/>
          <w:shd w:val="clear" w:color="auto" w:fill="FFFFFF"/>
        </w:rPr>
      </w:pPr>
      <w:r>
        <w:rPr>
          <w:rFonts w:cs="Arial"/>
          <w:color w:val="202124"/>
          <w:szCs w:val="24"/>
          <w:shd w:val="clear" w:color="auto" w:fill="FFFFFF"/>
        </w:rPr>
        <w:t>Summary</w:t>
      </w:r>
      <w:r>
        <w:rPr>
          <w:rFonts w:cs="Arial"/>
          <w:color w:val="202124"/>
          <w:szCs w:val="24"/>
          <w:shd w:val="clear" w:color="auto" w:fill="FFFFFF"/>
        </w:rPr>
        <w:tab/>
      </w:r>
      <w:r>
        <w:rPr>
          <w:rFonts w:cs="Arial"/>
          <w:color w:val="202124"/>
          <w:szCs w:val="24"/>
          <w:shd w:val="clear" w:color="auto" w:fill="FFFFFF"/>
        </w:rPr>
        <w:tab/>
        <w:t xml:space="preserve"> </w:t>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t xml:space="preserve">Page </w:t>
      </w:r>
      <w:r>
        <w:rPr>
          <w:rFonts w:cs="Arial"/>
          <w:color w:val="202124"/>
          <w:szCs w:val="24"/>
          <w:shd w:val="clear" w:color="auto" w:fill="FFFFFF"/>
        </w:rPr>
        <w:t>2</w:t>
      </w:r>
    </w:p>
    <w:p w14:paraId="3CAA309F" w14:textId="77777777" w:rsidR="00E0223E" w:rsidRPr="00B55E0E" w:rsidRDefault="00E0223E" w:rsidP="00E0223E">
      <w:pPr>
        <w:pStyle w:val="ListParagraph"/>
        <w:spacing w:after="0" w:line="240" w:lineRule="auto"/>
        <w:ind w:left="360"/>
        <w:rPr>
          <w:rFonts w:cs="Arial"/>
          <w:color w:val="202124"/>
          <w:szCs w:val="24"/>
          <w:shd w:val="clear" w:color="auto" w:fill="FFFFFF"/>
        </w:rPr>
      </w:pPr>
    </w:p>
    <w:p w14:paraId="6818265D" w14:textId="5B5EE28A" w:rsidR="00E0223E" w:rsidRPr="00B55E0E" w:rsidRDefault="00E0223E" w:rsidP="00E0223E">
      <w:pPr>
        <w:pStyle w:val="ListParagraph"/>
        <w:numPr>
          <w:ilvl w:val="0"/>
          <w:numId w:val="33"/>
        </w:numPr>
        <w:spacing w:after="0" w:line="240" w:lineRule="auto"/>
        <w:ind w:left="360"/>
        <w:rPr>
          <w:rFonts w:cs="Arial"/>
          <w:color w:val="202124"/>
          <w:szCs w:val="24"/>
          <w:shd w:val="clear" w:color="auto" w:fill="FFFFFF"/>
        </w:rPr>
      </w:pPr>
      <w:r w:rsidRPr="00B55E0E">
        <w:rPr>
          <w:rFonts w:cs="Arial"/>
          <w:color w:val="202124"/>
          <w:szCs w:val="24"/>
          <w:shd w:val="clear" w:color="auto" w:fill="FFFFFF"/>
        </w:rPr>
        <w:t>The role of the Local Authority Designated Officer (LADO)</w:t>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t xml:space="preserve">Page </w:t>
      </w:r>
      <w:r>
        <w:rPr>
          <w:rFonts w:cs="Arial"/>
          <w:color w:val="202124"/>
          <w:szCs w:val="24"/>
          <w:shd w:val="clear" w:color="auto" w:fill="FFFFFF"/>
        </w:rPr>
        <w:t>2</w:t>
      </w:r>
    </w:p>
    <w:p w14:paraId="0184BF7D" w14:textId="77777777" w:rsidR="00E0223E" w:rsidRPr="00B55E0E" w:rsidRDefault="00E0223E" w:rsidP="00E0223E">
      <w:pPr>
        <w:pStyle w:val="ListParagraph"/>
        <w:spacing w:after="0" w:line="240" w:lineRule="auto"/>
        <w:ind w:left="360"/>
        <w:rPr>
          <w:rFonts w:cs="Arial"/>
          <w:color w:val="202124"/>
          <w:szCs w:val="24"/>
          <w:shd w:val="clear" w:color="auto" w:fill="FFFFFF"/>
        </w:rPr>
      </w:pPr>
    </w:p>
    <w:p w14:paraId="5CB2E1FE" w14:textId="580E8746" w:rsidR="00E0223E" w:rsidRPr="00B55E0E" w:rsidRDefault="00E0223E" w:rsidP="00E0223E">
      <w:pPr>
        <w:pStyle w:val="ListParagraph"/>
        <w:numPr>
          <w:ilvl w:val="0"/>
          <w:numId w:val="33"/>
        </w:numPr>
        <w:spacing w:after="0" w:line="240" w:lineRule="auto"/>
        <w:ind w:left="360"/>
        <w:rPr>
          <w:rFonts w:cs="Arial"/>
          <w:color w:val="202124"/>
          <w:szCs w:val="24"/>
          <w:shd w:val="clear" w:color="auto" w:fill="FFFFFF"/>
        </w:rPr>
      </w:pPr>
      <w:r w:rsidRPr="00B55E0E">
        <w:rPr>
          <w:rFonts w:cs="Arial"/>
          <w:color w:val="202124"/>
          <w:szCs w:val="24"/>
          <w:shd w:val="clear" w:color="auto" w:fill="FFFFFF"/>
        </w:rPr>
        <w:t xml:space="preserve">What people say </w:t>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t xml:space="preserve">Page </w:t>
      </w:r>
      <w:proofErr w:type="gramStart"/>
      <w:r>
        <w:rPr>
          <w:rFonts w:cs="Arial"/>
          <w:color w:val="202124"/>
          <w:szCs w:val="24"/>
          <w:shd w:val="clear" w:color="auto" w:fill="FFFFFF"/>
        </w:rPr>
        <w:t>3</w:t>
      </w:r>
      <w:proofErr w:type="gramEnd"/>
    </w:p>
    <w:p w14:paraId="5594C755" w14:textId="77777777" w:rsidR="00E0223E" w:rsidRPr="00B55E0E" w:rsidRDefault="00E0223E" w:rsidP="00E0223E">
      <w:pPr>
        <w:pStyle w:val="ListParagraph"/>
        <w:spacing w:after="0" w:line="240" w:lineRule="auto"/>
        <w:ind w:left="360"/>
        <w:rPr>
          <w:rFonts w:cs="Arial"/>
          <w:color w:val="202124"/>
          <w:szCs w:val="24"/>
          <w:shd w:val="clear" w:color="auto" w:fill="FFFFFF"/>
        </w:rPr>
      </w:pPr>
    </w:p>
    <w:p w14:paraId="47AFE910" w14:textId="03E730B1" w:rsidR="00E0223E" w:rsidRPr="00B55E0E" w:rsidRDefault="00E0223E" w:rsidP="00E0223E">
      <w:pPr>
        <w:pStyle w:val="ListParagraph"/>
        <w:numPr>
          <w:ilvl w:val="0"/>
          <w:numId w:val="33"/>
        </w:numPr>
        <w:spacing w:after="0" w:line="240" w:lineRule="auto"/>
        <w:ind w:left="360"/>
        <w:rPr>
          <w:rFonts w:cs="Arial"/>
          <w:color w:val="202124"/>
          <w:szCs w:val="24"/>
          <w:shd w:val="clear" w:color="auto" w:fill="FFFFFF"/>
        </w:rPr>
      </w:pPr>
      <w:r w:rsidRPr="00B55E0E">
        <w:rPr>
          <w:rFonts w:cs="Arial"/>
          <w:color w:val="202124"/>
          <w:szCs w:val="24"/>
          <w:shd w:val="clear" w:color="auto" w:fill="FFFFFF"/>
        </w:rPr>
        <w:t>Activity data</w:t>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t xml:space="preserve">Page </w:t>
      </w:r>
      <w:r>
        <w:rPr>
          <w:rFonts w:cs="Arial"/>
          <w:color w:val="202124"/>
          <w:szCs w:val="24"/>
          <w:shd w:val="clear" w:color="auto" w:fill="FFFFFF"/>
        </w:rPr>
        <w:t>4</w:t>
      </w:r>
    </w:p>
    <w:p w14:paraId="428CD4D8" w14:textId="77777777" w:rsidR="00E0223E" w:rsidRPr="00B55E0E" w:rsidRDefault="00E0223E" w:rsidP="00E0223E">
      <w:pPr>
        <w:pStyle w:val="ListParagraph"/>
        <w:spacing w:after="0" w:line="240" w:lineRule="auto"/>
        <w:ind w:left="360"/>
        <w:rPr>
          <w:rFonts w:cs="Arial"/>
          <w:color w:val="202124"/>
          <w:szCs w:val="24"/>
          <w:shd w:val="clear" w:color="auto" w:fill="FFFFFF"/>
        </w:rPr>
      </w:pPr>
    </w:p>
    <w:p w14:paraId="2FCE27A1" w14:textId="5C394D6B" w:rsidR="00E0223E" w:rsidRPr="00B55E0E" w:rsidRDefault="00E0223E" w:rsidP="00E0223E">
      <w:pPr>
        <w:pStyle w:val="ListParagraph"/>
        <w:numPr>
          <w:ilvl w:val="0"/>
          <w:numId w:val="33"/>
        </w:numPr>
        <w:spacing w:after="0" w:line="240" w:lineRule="auto"/>
        <w:ind w:left="360"/>
        <w:rPr>
          <w:rFonts w:cs="Arial"/>
          <w:color w:val="202124"/>
          <w:szCs w:val="24"/>
          <w:shd w:val="clear" w:color="auto" w:fill="FFFFFF"/>
        </w:rPr>
      </w:pPr>
      <w:bookmarkStart w:id="0" w:name="_Hlk100157750"/>
      <w:r w:rsidRPr="00B55E0E">
        <w:rPr>
          <w:rFonts w:cs="Arial"/>
          <w:color w:val="202124"/>
          <w:szCs w:val="24"/>
          <w:shd w:val="clear" w:color="auto" w:fill="FFFFFF"/>
        </w:rPr>
        <w:t>Advice and information</w:t>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t xml:space="preserve">Page </w:t>
      </w:r>
      <w:r>
        <w:rPr>
          <w:rFonts w:cs="Arial"/>
          <w:color w:val="202124"/>
          <w:szCs w:val="24"/>
          <w:shd w:val="clear" w:color="auto" w:fill="FFFFFF"/>
        </w:rPr>
        <w:t>5</w:t>
      </w:r>
    </w:p>
    <w:p w14:paraId="12D31811" w14:textId="77777777" w:rsidR="00E0223E" w:rsidRPr="00B55E0E" w:rsidRDefault="00E0223E" w:rsidP="00E0223E">
      <w:pPr>
        <w:pStyle w:val="ListParagraph"/>
        <w:spacing w:after="0" w:line="240" w:lineRule="auto"/>
        <w:ind w:left="360"/>
        <w:rPr>
          <w:rFonts w:cs="Arial"/>
          <w:color w:val="202124"/>
          <w:szCs w:val="24"/>
          <w:shd w:val="clear" w:color="auto" w:fill="FFFFFF"/>
        </w:rPr>
      </w:pPr>
    </w:p>
    <w:bookmarkEnd w:id="0"/>
    <w:p w14:paraId="474F1014" w14:textId="68A6BFAD" w:rsidR="00E0223E" w:rsidRPr="00B55E0E" w:rsidRDefault="00E0223E" w:rsidP="00E0223E">
      <w:pPr>
        <w:pStyle w:val="ListParagraph"/>
        <w:numPr>
          <w:ilvl w:val="0"/>
          <w:numId w:val="33"/>
        </w:numPr>
        <w:spacing w:after="0" w:line="240" w:lineRule="auto"/>
        <w:ind w:left="360"/>
        <w:rPr>
          <w:rFonts w:cs="Arial"/>
          <w:color w:val="202124"/>
          <w:szCs w:val="24"/>
          <w:shd w:val="clear" w:color="auto" w:fill="FFFFFF"/>
        </w:rPr>
      </w:pPr>
      <w:r w:rsidRPr="00B55E0E">
        <w:rPr>
          <w:rFonts w:cs="Arial"/>
          <w:color w:val="202124"/>
          <w:szCs w:val="24"/>
          <w:shd w:val="clear" w:color="auto" w:fill="FFFFFF"/>
        </w:rPr>
        <w:t>Allegations resulting in</w:t>
      </w:r>
      <w:r>
        <w:rPr>
          <w:rFonts w:cs="Arial"/>
          <w:color w:val="202124"/>
          <w:szCs w:val="24"/>
          <w:shd w:val="clear" w:color="auto" w:fill="FFFFFF"/>
        </w:rPr>
        <w:t xml:space="preserve"> </w:t>
      </w:r>
      <w:r w:rsidRPr="00B55E0E">
        <w:rPr>
          <w:rFonts w:cs="Arial"/>
          <w:color w:val="202124"/>
          <w:szCs w:val="24"/>
          <w:shd w:val="clear" w:color="auto" w:fill="FFFFFF"/>
        </w:rPr>
        <w:t>consultations</w:t>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t xml:space="preserve">Page </w:t>
      </w:r>
      <w:r>
        <w:rPr>
          <w:rFonts w:cs="Arial"/>
          <w:color w:val="202124"/>
          <w:szCs w:val="24"/>
          <w:shd w:val="clear" w:color="auto" w:fill="FFFFFF"/>
        </w:rPr>
        <w:t>5</w:t>
      </w:r>
    </w:p>
    <w:p w14:paraId="3F28A92E" w14:textId="77777777" w:rsidR="00E0223E" w:rsidRPr="00B55E0E" w:rsidRDefault="00E0223E" w:rsidP="00E0223E">
      <w:pPr>
        <w:pStyle w:val="ListParagraph"/>
        <w:spacing w:after="0" w:line="240" w:lineRule="auto"/>
        <w:ind w:left="360"/>
        <w:rPr>
          <w:rFonts w:cs="Arial"/>
          <w:color w:val="202124"/>
          <w:szCs w:val="24"/>
          <w:shd w:val="clear" w:color="auto" w:fill="FFFFFF"/>
        </w:rPr>
      </w:pPr>
    </w:p>
    <w:p w14:paraId="15EF225B" w14:textId="0105F150" w:rsidR="00E0223E" w:rsidRPr="00B55E0E" w:rsidRDefault="00E0223E" w:rsidP="00E0223E">
      <w:pPr>
        <w:pStyle w:val="ListParagraph"/>
        <w:numPr>
          <w:ilvl w:val="0"/>
          <w:numId w:val="33"/>
        </w:numPr>
        <w:spacing w:after="200" w:line="276" w:lineRule="auto"/>
        <w:ind w:left="360"/>
        <w:rPr>
          <w:rFonts w:cs="Arial"/>
          <w:color w:val="202124"/>
          <w:szCs w:val="24"/>
          <w:shd w:val="clear" w:color="auto" w:fill="FFFFFF"/>
        </w:rPr>
      </w:pPr>
      <w:bookmarkStart w:id="1" w:name="_Hlk74830832"/>
      <w:r w:rsidRPr="00B55E0E">
        <w:rPr>
          <w:rFonts w:cs="Arial"/>
          <w:color w:val="202124"/>
          <w:szCs w:val="24"/>
          <w:shd w:val="clear" w:color="auto" w:fill="FFFFFF"/>
        </w:rPr>
        <w:t xml:space="preserve">Allegations resulting in referrals </w:t>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t xml:space="preserve">Page </w:t>
      </w:r>
      <w:r>
        <w:rPr>
          <w:rFonts w:cs="Arial"/>
          <w:color w:val="202124"/>
          <w:szCs w:val="24"/>
          <w:shd w:val="clear" w:color="auto" w:fill="FFFFFF"/>
        </w:rPr>
        <w:t>6</w:t>
      </w:r>
      <w:r>
        <w:rPr>
          <w:rFonts w:cs="Arial"/>
          <w:color w:val="202124"/>
          <w:szCs w:val="24"/>
          <w:shd w:val="clear" w:color="auto" w:fill="FFFFFF"/>
        </w:rPr>
        <w:tab/>
      </w:r>
    </w:p>
    <w:bookmarkEnd w:id="1"/>
    <w:p w14:paraId="1205ABF8" w14:textId="77777777" w:rsidR="00E0223E" w:rsidRPr="00B55E0E" w:rsidRDefault="00E0223E" w:rsidP="00E0223E">
      <w:pPr>
        <w:pStyle w:val="ListParagraph"/>
        <w:ind w:left="360"/>
        <w:rPr>
          <w:rFonts w:cs="Arial"/>
          <w:color w:val="202124"/>
          <w:szCs w:val="24"/>
          <w:shd w:val="clear" w:color="auto" w:fill="FFFFFF"/>
        </w:rPr>
      </w:pPr>
    </w:p>
    <w:p w14:paraId="7EA2F154" w14:textId="1A6C645B" w:rsidR="00E0223E" w:rsidRPr="00B55E0E" w:rsidRDefault="00E0223E" w:rsidP="00E0223E">
      <w:pPr>
        <w:pStyle w:val="ListParagraph"/>
        <w:numPr>
          <w:ilvl w:val="0"/>
          <w:numId w:val="33"/>
        </w:numPr>
        <w:spacing w:after="200" w:line="276" w:lineRule="auto"/>
        <w:ind w:left="360"/>
        <w:rPr>
          <w:rFonts w:cs="Arial"/>
          <w:color w:val="202124"/>
          <w:szCs w:val="24"/>
          <w:shd w:val="clear" w:color="auto" w:fill="FFFFFF"/>
        </w:rPr>
      </w:pPr>
      <w:r w:rsidRPr="00B55E0E">
        <w:rPr>
          <w:rFonts w:cs="Arial"/>
          <w:color w:val="202124"/>
          <w:szCs w:val="24"/>
          <w:shd w:val="clear" w:color="auto" w:fill="FFFFFF"/>
        </w:rPr>
        <w:t>Allegations according to agency</w:t>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t xml:space="preserve">Page </w:t>
      </w:r>
      <w:r>
        <w:rPr>
          <w:rFonts w:cs="Arial"/>
          <w:color w:val="202124"/>
          <w:szCs w:val="24"/>
          <w:shd w:val="clear" w:color="auto" w:fill="FFFFFF"/>
        </w:rPr>
        <w:t>6</w:t>
      </w:r>
    </w:p>
    <w:p w14:paraId="4C11121C" w14:textId="77777777" w:rsidR="00E0223E" w:rsidRPr="00B55E0E" w:rsidRDefault="00E0223E" w:rsidP="00E0223E">
      <w:pPr>
        <w:pStyle w:val="ListParagraph"/>
        <w:ind w:left="360"/>
        <w:rPr>
          <w:rFonts w:cs="Arial"/>
          <w:color w:val="202124"/>
          <w:szCs w:val="24"/>
          <w:shd w:val="clear" w:color="auto" w:fill="FFFFFF"/>
        </w:rPr>
      </w:pPr>
    </w:p>
    <w:p w14:paraId="45F099E8" w14:textId="3E5C5052" w:rsidR="00E0223E" w:rsidRPr="00B55E0E" w:rsidRDefault="00E0223E" w:rsidP="00E0223E">
      <w:pPr>
        <w:pStyle w:val="ListParagraph"/>
        <w:numPr>
          <w:ilvl w:val="0"/>
          <w:numId w:val="33"/>
        </w:numPr>
        <w:spacing w:after="200" w:line="276" w:lineRule="auto"/>
        <w:ind w:left="360"/>
        <w:rPr>
          <w:rFonts w:cs="Arial"/>
          <w:color w:val="202124"/>
          <w:szCs w:val="24"/>
          <w:shd w:val="clear" w:color="auto" w:fill="FFFFFF"/>
        </w:rPr>
      </w:pPr>
      <w:r w:rsidRPr="00B55E0E">
        <w:rPr>
          <w:rFonts w:cs="Arial"/>
          <w:color w:val="202124"/>
          <w:szCs w:val="24"/>
          <w:shd w:val="clear" w:color="auto" w:fill="FFFFFF"/>
        </w:rPr>
        <w:t xml:space="preserve">Outcomes of </w:t>
      </w:r>
      <w:r>
        <w:rPr>
          <w:rFonts w:cs="Arial"/>
          <w:color w:val="202124"/>
          <w:szCs w:val="24"/>
          <w:shd w:val="clear" w:color="auto" w:fill="FFFFFF"/>
        </w:rPr>
        <w:t>allegations</w:t>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t xml:space="preserve">Page </w:t>
      </w:r>
      <w:r>
        <w:rPr>
          <w:rFonts w:cs="Arial"/>
          <w:color w:val="202124"/>
          <w:szCs w:val="24"/>
          <w:shd w:val="clear" w:color="auto" w:fill="FFFFFF"/>
        </w:rPr>
        <w:t>7</w:t>
      </w:r>
    </w:p>
    <w:p w14:paraId="3A4D3C0A" w14:textId="77777777" w:rsidR="00E0223E" w:rsidRPr="00B55E0E" w:rsidRDefault="00E0223E" w:rsidP="00E0223E">
      <w:pPr>
        <w:pStyle w:val="ListParagraph"/>
        <w:ind w:left="360"/>
        <w:rPr>
          <w:rFonts w:cs="Arial"/>
          <w:color w:val="202124"/>
          <w:szCs w:val="24"/>
          <w:shd w:val="clear" w:color="auto" w:fill="FFFFFF"/>
        </w:rPr>
      </w:pPr>
    </w:p>
    <w:p w14:paraId="40050E8B" w14:textId="0917016F" w:rsidR="00E0223E" w:rsidRPr="00B55E0E" w:rsidRDefault="00E0223E" w:rsidP="00E0223E">
      <w:pPr>
        <w:pStyle w:val="ListParagraph"/>
        <w:numPr>
          <w:ilvl w:val="0"/>
          <w:numId w:val="33"/>
        </w:numPr>
        <w:spacing w:after="200" w:line="276" w:lineRule="auto"/>
        <w:ind w:left="360"/>
        <w:rPr>
          <w:rFonts w:cs="Arial"/>
          <w:color w:val="202124"/>
          <w:szCs w:val="24"/>
          <w:shd w:val="clear" w:color="auto" w:fill="FFFFFF"/>
        </w:rPr>
      </w:pPr>
      <w:r w:rsidRPr="00B55E0E">
        <w:rPr>
          <w:rFonts w:cs="Arial"/>
          <w:color w:val="202124"/>
          <w:szCs w:val="24"/>
          <w:shd w:val="clear" w:color="auto" w:fill="FFFFFF"/>
        </w:rPr>
        <w:t>Categories of abuse</w:t>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t xml:space="preserve">Page </w:t>
      </w:r>
      <w:r>
        <w:rPr>
          <w:rFonts w:cs="Arial"/>
          <w:color w:val="202124"/>
          <w:szCs w:val="24"/>
          <w:shd w:val="clear" w:color="auto" w:fill="FFFFFF"/>
        </w:rPr>
        <w:t>8</w:t>
      </w:r>
    </w:p>
    <w:p w14:paraId="1D0BCC34" w14:textId="77777777" w:rsidR="00E0223E" w:rsidRPr="00B55E0E" w:rsidRDefault="00E0223E" w:rsidP="00E0223E">
      <w:pPr>
        <w:pStyle w:val="ListParagraph"/>
        <w:ind w:left="360"/>
        <w:rPr>
          <w:rFonts w:cs="Arial"/>
          <w:color w:val="202124"/>
          <w:szCs w:val="24"/>
          <w:shd w:val="clear" w:color="auto" w:fill="FFFFFF"/>
        </w:rPr>
      </w:pPr>
    </w:p>
    <w:p w14:paraId="68A5BB55" w14:textId="2C2A4090" w:rsidR="00E0223E" w:rsidRPr="00B55E0E" w:rsidRDefault="00E0223E" w:rsidP="00E0223E">
      <w:pPr>
        <w:pStyle w:val="ListParagraph"/>
        <w:numPr>
          <w:ilvl w:val="0"/>
          <w:numId w:val="33"/>
        </w:numPr>
        <w:spacing w:after="200" w:line="276" w:lineRule="auto"/>
        <w:ind w:left="360"/>
        <w:rPr>
          <w:rFonts w:cs="Arial"/>
          <w:color w:val="202124"/>
          <w:szCs w:val="24"/>
          <w:shd w:val="clear" w:color="auto" w:fill="FFFFFF"/>
        </w:rPr>
      </w:pPr>
      <w:r w:rsidRPr="00B55E0E">
        <w:rPr>
          <w:rFonts w:cs="Arial"/>
          <w:color w:val="202124"/>
          <w:szCs w:val="24"/>
          <w:shd w:val="clear" w:color="auto" w:fill="FFFFFF"/>
        </w:rPr>
        <w:t xml:space="preserve">Training and awareness raising </w:t>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t xml:space="preserve">Page </w:t>
      </w:r>
      <w:r>
        <w:rPr>
          <w:rFonts w:cs="Arial"/>
          <w:color w:val="202124"/>
          <w:szCs w:val="24"/>
          <w:shd w:val="clear" w:color="auto" w:fill="FFFFFF"/>
        </w:rPr>
        <w:t>9</w:t>
      </w:r>
    </w:p>
    <w:p w14:paraId="3910A0EB" w14:textId="77777777" w:rsidR="00E0223E" w:rsidRPr="00B55E0E" w:rsidRDefault="00E0223E" w:rsidP="00E0223E">
      <w:pPr>
        <w:pStyle w:val="ListParagraph"/>
        <w:ind w:left="360"/>
        <w:rPr>
          <w:rFonts w:cs="Arial"/>
          <w:color w:val="202124"/>
          <w:szCs w:val="24"/>
          <w:shd w:val="clear" w:color="auto" w:fill="FFFFFF"/>
        </w:rPr>
      </w:pPr>
    </w:p>
    <w:p w14:paraId="4DFA2692" w14:textId="2D4FCE24" w:rsidR="00E0223E" w:rsidRPr="00B55E0E" w:rsidRDefault="00E0223E" w:rsidP="00E0223E">
      <w:pPr>
        <w:pStyle w:val="ListParagraph"/>
        <w:numPr>
          <w:ilvl w:val="0"/>
          <w:numId w:val="33"/>
        </w:numPr>
        <w:spacing w:after="200" w:line="276" w:lineRule="auto"/>
        <w:ind w:left="360"/>
        <w:rPr>
          <w:rFonts w:cs="Arial"/>
          <w:color w:val="202124"/>
          <w:szCs w:val="24"/>
          <w:shd w:val="clear" w:color="auto" w:fill="FFFFFF"/>
        </w:rPr>
      </w:pPr>
      <w:r w:rsidRPr="00B55E0E">
        <w:rPr>
          <w:rFonts w:cs="Arial"/>
          <w:color w:val="202124"/>
          <w:szCs w:val="24"/>
          <w:shd w:val="clear" w:color="auto" w:fill="FFFFFF"/>
        </w:rPr>
        <w:t xml:space="preserve">Scrutiny and reporting </w:t>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t>Page 1</w:t>
      </w:r>
      <w:r>
        <w:rPr>
          <w:rFonts w:cs="Arial"/>
          <w:color w:val="202124"/>
          <w:szCs w:val="24"/>
          <w:shd w:val="clear" w:color="auto" w:fill="FFFFFF"/>
        </w:rPr>
        <w:t>0</w:t>
      </w:r>
    </w:p>
    <w:p w14:paraId="10A688A8" w14:textId="77777777" w:rsidR="00E0223E" w:rsidRPr="00B55E0E" w:rsidRDefault="00E0223E" w:rsidP="00E0223E">
      <w:pPr>
        <w:pStyle w:val="ListParagraph"/>
        <w:ind w:left="360"/>
        <w:rPr>
          <w:rFonts w:cs="Arial"/>
          <w:color w:val="202124"/>
          <w:szCs w:val="24"/>
          <w:shd w:val="clear" w:color="auto" w:fill="FFFFFF"/>
        </w:rPr>
      </w:pPr>
    </w:p>
    <w:p w14:paraId="5FD551CC" w14:textId="5392F1C5" w:rsidR="00E0223E" w:rsidRPr="00B55E0E" w:rsidRDefault="00E0223E" w:rsidP="00E0223E">
      <w:pPr>
        <w:pStyle w:val="ListParagraph"/>
        <w:numPr>
          <w:ilvl w:val="0"/>
          <w:numId w:val="33"/>
        </w:numPr>
        <w:spacing w:after="200" w:line="276" w:lineRule="auto"/>
        <w:ind w:left="360"/>
        <w:rPr>
          <w:rFonts w:cs="Arial"/>
          <w:color w:val="202124"/>
          <w:szCs w:val="24"/>
          <w:shd w:val="clear" w:color="auto" w:fill="FFFFFF"/>
        </w:rPr>
      </w:pPr>
      <w:bookmarkStart w:id="2" w:name="_Hlk100158071"/>
      <w:r w:rsidRPr="00B55E0E">
        <w:rPr>
          <w:rFonts w:cs="Arial"/>
          <w:color w:val="202124"/>
          <w:szCs w:val="24"/>
          <w:shd w:val="clear" w:color="auto" w:fill="FFFFFF"/>
        </w:rPr>
        <w:t>Actions for 202</w:t>
      </w:r>
      <w:r>
        <w:rPr>
          <w:rFonts w:cs="Arial"/>
          <w:color w:val="202124"/>
          <w:szCs w:val="24"/>
          <w:shd w:val="clear" w:color="auto" w:fill="FFFFFF"/>
        </w:rPr>
        <w:t xml:space="preserve">3 </w:t>
      </w:r>
      <w:r w:rsidRPr="00B55E0E">
        <w:rPr>
          <w:rFonts w:cs="Arial"/>
          <w:color w:val="202124"/>
          <w:szCs w:val="24"/>
          <w:shd w:val="clear" w:color="auto" w:fill="FFFFFF"/>
        </w:rPr>
        <w:t>- 202</w:t>
      </w:r>
      <w:r>
        <w:rPr>
          <w:rFonts w:cs="Arial"/>
          <w:color w:val="202124"/>
          <w:szCs w:val="24"/>
          <w:shd w:val="clear" w:color="auto" w:fill="FFFFFF"/>
        </w:rPr>
        <w:t>4</w:t>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r>
      <w:r>
        <w:rPr>
          <w:rFonts w:cs="Arial"/>
          <w:color w:val="202124"/>
          <w:szCs w:val="24"/>
          <w:shd w:val="clear" w:color="auto" w:fill="FFFFFF"/>
        </w:rPr>
        <w:tab/>
        <w:t>Page 1</w:t>
      </w:r>
      <w:r>
        <w:rPr>
          <w:rFonts w:cs="Arial"/>
          <w:color w:val="202124"/>
          <w:szCs w:val="24"/>
          <w:shd w:val="clear" w:color="auto" w:fill="FFFFFF"/>
        </w:rPr>
        <w:t>1</w:t>
      </w:r>
    </w:p>
    <w:bookmarkEnd w:id="2"/>
    <w:p w14:paraId="15AFE4DD" w14:textId="77777777" w:rsidR="00E0223E" w:rsidRPr="00E71E0F" w:rsidRDefault="00E0223E" w:rsidP="00E0223E">
      <w:pPr>
        <w:rPr>
          <w:sz w:val="20"/>
          <w:szCs w:val="20"/>
        </w:rPr>
      </w:pPr>
      <w:r w:rsidRPr="00E71E0F">
        <w:rPr>
          <w:sz w:val="20"/>
          <w:szCs w:val="20"/>
        </w:rPr>
        <w:br w:type="page"/>
      </w:r>
    </w:p>
    <w:p w14:paraId="17EBBF64" w14:textId="77777777" w:rsidR="00E0223E" w:rsidRPr="00B22A1C" w:rsidRDefault="00E0223E" w:rsidP="00E0223E">
      <w:pPr>
        <w:pStyle w:val="Heading2"/>
      </w:pPr>
      <w:r w:rsidRPr="00B22A1C">
        <w:lastRenderedPageBreak/>
        <w:t>1.Summary</w:t>
      </w:r>
    </w:p>
    <w:p w14:paraId="4A1A0F48" w14:textId="77777777" w:rsidR="00E0223E" w:rsidRDefault="00E0223E" w:rsidP="00E0223E">
      <w:pPr>
        <w:rPr>
          <w:rFonts w:cs="Arial"/>
          <w:color w:val="202124"/>
          <w:szCs w:val="24"/>
          <w:shd w:val="clear" w:color="auto" w:fill="FFFFFF"/>
        </w:rPr>
      </w:pPr>
      <w:r>
        <w:rPr>
          <w:rFonts w:cs="Arial"/>
          <w:color w:val="202124"/>
          <w:szCs w:val="24"/>
          <w:shd w:val="clear" w:color="auto" w:fill="FFFFFF"/>
        </w:rPr>
        <w:t xml:space="preserve">The LADO service in Milton Keynes has continued to grow and develop with the employment of an additional full-time LADO in May 2021.  This post was created following a 29% increase in contacts made into the LADO service for the period covering 2019/20. There continues to be an increase in contacts into the service – increasing over 60% in the last two financial years and 100% over the last 5 years.  Demonstrating the local value and confidence in the service within the wider children’s workforce community.  Milton Keynes continues to grow as a city, with new schools, clubs and provisions for children being established. There are many external factors that also may impact on the National LADO increase in work, with high profile cases </w:t>
      </w:r>
      <w:proofErr w:type="gramStart"/>
      <w:r>
        <w:rPr>
          <w:rFonts w:cs="Arial"/>
          <w:color w:val="202124"/>
          <w:szCs w:val="24"/>
          <w:shd w:val="clear" w:color="auto" w:fill="FFFFFF"/>
        </w:rPr>
        <w:t>where</w:t>
      </w:r>
      <w:proofErr w:type="gramEnd"/>
      <w:r>
        <w:rPr>
          <w:rFonts w:cs="Arial"/>
          <w:color w:val="202124"/>
          <w:szCs w:val="24"/>
          <w:shd w:val="clear" w:color="auto" w:fill="FFFFFF"/>
        </w:rPr>
        <w:t xml:space="preserve"> working with the LADO service has either been ineffective or lacking, and children have not been adequately safeguarded as a result.  Ofsted inspections of Local Authorities have also focused on the role of LADO services within each Local Authority, far more closely than previous years and this appears to be a national picture.  </w:t>
      </w:r>
    </w:p>
    <w:p w14:paraId="64C92096" w14:textId="77777777" w:rsidR="00E0223E" w:rsidRPr="00B22A1C" w:rsidRDefault="00E0223E" w:rsidP="00E0223E">
      <w:pPr>
        <w:rPr>
          <w:rFonts w:cs="Arial"/>
          <w:color w:val="202124"/>
          <w:szCs w:val="24"/>
          <w:shd w:val="clear" w:color="auto" w:fill="FFFFFF"/>
        </w:rPr>
      </w:pPr>
      <w:r>
        <w:rPr>
          <w:rFonts w:cs="Arial"/>
          <w:color w:val="202124"/>
          <w:szCs w:val="24"/>
          <w:shd w:val="clear" w:color="auto" w:fill="FFFFFF"/>
        </w:rPr>
        <w:t xml:space="preserve">Having two full time LADOs in post has allowed this service to develop further, offering bespoke training to a variety of provisions, reaching out to harder to reach communities and forge links, work more inclusively with departments within MKCC, etc. </w:t>
      </w:r>
    </w:p>
    <w:p w14:paraId="12F3F5C2" w14:textId="77777777" w:rsidR="00E0223E" w:rsidRPr="00B22A1C" w:rsidRDefault="00E0223E" w:rsidP="00E0223E">
      <w:pPr>
        <w:rPr>
          <w:rFonts w:cs="Arial"/>
          <w:color w:val="202124"/>
          <w:szCs w:val="24"/>
          <w:shd w:val="clear" w:color="auto" w:fill="FFFFFF"/>
        </w:rPr>
      </w:pPr>
      <w:r w:rsidRPr="00B22A1C">
        <w:rPr>
          <w:rFonts w:cs="Arial"/>
          <w:color w:val="202124"/>
          <w:szCs w:val="24"/>
          <w:shd w:val="clear" w:color="auto" w:fill="FFFFFF"/>
        </w:rPr>
        <w:t>Both LADO’S are designated to the LADO Service but do also support with additional tasks such a</w:t>
      </w:r>
      <w:r>
        <w:rPr>
          <w:rFonts w:cs="Arial"/>
          <w:color w:val="202124"/>
          <w:szCs w:val="24"/>
          <w:shd w:val="clear" w:color="auto" w:fill="FFFFFF"/>
        </w:rPr>
        <w:t>s</w:t>
      </w:r>
      <w:r w:rsidRPr="00B22A1C">
        <w:rPr>
          <w:rFonts w:cs="Arial"/>
          <w:color w:val="202124"/>
          <w:szCs w:val="24"/>
          <w:shd w:val="clear" w:color="auto" w:fill="FFFFFF"/>
        </w:rPr>
        <w:t xml:space="preserve"> secure reviews and </w:t>
      </w:r>
      <w:r>
        <w:rPr>
          <w:rFonts w:cs="Arial"/>
          <w:color w:val="202124"/>
          <w:szCs w:val="24"/>
          <w:shd w:val="clear" w:color="auto" w:fill="FFFFFF"/>
        </w:rPr>
        <w:t xml:space="preserve">quality assurance </w:t>
      </w:r>
      <w:r w:rsidRPr="00B22A1C">
        <w:rPr>
          <w:rFonts w:cs="Arial"/>
          <w:color w:val="202124"/>
          <w:szCs w:val="24"/>
          <w:shd w:val="clear" w:color="auto" w:fill="FFFFFF"/>
        </w:rPr>
        <w:t xml:space="preserve">file audits. </w:t>
      </w:r>
    </w:p>
    <w:p w14:paraId="3427D018" w14:textId="77777777" w:rsidR="00E0223E" w:rsidRPr="00B22A1C" w:rsidRDefault="00E0223E" w:rsidP="00E0223E">
      <w:pPr>
        <w:rPr>
          <w:rFonts w:cs="Arial"/>
          <w:color w:val="202124"/>
          <w:szCs w:val="24"/>
          <w:shd w:val="clear" w:color="auto" w:fill="FFFFFF"/>
        </w:rPr>
      </w:pPr>
      <w:r w:rsidRPr="00B22A1C">
        <w:rPr>
          <w:rFonts w:cs="Arial"/>
          <w:color w:val="202124"/>
          <w:szCs w:val="24"/>
          <w:shd w:val="clear" w:color="auto" w:fill="FFFFFF"/>
        </w:rPr>
        <w:t>A further significant provision effecting the LADO Service is Oakhill Secure Training Centre in our locality, run by the company G4S. There are close ties to this provision, and we work closely to support the Safeguarding Team</w:t>
      </w:r>
      <w:r>
        <w:rPr>
          <w:rFonts w:cs="Arial"/>
          <w:color w:val="202124"/>
          <w:szCs w:val="24"/>
          <w:shd w:val="clear" w:color="auto" w:fill="FFFFFF"/>
        </w:rPr>
        <w:t xml:space="preserve"> and Youth Custody Service</w:t>
      </w:r>
      <w:r w:rsidRPr="00B22A1C">
        <w:rPr>
          <w:rFonts w:cs="Arial"/>
          <w:color w:val="202124"/>
          <w:szCs w:val="24"/>
          <w:shd w:val="clear" w:color="auto" w:fill="FFFFFF"/>
        </w:rPr>
        <w:t xml:space="preserve"> in the centre in addressing any staff and practice issues and allegations that pose a risk to children in their care. </w:t>
      </w:r>
    </w:p>
    <w:p w14:paraId="76670088" w14:textId="77777777" w:rsidR="00E0223E" w:rsidRPr="00B22A1C" w:rsidRDefault="00E0223E" w:rsidP="00E0223E">
      <w:pPr>
        <w:rPr>
          <w:rFonts w:cs="Arial"/>
          <w:color w:val="202124"/>
          <w:szCs w:val="24"/>
          <w:shd w:val="clear" w:color="auto" w:fill="FFFFFF"/>
        </w:rPr>
      </w:pPr>
      <w:r w:rsidRPr="00B22A1C">
        <w:rPr>
          <w:rFonts w:cs="Arial"/>
          <w:color w:val="202124"/>
          <w:szCs w:val="24"/>
          <w:shd w:val="clear" w:color="auto" w:fill="FFFFFF"/>
        </w:rPr>
        <w:t xml:space="preserve">It is positive that the LADO service is developing into a more robust service and becoming a consistent point of contact for employers for generic advice as well as more serious concerns. </w:t>
      </w:r>
      <w:r>
        <w:rPr>
          <w:rFonts w:cs="Arial"/>
          <w:color w:val="202124"/>
          <w:szCs w:val="24"/>
          <w:shd w:val="clear" w:color="auto" w:fill="FFFFFF"/>
        </w:rPr>
        <w:t xml:space="preserve">There continues to be service ambitions to develop the service further, to be able to unite more departments within MKCC, work in a more strategic manner to ensure the information held within our team is analysed and shared to improve service within the wider remit of safeguarding for children. </w:t>
      </w:r>
      <w:r w:rsidRPr="00B22A1C">
        <w:rPr>
          <w:rFonts w:cs="Arial"/>
          <w:color w:val="202124"/>
          <w:szCs w:val="24"/>
          <w:shd w:val="clear" w:color="auto" w:fill="FFFFFF"/>
        </w:rPr>
        <w:t xml:space="preserve">  </w:t>
      </w:r>
    </w:p>
    <w:p w14:paraId="688C5D1C" w14:textId="77777777" w:rsidR="00E0223E" w:rsidRDefault="00E0223E" w:rsidP="00E0223E">
      <w:pPr>
        <w:spacing w:after="0" w:line="240" w:lineRule="auto"/>
        <w:ind w:firstLine="720"/>
        <w:rPr>
          <w:rFonts w:ascii="Arial" w:hAnsi="Arial" w:cs="Arial"/>
          <w:b/>
          <w:bCs/>
          <w:color w:val="599F46"/>
          <w:kern w:val="24"/>
        </w:rPr>
      </w:pPr>
    </w:p>
    <w:p w14:paraId="6BDCF72D" w14:textId="77777777" w:rsidR="00E0223E" w:rsidRPr="00B22A1C" w:rsidRDefault="00E0223E" w:rsidP="00E0223E">
      <w:pPr>
        <w:pStyle w:val="Heading2"/>
      </w:pPr>
      <w:r w:rsidRPr="00B22A1C">
        <w:t xml:space="preserve">2. The role of the Local Authority Designated Officer </w:t>
      </w:r>
    </w:p>
    <w:p w14:paraId="17036ACB" w14:textId="77777777" w:rsidR="00E0223E" w:rsidRPr="00B22A1C" w:rsidRDefault="00E0223E" w:rsidP="00E0223E">
      <w:pPr>
        <w:spacing w:before="240"/>
        <w:rPr>
          <w:rFonts w:cs="Arial"/>
          <w:color w:val="202124"/>
          <w:szCs w:val="24"/>
          <w:shd w:val="clear" w:color="auto" w:fill="FFFFFF"/>
        </w:rPr>
      </w:pPr>
      <w:r w:rsidRPr="00B22A1C">
        <w:rPr>
          <w:rFonts w:cs="Arial"/>
          <w:color w:val="202124"/>
          <w:szCs w:val="24"/>
          <w:shd w:val="clear" w:color="auto" w:fill="FFFFFF"/>
        </w:rPr>
        <w:t>The role of the LADO was best defined in the statutory guidance Working Together to Safeguarding Children (HM Govt) in 2010 and is referenced in subsequent revisions.</w:t>
      </w:r>
      <w:r>
        <w:rPr>
          <w:rFonts w:cs="Arial"/>
          <w:color w:val="202124"/>
          <w:szCs w:val="24"/>
          <w:shd w:val="clear" w:color="auto" w:fill="FFFFFF"/>
        </w:rPr>
        <w:t xml:space="preserve">  There is a current commitment by the Department of Education provide a more comprehensive definition of the LADO role in the next version of Working Together to Safeguard Children, which the National LADO Network are contributing to.  </w:t>
      </w:r>
    </w:p>
    <w:p w14:paraId="7924A185" w14:textId="77777777" w:rsidR="00E0223E" w:rsidRPr="00B22A1C" w:rsidRDefault="00E0223E" w:rsidP="00E0223E">
      <w:pPr>
        <w:rPr>
          <w:rFonts w:cs="Arial"/>
          <w:color w:val="202124"/>
          <w:szCs w:val="24"/>
          <w:shd w:val="clear" w:color="auto" w:fill="FFFFFF"/>
        </w:rPr>
      </w:pPr>
      <w:r w:rsidRPr="00B22A1C">
        <w:rPr>
          <w:rFonts w:cs="Arial"/>
          <w:color w:val="202124"/>
          <w:szCs w:val="24"/>
          <w:shd w:val="clear" w:color="auto" w:fill="FFFFFF"/>
        </w:rPr>
        <w:t>The LADO must be contacted without delay and within one day in respect of all cases in which it is alleged that a person who works with children has:</w:t>
      </w:r>
    </w:p>
    <w:p w14:paraId="0D5558DD" w14:textId="77777777" w:rsidR="00E0223E" w:rsidRPr="006D5041" w:rsidRDefault="00E0223E" w:rsidP="00E0223E">
      <w:pPr>
        <w:pStyle w:val="ListParagraph"/>
        <w:numPr>
          <w:ilvl w:val="0"/>
          <w:numId w:val="34"/>
        </w:numPr>
        <w:spacing w:after="200" w:line="276" w:lineRule="auto"/>
        <w:rPr>
          <w:rFonts w:cs="Arial"/>
          <w:color w:val="202124"/>
          <w:szCs w:val="24"/>
          <w:shd w:val="clear" w:color="auto" w:fill="FFFFFF"/>
        </w:rPr>
      </w:pPr>
      <w:r w:rsidRPr="006D5041">
        <w:rPr>
          <w:rFonts w:cs="Arial"/>
          <w:color w:val="202124"/>
          <w:szCs w:val="24"/>
          <w:shd w:val="clear" w:color="auto" w:fill="FFFFFF"/>
        </w:rPr>
        <w:t xml:space="preserve">behaved in a way that has harmed a child, or may have harmed a </w:t>
      </w:r>
      <w:proofErr w:type="gramStart"/>
      <w:r w:rsidRPr="006D5041">
        <w:rPr>
          <w:rFonts w:cs="Arial"/>
          <w:color w:val="202124"/>
          <w:szCs w:val="24"/>
          <w:shd w:val="clear" w:color="auto" w:fill="FFFFFF"/>
        </w:rPr>
        <w:t>child;</w:t>
      </w:r>
      <w:proofErr w:type="gramEnd"/>
    </w:p>
    <w:p w14:paraId="1E3EDF58" w14:textId="77777777" w:rsidR="00E0223E" w:rsidRPr="006D5041" w:rsidRDefault="00E0223E" w:rsidP="00E0223E">
      <w:pPr>
        <w:pStyle w:val="ListParagraph"/>
        <w:numPr>
          <w:ilvl w:val="0"/>
          <w:numId w:val="34"/>
        </w:numPr>
        <w:spacing w:after="200" w:line="276" w:lineRule="auto"/>
        <w:rPr>
          <w:rFonts w:cs="Arial"/>
          <w:color w:val="202124"/>
          <w:szCs w:val="24"/>
          <w:shd w:val="clear" w:color="auto" w:fill="FFFFFF"/>
        </w:rPr>
      </w:pPr>
      <w:r w:rsidRPr="006D5041">
        <w:rPr>
          <w:rFonts w:cs="Arial"/>
          <w:color w:val="202124"/>
          <w:szCs w:val="24"/>
          <w:shd w:val="clear" w:color="auto" w:fill="FFFFFF"/>
        </w:rPr>
        <w:lastRenderedPageBreak/>
        <w:t>possibly committed a criminal offence against or related to a child; or</w:t>
      </w:r>
    </w:p>
    <w:p w14:paraId="6D0AEA43" w14:textId="77777777" w:rsidR="00E0223E" w:rsidRPr="006D5041" w:rsidRDefault="00E0223E" w:rsidP="00E0223E">
      <w:pPr>
        <w:pStyle w:val="ListParagraph"/>
        <w:numPr>
          <w:ilvl w:val="0"/>
          <w:numId w:val="34"/>
        </w:numPr>
        <w:spacing w:after="200" w:line="276" w:lineRule="auto"/>
        <w:rPr>
          <w:rFonts w:cs="Arial"/>
          <w:color w:val="202124"/>
          <w:szCs w:val="24"/>
          <w:shd w:val="clear" w:color="auto" w:fill="FFFFFF"/>
        </w:rPr>
      </w:pPr>
      <w:r w:rsidRPr="006D5041">
        <w:rPr>
          <w:rFonts w:cs="Arial"/>
          <w:color w:val="202124"/>
          <w:szCs w:val="24"/>
          <w:shd w:val="clear" w:color="auto" w:fill="FFFFFF"/>
        </w:rPr>
        <w:t>behaved towards a child or children in a way that indicates they may pose a risk of harm to children.</w:t>
      </w:r>
    </w:p>
    <w:p w14:paraId="56CA0E7D" w14:textId="77777777" w:rsidR="00E0223E" w:rsidRPr="006D5041" w:rsidRDefault="00E0223E" w:rsidP="00E0223E">
      <w:pPr>
        <w:pStyle w:val="ListParagraph"/>
        <w:numPr>
          <w:ilvl w:val="0"/>
          <w:numId w:val="34"/>
        </w:numPr>
        <w:spacing w:after="200" w:line="276" w:lineRule="auto"/>
        <w:rPr>
          <w:rFonts w:cs="Arial"/>
          <w:color w:val="202124"/>
          <w:szCs w:val="24"/>
          <w:shd w:val="clear" w:color="auto" w:fill="FFFFFF"/>
        </w:rPr>
      </w:pPr>
      <w:r w:rsidRPr="006D5041">
        <w:rPr>
          <w:rFonts w:cs="Arial"/>
          <w:color w:val="202124"/>
          <w:szCs w:val="24"/>
          <w:shd w:val="clear" w:color="auto" w:fill="FFFFFF"/>
        </w:rPr>
        <w:t xml:space="preserve">behaved or may have behaved in a way that indicates they may not be suitable to work with </w:t>
      </w:r>
      <w:proofErr w:type="gramStart"/>
      <w:r w:rsidRPr="006D5041">
        <w:rPr>
          <w:rFonts w:cs="Arial"/>
          <w:color w:val="202124"/>
          <w:szCs w:val="24"/>
          <w:shd w:val="clear" w:color="auto" w:fill="FFFFFF"/>
        </w:rPr>
        <w:t>children</w:t>
      </w:r>
      <w:proofErr w:type="gramEnd"/>
    </w:p>
    <w:p w14:paraId="209ABEE2" w14:textId="77777777" w:rsidR="00E0223E" w:rsidRPr="00B22A1C" w:rsidRDefault="00E0223E" w:rsidP="00E0223E">
      <w:pPr>
        <w:rPr>
          <w:rFonts w:cs="Arial"/>
          <w:color w:val="202124"/>
          <w:szCs w:val="24"/>
          <w:shd w:val="clear" w:color="auto" w:fill="FFFFFF"/>
        </w:rPr>
      </w:pPr>
      <w:r w:rsidRPr="00B22A1C">
        <w:rPr>
          <w:rFonts w:cs="Arial"/>
          <w:color w:val="202124"/>
          <w:szCs w:val="24"/>
          <w:shd w:val="clear" w:color="auto" w:fill="FFFFFF"/>
        </w:rPr>
        <w:t>There may be up to three strands in the consideration of an allegation:</w:t>
      </w:r>
    </w:p>
    <w:p w14:paraId="6B99A609" w14:textId="77777777" w:rsidR="00E0223E" w:rsidRPr="00490320" w:rsidRDefault="00E0223E" w:rsidP="00E0223E">
      <w:pPr>
        <w:pStyle w:val="ListParagraph"/>
        <w:numPr>
          <w:ilvl w:val="0"/>
          <w:numId w:val="35"/>
        </w:numPr>
        <w:spacing w:after="200" w:line="276" w:lineRule="auto"/>
        <w:rPr>
          <w:rFonts w:cs="Arial"/>
          <w:color w:val="202124"/>
          <w:szCs w:val="24"/>
          <w:shd w:val="clear" w:color="auto" w:fill="FFFFFF"/>
        </w:rPr>
      </w:pPr>
      <w:r w:rsidRPr="00490320">
        <w:rPr>
          <w:rFonts w:cs="Arial"/>
          <w:color w:val="202124"/>
          <w:szCs w:val="24"/>
          <w:shd w:val="clear" w:color="auto" w:fill="FFFFFF"/>
        </w:rPr>
        <w:t xml:space="preserve">a police investigation of a possible criminal </w:t>
      </w:r>
      <w:proofErr w:type="gramStart"/>
      <w:r w:rsidRPr="00490320">
        <w:rPr>
          <w:rFonts w:cs="Arial"/>
          <w:color w:val="202124"/>
          <w:szCs w:val="24"/>
          <w:shd w:val="clear" w:color="auto" w:fill="FFFFFF"/>
        </w:rPr>
        <w:t>offence;</w:t>
      </w:r>
      <w:proofErr w:type="gramEnd"/>
    </w:p>
    <w:p w14:paraId="0083A17B" w14:textId="77777777" w:rsidR="00E0223E" w:rsidRPr="00490320" w:rsidRDefault="00E0223E" w:rsidP="00E0223E">
      <w:pPr>
        <w:pStyle w:val="ListParagraph"/>
        <w:numPr>
          <w:ilvl w:val="0"/>
          <w:numId w:val="35"/>
        </w:numPr>
        <w:spacing w:after="200" w:line="276" w:lineRule="auto"/>
        <w:rPr>
          <w:rFonts w:cs="Arial"/>
          <w:color w:val="202124"/>
          <w:szCs w:val="24"/>
          <w:shd w:val="clear" w:color="auto" w:fill="FFFFFF"/>
        </w:rPr>
      </w:pPr>
      <w:r w:rsidRPr="00490320">
        <w:rPr>
          <w:rFonts w:cs="Arial"/>
          <w:color w:val="202124"/>
          <w:szCs w:val="24"/>
          <w:shd w:val="clear" w:color="auto" w:fill="FFFFFF"/>
        </w:rPr>
        <w:t xml:space="preserve">enquiries and assessment by Children’s Social Care about whether a child </w:t>
      </w:r>
      <w:proofErr w:type="gramStart"/>
      <w:r w:rsidRPr="00490320">
        <w:rPr>
          <w:rFonts w:cs="Arial"/>
          <w:color w:val="202124"/>
          <w:szCs w:val="24"/>
          <w:shd w:val="clear" w:color="auto" w:fill="FFFFFF"/>
        </w:rPr>
        <w:t>is in need of</w:t>
      </w:r>
      <w:proofErr w:type="gramEnd"/>
      <w:r w:rsidRPr="00490320">
        <w:rPr>
          <w:rFonts w:cs="Arial"/>
          <w:color w:val="202124"/>
          <w:szCs w:val="24"/>
          <w:shd w:val="clear" w:color="auto" w:fill="FFFFFF"/>
        </w:rPr>
        <w:t xml:space="preserve"> protection or in need of services; and</w:t>
      </w:r>
    </w:p>
    <w:p w14:paraId="54D6A90D" w14:textId="77777777" w:rsidR="00E0223E" w:rsidRPr="00490320" w:rsidRDefault="00E0223E" w:rsidP="00E0223E">
      <w:pPr>
        <w:pStyle w:val="ListParagraph"/>
        <w:numPr>
          <w:ilvl w:val="0"/>
          <w:numId w:val="35"/>
        </w:numPr>
        <w:spacing w:after="200" w:line="276" w:lineRule="auto"/>
        <w:rPr>
          <w:rFonts w:cs="Arial"/>
          <w:color w:val="202124"/>
          <w:szCs w:val="24"/>
          <w:shd w:val="clear" w:color="auto" w:fill="FFFFFF"/>
        </w:rPr>
      </w:pPr>
      <w:r w:rsidRPr="00490320">
        <w:rPr>
          <w:rFonts w:cs="Arial"/>
          <w:color w:val="202124"/>
          <w:szCs w:val="24"/>
          <w:shd w:val="clear" w:color="auto" w:fill="FFFFFF"/>
        </w:rPr>
        <w:t>consideration by an employer of disciplinary action in respect of the individual.</w:t>
      </w:r>
    </w:p>
    <w:p w14:paraId="4A20287F" w14:textId="77777777" w:rsidR="00E0223E" w:rsidRPr="00B22A1C" w:rsidRDefault="00E0223E" w:rsidP="00E0223E">
      <w:pPr>
        <w:rPr>
          <w:rFonts w:cs="Arial"/>
          <w:color w:val="202124"/>
          <w:szCs w:val="24"/>
          <w:shd w:val="clear" w:color="auto" w:fill="FFFFFF"/>
        </w:rPr>
      </w:pPr>
      <w:r w:rsidRPr="00B22A1C">
        <w:rPr>
          <w:rFonts w:cs="Arial"/>
          <w:color w:val="202124"/>
          <w:szCs w:val="24"/>
          <w:shd w:val="clear" w:color="auto" w:fill="FFFFFF"/>
        </w:rPr>
        <w:t>The LADO is responsible for:</w:t>
      </w:r>
    </w:p>
    <w:p w14:paraId="4EBE6E19" w14:textId="77777777" w:rsidR="00E0223E" w:rsidRPr="00C829BB" w:rsidRDefault="00E0223E" w:rsidP="00E0223E">
      <w:pPr>
        <w:pStyle w:val="ListParagraph"/>
        <w:numPr>
          <w:ilvl w:val="0"/>
          <w:numId w:val="36"/>
        </w:numPr>
        <w:spacing w:after="200" w:line="276" w:lineRule="auto"/>
        <w:rPr>
          <w:rFonts w:cs="Arial"/>
          <w:color w:val="202124"/>
          <w:szCs w:val="24"/>
          <w:shd w:val="clear" w:color="auto" w:fill="FFFFFF"/>
        </w:rPr>
      </w:pPr>
      <w:r w:rsidRPr="00C829BB">
        <w:rPr>
          <w:rFonts w:cs="Arial"/>
          <w:color w:val="202124"/>
          <w:szCs w:val="24"/>
          <w:shd w:val="clear" w:color="auto" w:fill="FFFFFF"/>
        </w:rPr>
        <w:t>Providing advice, information and guidance to employers and voluntary organisations around allegations and concerns regarding paid and unpaid workers.</w:t>
      </w:r>
    </w:p>
    <w:p w14:paraId="7A928660" w14:textId="77777777" w:rsidR="00E0223E" w:rsidRPr="00C829BB" w:rsidRDefault="00E0223E" w:rsidP="00E0223E">
      <w:pPr>
        <w:pStyle w:val="ListParagraph"/>
        <w:numPr>
          <w:ilvl w:val="0"/>
          <w:numId w:val="36"/>
        </w:numPr>
        <w:spacing w:after="200" w:line="276" w:lineRule="auto"/>
        <w:rPr>
          <w:rFonts w:cs="Arial"/>
          <w:color w:val="202124"/>
          <w:szCs w:val="24"/>
          <w:shd w:val="clear" w:color="auto" w:fill="FFFFFF"/>
        </w:rPr>
      </w:pPr>
      <w:r w:rsidRPr="00C829BB">
        <w:rPr>
          <w:rFonts w:cs="Arial"/>
          <w:color w:val="202124"/>
          <w:szCs w:val="24"/>
          <w:shd w:val="clear" w:color="auto" w:fill="FFFFFF"/>
        </w:rPr>
        <w:t>Managing and overseeing individual cases from all partner agencies, chairing managing allegation meetings.</w:t>
      </w:r>
    </w:p>
    <w:p w14:paraId="623A1426" w14:textId="77777777" w:rsidR="00E0223E" w:rsidRPr="00C829BB" w:rsidRDefault="00E0223E" w:rsidP="00E0223E">
      <w:pPr>
        <w:pStyle w:val="ListParagraph"/>
        <w:numPr>
          <w:ilvl w:val="0"/>
          <w:numId w:val="36"/>
        </w:numPr>
        <w:spacing w:after="200" w:line="276" w:lineRule="auto"/>
        <w:rPr>
          <w:rFonts w:cs="Arial"/>
          <w:color w:val="202124"/>
          <w:szCs w:val="24"/>
          <w:shd w:val="clear" w:color="auto" w:fill="FFFFFF"/>
        </w:rPr>
      </w:pPr>
      <w:r w:rsidRPr="00C829BB">
        <w:rPr>
          <w:rFonts w:cs="Arial"/>
          <w:color w:val="202124"/>
          <w:szCs w:val="24"/>
          <w:shd w:val="clear" w:color="auto" w:fill="FFFFFF"/>
        </w:rPr>
        <w:t>Ensuring the child’s voice is heard and that they are safeguarded.</w:t>
      </w:r>
    </w:p>
    <w:p w14:paraId="6923D8A2" w14:textId="77777777" w:rsidR="00E0223E" w:rsidRPr="00C829BB" w:rsidRDefault="00E0223E" w:rsidP="00E0223E">
      <w:pPr>
        <w:pStyle w:val="ListParagraph"/>
        <w:numPr>
          <w:ilvl w:val="0"/>
          <w:numId w:val="36"/>
        </w:numPr>
        <w:spacing w:after="200" w:line="276" w:lineRule="auto"/>
        <w:rPr>
          <w:rFonts w:cs="Arial"/>
          <w:color w:val="202124"/>
          <w:szCs w:val="24"/>
          <w:shd w:val="clear" w:color="auto" w:fill="FFFFFF"/>
        </w:rPr>
      </w:pPr>
      <w:r w:rsidRPr="00C829BB">
        <w:rPr>
          <w:rFonts w:cs="Arial"/>
          <w:color w:val="202124"/>
          <w:szCs w:val="24"/>
          <w:shd w:val="clear" w:color="auto" w:fill="FFFFFF"/>
        </w:rPr>
        <w:t>Ensuring there is a consistent, fair, and thorough process for all adults working with children and young people against whom an allegation is made.</w:t>
      </w:r>
    </w:p>
    <w:p w14:paraId="1F3AAF19" w14:textId="77777777" w:rsidR="00E0223E" w:rsidRPr="00C829BB" w:rsidRDefault="00E0223E" w:rsidP="00E0223E">
      <w:pPr>
        <w:pStyle w:val="ListParagraph"/>
        <w:numPr>
          <w:ilvl w:val="0"/>
          <w:numId w:val="36"/>
        </w:numPr>
        <w:spacing w:after="200" w:line="276" w:lineRule="auto"/>
        <w:rPr>
          <w:rFonts w:cs="Arial"/>
          <w:color w:val="202124"/>
          <w:szCs w:val="24"/>
          <w:shd w:val="clear" w:color="auto" w:fill="FFFFFF"/>
        </w:rPr>
      </w:pPr>
      <w:r w:rsidRPr="00C829BB">
        <w:rPr>
          <w:rFonts w:cs="Arial"/>
          <w:color w:val="202124"/>
          <w:szCs w:val="24"/>
          <w:shd w:val="clear" w:color="auto" w:fill="FFFFFF"/>
        </w:rPr>
        <w:t>Monitoring the progress of cases to ensure they are dealt with fairly, robustly, and as quickly as possible.</w:t>
      </w:r>
    </w:p>
    <w:p w14:paraId="295C094E" w14:textId="77777777" w:rsidR="00E0223E" w:rsidRPr="00C829BB" w:rsidRDefault="00E0223E" w:rsidP="00E0223E">
      <w:pPr>
        <w:pStyle w:val="ListParagraph"/>
        <w:numPr>
          <w:ilvl w:val="0"/>
          <w:numId w:val="36"/>
        </w:numPr>
        <w:spacing w:after="200" w:line="276" w:lineRule="auto"/>
        <w:rPr>
          <w:rFonts w:cs="Arial"/>
          <w:color w:val="202124"/>
          <w:szCs w:val="24"/>
          <w:shd w:val="clear" w:color="auto" w:fill="FFFFFF"/>
        </w:rPr>
      </w:pPr>
      <w:r w:rsidRPr="00C829BB">
        <w:rPr>
          <w:rFonts w:cs="Arial"/>
          <w:color w:val="202124"/>
          <w:szCs w:val="24"/>
          <w:shd w:val="clear" w:color="auto" w:fill="FFFFFF"/>
        </w:rPr>
        <w:t>Recommending a referral to Children’s Social Care and attending any subsequent Sec 47 strategy meeting in cases where the allegation requires investigation by police and/or social care.</w:t>
      </w:r>
    </w:p>
    <w:p w14:paraId="4ADDCA28" w14:textId="77777777" w:rsidR="00E0223E" w:rsidRDefault="00E0223E" w:rsidP="00E0223E">
      <w:pPr>
        <w:pStyle w:val="ListParagraph"/>
        <w:numPr>
          <w:ilvl w:val="0"/>
          <w:numId w:val="36"/>
        </w:numPr>
        <w:spacing w:after="200" w:line="276" w:lineRule="auto"/>
        <w:rPr>
          <w:rFonts w:cs="Arial"/>
          <w:noProof/>
          <w:color w:val="202124"/>
          <w:szCs w:val="24"/>
          <w:shd w:val="clear" w:color="auto" w:fill="FFFFFF"/>
        </w:rPr>
      </w:pPr>
      <w:r w:rsidRPr="00C829BB">
        <w:rPr>
          <w:rFonts w:cs="Arial"/>
          <w:color w:val="202124"/>
          <w:szCs w:val="24"/>
          <w:shd w:val="clear" w:color="auto" w:fill="FFFFFF"/>
        </w:rPr>
        <w:t>Provide training, leaflets</w:t>
      </w:r>
      <w:r>
        <w:rPr>
          <w:rFonts w:cs="Arial"/>
          <w:color w:val="202124"/>
          <w:szCs w:val="24"/>
          <w:shd w:val="clear" w:color="auto" w:fill="FFFFFF"/>
        </w:rPr>
        <w:t>,</w:t>
      </w:r>
      <w:r w:rsidRPr="00C829BB">
        <w:rPr>
          <w:rFonts w:cs="Arial"/>
          <w:color w:val="202124"/>
          <w:szCs w:val="24"/>
          <w:shd w:val="clear" w:color="auto" w:fill="FFFFFF"/>
        </w:rPr>
        <w:t xml:space="preserve"> and information to the wider workforce to be confident that agencies are working efficiently in reporting allegations and managing the immediate concern to ensure the safety of children, as well as considering their duty of care to their employee</w:t>
      </w:r>
      <w:r w:rsidRPr="00C829BB">
        <w:rPr>
          <w:rFonts w:cs="Arial"/>
          <w:noProof/>
          <w:color w:val="202124"/>
          <w:szCs w:val="24"/>
          <w:shd w:val="clear" w:color="auto" w:fill="FFFFFF"/>
        </w:rPr>
        <w:t>.</w:t>
      </w:r>
    </w:p>
    <w:p w14:paraId="6353F085" w14:textId="3504C160" w:rsidR="00E0223E" w:rsidRPr="00B22A1C" w:rsidRDefault="00E0223E" w:rsidP="00E0223E">
      <w:pPr>
        <w:pStyle w:val="Heading2"/>
      </w:pPr>
      <w:r>
        <w:t>3</w:t>
      </w:r>
      <w:r w:rsidRPr="00B22A1C">
        <w:t xml:space="preserve">. What people say </w:t>
      </w:r>
    </w:p>
    <w:p w14:paraId="263F03B2" w14:textId="77777777" w:rsidR="00E0223E" w:rsidRDefault="00E0223E" w:rsidP="00E0223E">
      <w:pPr>
        <w:spacing w:after="0" w:line="240" w:lineRule="auto"/>
        <w:rPr>
          <w:rFonts w:ascii="Arial" w:hAnsi="Arial" w:cs="Arial"/>
          <w:b/>
          <w:bCs/>
          <w:color w:val="599F46"/>
          <w:kern w:val="24"/>
        </w:rPr>
      </w:pPr>
    </w:p>
    <w:p w14:paraId="5A7D9449" w14:textId="58316E4E" w:rsidR="00E0223E" w:rsidRPr="00E0223E" w:rsidRDefault="00E0223E" w:rsidP="00E0223E">
      <w:pPr>
        <w:rPr>
          <w:rFonts w:cs="Arial"/>
          <w:noProof/>
          <w:color w:val="202124"/>
          <w:szCs w:val="24"/>
          <w:shd w:val="clear" w:color="auto" w:fill="FFFFFF"/>
        </w:rPr>
      </w:pPr>
      <w:r>
        <w:rPr>
          <w:rFonts w:cs="Arial"/>
          <w:color w:val="202124"/>
          <w:szCs w:val="24"/>
          <w:shd w:val="clear" w:color="auto" w:fill="FFFFFF"/>
        </w:rPr>
        <w:t>W</w:t>
      </w:r>
      <w:r w:rsidRPr="00E0223E">
        <w:rPr>
          <w:rFonts w:cs="Arial"/>
          <w:color w:val="202124"/>
          <w:szCs w:val="24"/>
          <w:shd w:val="clear" w:color="auto" w:fill="FFFFFF"/>
        </w:rPr>
        <w:t>e have been sending all agencies that have contacted the LADO service a survey to gain feedback on the service provided. These are some of the comments</w:t>
      </w:r>
      <w:r w:rsidRPr="00E0223E">
        <w:rPr>
          <w:rFonts w:cs="Arial"/>
          <w:noProof/>
          <w:color w:val="202124"/>
          <w:szCs w:val="24"/>
          <w:shd w:val="clear" w:color="auto" w:fill="FFFFFF"/>
        </w:rPr>
        <w:t xml:space="preserve"> received:</w:t>
      </w:r>
    </w:p>
    <w:p w14:paraId="0675B102" w14:textId="77777777" w:rsidR="00E0223E" w:rsidRPr="00E0223E" w:rsidRDefault="00E0223E" w:rsidP="00E0223E">
      <w:pPr>
        <w:pStyle w:val="ListParagraph"/>
        <w:numPr>
          <w:ilvl w:val="0"/>
          <w:numId w:val="39"/>
        </w:numPr>
        <w:rPr>
          <w:rFonts w:cs="Arial"/>
          <w:noProof/>
          <w:color w:val="202124"/>
          <w:szCs w:val="24"/>
          <w:shd w:val="clear" w:color="auto" w:fill="FFFFFF"/>
        </w:rPr>
      </w:pPr>
      <w:r w:rsidRPr="00E0223E">
        <w:rPr>
          <w:rFonts w:cs="Arial"/>
          <w:noProof/>
          <w:color w:val="202124"/>
          <w:szCs w:val="24"/>
          <w:shd w:val="clear" w:color="auto" w:fill="FFFFFF"/>
        </w:rPr>
        <w:t>I get to deal with lots of Childrens services around the Country - your service was exemplary - Thankyou.</w:t>
      </w:r>
    </w:p>
    <w:p w14:paraId="70270D03" w14:textId="77777777" w:rsidR="00E0223E" w:rsidRDefault="00E0223E" w:rsidP="00E0223E">
      <w:pPr>
        <w:pStyle w:val="ListParagraph"/>
        <w:numPr>
          <w:ilvl w:val="0"/>
          <w:numId w:val="39"/>
        </w:numPr>
      </w:pPr>
      <w:r w:rsidRPr="00E0223E">
        <w:rPr>
          <w:rFonts w:cs="Arial"/>
          <w:noProof/>
          <w:color w:val="202124"/>
          <w:szCs w:val="24"/>
          <w:shd w:val="clear" w:color="auto" w:fill="FFFFFF"/>
        </w:rPr>
        <w:t>Always feel reassured after discussing concerns with LADO - detailed advice given with a follow up email summerising what was discussed with actions.</w:t>
      </w:r>
    </w:p>
    <w:p w14:paraId="00BFD411" w14:textId="77777777" w:rsidR="00E0223E" w:rsidRPr="00E0223E" w:rsidRDefault="00E0223E" w:rsidP="00E0223E">
      <w:pPr>
        <w:pStyle w:val="ListParagraph"/>
        <w:numPr>
          <w:ilvl w:val="0"/>
          <w:numId w:val="39"/>
        </w:numPr>
        <w:rPr>
          <w:rFonts w:cs="Arial"/>
          <w:noProof/>
          <w:color w:val="202124"/>
          <w:szCs w:val="24"/>
          <w:shd w:val="clear" w:color="auto" w:fill="FFFFFF"/>
        </w:rPr>
      </w:pPr>
      <w:r w:rsidRPr="00E0223E">
        <w:rPr>
          <w:rFonts w:cs="Arial"/>
          <w:noProof/>
          <w:color w:val="202124"/>
          <w:szCs w:val="24"/>
          <w:shd w:val="clear" w:color="auto" w:fill="FFFFFF"/>
        </w:rPr>
        <w:t>It was useful to use as an advice service to confirm the actions taken and check my own thinking.</w:t>
      </w:r>
    </w:p>
    <w:p w14:paraId="177E3493" w14:textId="77777777" w:rsidR="00E0223E" w:rsidRPr="00E0223E" w:rsidRDefault="00E0223E" w:rsidP="00E0223E">
      <w:pPr>
        <w:pStyle w:val="ListParagraph"/>
        <w:numPr>
          <w:ilvl w:val="0"/>
          <w:numId w:val="39"/>
        </w:numPr>
        <w:rPr>
          <w:rFonts w:cs="Arial"/>
          <w:noProof/>
          <w:color w:val="202124"/>
          <w:szCs w:val="24"/>
          <w:shd w:val="clear" w:color="auto" w:fill="FFFFFF"/>
        </w:rPr>
      </w:pPr>
      <w:r w:rsidRPr="00E0223E">
        <w:rPr>
          <w:rFonts w:cs="Arial"/>
          <w:noProof/>
          <w:color w:val="202124"/>
          <w:szCs w:val="24"/>
          <w:shd w:val="clear" w:color="auto" w:fill="FFFFFF"/>
        </w:rPr>
        <w:t>The advice is always appropriate and professional</w:t>
      </w:r>
    </w:p>
    <w:p w14:paraId="092DAC0D" w14:textId="77777777" w:rsidR="00E0223E" w:rsidRDefault="00E0223E" w:rsidP="00E0223E">
      <w:pPr>
        <w:pStyle w:val="ListParagraph"/>
        <w:numPr>
          <w:ilvl w:val="0"/>
          <w:numId w:val="39"/>
        </w:numPr>
      </w:pPr>
      <w:r w:rsidRPr="00E0223E">
        <w:rPr>
          <w:rFonts w:cs="Arial"/>
          <w:noProof/>
          <w:color w:val="202124"/>
          <w:szCs w:val="24"/>
          <w:shd w:val="clear" w:color="auto" w:fill="FFFFFF"/>
        </w:rPr>
        <w:lastRenderedPageBreak/>
        <w:t>The service has always been incredibly helpful, giving clear advice and support with attention to the concern - thank you for your ongoing support to our schools!</w:t>
      </w:r>
    </w:p>
    <w:p w14:paraId="6500CE1F" w14:textId="77777777" w:rsidR="00E0223E" w:rsidRPr="00DC04FF" w:rsidRDefault="00E0223E" w:rsidP="00E0223E">
      <w:pPr>
        <w:rPr>
          <w:rFonts w:cs="Arial"/>
          <w:noProof/>
          <w:color w:val="202124"/>
          <w:szCs w:val="24"/>
          <w:shd w:val="clear" w:color="auto" w:fill="FFFFFF"/>
        </w:rPr>
      </w:pPr>
    </w:p>
    <w:p w14:paraId="1EAE9F72" w14:textId="77777777" w:rsidR="00E0223E" w:rsidRPr="00BD4E5B" w:rsidRDefault="00E0223E" w:rsidP="00E0223E">
      <w:pPr>
        <w:pStyle w:val="Heading2"/>
      </w:pPr>
      <w:r>
        <w:t>4</w:t>
      </w:r>
      <w:r w:rsidRPr="00BD4E5B">
        <w:t xml:space="preserve">. Activity data </w:t>
      </w:r>
    </w:p>
    <w:p w14:paraId="2C27939C" w14:textId="77777777" w:rsidR="00E0223E" w:rsidRPr="00B22A1C" w:rsidRDefault="00E0223E" w:rsidP="00E0223E">
      <w:pPr>
        <w:rPr>
          <w:rFonts w:cs="Arial"/>
          <w:color w:val="202124"/>
          <w:szCs w:val="24"/>
          <w:shd w:val="clear" w:color="auto" w:fill="FFFFFF"/>
        </w:rPr>
      </w:pPr>
      <w:r w:rsidRPr="00B22A1C">
        <w:rPr>
          <w:rFonts w:cs="Arial"/>
          <w:color w:val="202124"/>
          <w:szCs w:val="24"/>
          <w:shd w:val="clear" w:color="auto" w:fill="FFFFFF"/>
        </w:rPr>
        <w:t>Comparing last year’s figures with this year:</w:t>
      </w:r>
    </w:p>
    <w:p w14:paraId="05568E2F" w14:textId="77777777" w:rsidR="00E0223E" w:rsidRDefault="00E0223E" w:rsidP="00E0223E">
      <w:pPr>
        <w:rPr>
          <w:rFonts w:cs="Arial"/>
          <w:noProof/>
          <w:color w:val="202124"/>
          <w:szCs w:val="24"/>
          <w:shd w:val="clear" w:color="auto" w:fill="FFFFFF"/>
        </w:rPr>
      </w:pPr>
      <w:r w:rsidRPr="00B22A1C">
        <w:rPr>
          <w:rFonts w:cs="Arial"/>
          <w:color w:val="202124"/>
          <w:szCs w:val="24"/>
          <w:shd w:val="clear" w:color="auto" w:fill="FFFFFF"/>
        </w:rPr>
        <w:t>There has been an increase of 3</w:t>
      </w:r>
      <w:r>
        <w:rPr>
          <w:rFonts w:cs="Arial"/>
          <w:color w:val="202124"/>
          <w:szCs w:val="24"/>
          <w:shd w:val="clear" w:color="auto" w:fill="FFFFFF"/>
        </w:rPr>
        <w:t>1</w:t>
      </w:r>
      <w:r w:rsidRPr="00B22A1C">
        <w:rPr>
          <w:rFonts w:cs="Arial"/>
          <w:color w:val="202124"/>
          <w:szCs w:val="24"/>
          <w:shd w:val="clear" w:color="auto" w:fill="FFFFFF"/>
        </w:rPr>
        <w:t>% from last year on all contacts received</w:t>
      </w:r>
      <w:r>
        <w:rPr>
          <w:rFonts w:cs="Arial"/>
          <w:color w:val="202124"/>
          <w:szCs w:val="24"/>
          <w:shd w:val="clear" w:color="auto" w:fill="FFFFFF"/>
        </w:rPr>
        <w:t xml:space="preserve"> into the LADO service. Towards the end of the year there was an increase in contacts relating to unregulated placements within the Milton Keynes area. These placements result in complexities and risks that are unprecedented. They are companies that we are not always aware of, housing some of the country’s most vulnerable and complex children, often on DOLs and high staff to child ratio. Managing allegations for these provisions is extremely difficult and time consuming, the children are from other Local Authorities who have been unable to secure more appropriate accommodation for the child</w:t>
      </w:r>
      <w:r>
        <w:rPr>
          <w:rFonts w:cs="Arial"/>
          <w:noProof/>
          <w:color w:val="202124"/>
          <w:szCs w:val="24"/>
          <w:shd w:val="clear" w:color="auto" w:fill="FFFFFF"/>
        </w:rPr>
        <w:t xml:space="preserve">.  </w:t>
      </w:r>
    </w:p>
    <w:p w14:paraId="649951A0" w14:textId="77777777" w:rsidR="00E0223E" w:rsidRPr="008132DA" w:rsidRDefault="00E0223E" w:rsidP="00E0223E">
      <w:pPr>
        <w:rPr>
          <w:rFonts w:ascii="Calibri" w:hAnsi="Calibri" w:cs="Calibri"/>
          <w:color w:val="202124"/>
          <w:szCs w:val="24"/>
          <w:shd w:val="clear" w:color="auto" w:fill="FFFFFF"/>
        </w:rPr>
      </w:pPr>
      <w:r>
        <w:rPr>
          <w:rFonts w:cs="Arial"/>
          <w:color w:val="202124"/>
          <w:szCs w:val="24"/>
          <w:shd w:val="clear" w:color="auto" w:fill="FFFFFF"/>
        </w:rPr>
        <w:t xml:space="preserve">March 2022 was the busiest month for contacts on record, 190 in total – there was a significant increase in advice offered to schools 46% of all the advice offered this month was to schools.  This may be because of the public knowledge of the sad loss of Ruth Perry, HT for </w:t>
      </w:r>
      <w:r w:rsidRPr="008132DA">
        <w:rPr>
          <w:rFonts w:ascii="Calibri" w:hAnsi="Calibri" w:cs="Calibri"/>
          <w:color w:val="4A4A4A"/>
          <w:szCs w:val="24"/>
          <w:shd w:val="clear" w:color="auto" w:fill="FFFFFF"/>
        </w:rPr>
        <w:t>Caversham Primary School in Reading</w:t>
      </w:r>
      <w:r>
        <w:rPr>
          <w:rFonts w:ascii="Calibri" w:hAnsi="Calibri" w:cs="Calibri"/>
          <w:color w:val="4A4A4A"/>
          <w:szCs w:val="24"/>
          <w:shd w:val="clear" w:color="auto" w:fill="FFFFFF"/>
        </w:rPr>
        <w:t xml:space="preserve">, following a downgraded Ofsted outcome, due to inadequacies in the school’s safeguarding measures. </w:t>
      </w:r>
    </w:p>
    <w:p w14:paraId="68DD5BF0" w14:textId="77777777" w:rsidR="00E0223E" w:rsidRPr="006C7307" w:rsidRDefault="00E0223E" w:rsidP="00E0223E">
      <w:pPr>
        <w:rPr>
          <w:rFonts w:cs="Arial"/>
          <w:color w:val="202124"/>
          <w:szCs w:val="24"/>
          <w:shd w:val="clear" w:color="auto" w:fill="FFFFFF"/>
        </w:rPr>
      </w:pPr>
      <w:r>
        <w:rPr>
          <w:rFonts w:cs="Arial"/>
          <w:color w:val="202124"/>
          <w:szCs w:val="24"/>
          <w:shd w:val="clear" w:color="auto" w:fill="FFFFFF"/>
        </w:rPr>
        <w:t xml:space="preserve">Locally schools are increasingly requiring advice and the percentage for these enquiries annually increases ever </w:t>
      </w:r>
      <w:proofErr w:type="gramStart"/>
      <w:r>
        <w:rPr>
          <w:rFonts w:cs="Arial"/>
          <w:color w:val="202124"/>
          <w:szCs w:val="24"/>
          <w:shd w:val="clear" w:color="auto" w:fill="FFFFFF"/>
        </w:rPr>
        <w:t>year:-</w:t>
      </w:r>
      <w:proofErr w:type="gramEnd"/>
      <w:r>
        <w:rPr>
          <w:rFonts w:cs="Arial"/>
          <w:color w:val="202124"/>
          <w:szCs w:val="24"/>
          <w:shd w:val="clear" w:color="auto" w:fill="FFFFFF"/>
        </w:rPr>
        <w:t xml:space="preserve"> </w:t>
      </w:r>
    </w:p>
    <w:p w14:paraId="0F1CE6D9" w14:textId="77777777" w:rsidR="00E0223E" w:rsidRDefault="00E0223E" w:rsidP="00E0223E">
      <w:pPr>
        <w:pStyle w:val="ListParagraph"/>
        <w:numPr>
          <w:ilvl w:val="0"/>
          <w:numId w:val="38"/>
        </w:numPr>
        <w:spacing w:after="200" w:line="276" w:lineRule="auto"/>
        <w:rPr>
          <w:rFonts w:cs="Arial"/>
          <w:color w:val="202124"/>
          <w:szCs w:val="24"/>
          <w:shd w:val="clear" w:color="auto" w:fill="FFFFFF"/>
        </w:rPr>
      </w:pPr>
      <w:r w:rsidRPr="00124552">
        <w:rPr>
          <w:rFonts w:cs="Arial"/>
          <w:color w:val="202124"/>
          <w:szCs w:val="24"/>
          <w:shd w:val="clear" w:color="auto" w:fill="FFFFFF"/>
        </w:rPr>
        <w:t>2020/21 – 19%</w:t>
      </w:r>
    </w:p>
    <w:p w14:paraId="62D0D272" w14:textId="77777777" w:rsidR="00E0223E" w:rsidRDefault="00E0223E" w:rsidP="00E0223E">
      <w:pPr>
        <w:pStyle w:val="ListParagraph"/>
        <w:numPr>
          <w:ilvl w:val="0"/>
          <w:numId w:val="38"/>
        </w:numPr>
        <w:spacing w:after="200" w:line="276" w:lineRule="auto"/>
        <w:rPr>
          <w:rFonts w:cs="Arial"/>
          <w:color w:val="202124"/>
          <w:szCs w:val="24"/>
          <w:shd w:val="clear" w:color="auto" w:fill="FFFFFF"/>
        </w:rPr>
      </w:pPr>
      <w:r>
        <w:rPr>
          <w:rFonts w:cs="Arial"/>
          <w:color w:val="202124"/>
          <w:szCs w:val="24"/>
          <w:shd w:val="clear" w:color="auto" w:fill="FFFFFF"/>
        </w:rPr>
        <w:t>2021/22 – 28% and</w:t>
      </w:r>
    </w:p>
    <w:p w14:paraId="0026416D" w14:textId="77777777" w:rsidR="00E0223E" w:rsidRDefault="00E0223E" w:rsidP="00E0223E">
      <w:pPr>
        <w:pStyle w:val="ListParagraph"/>
        <w:numPr>
          <w:ilvl w:val="0"/>
          <w:numId w:val="38"/>
        </w:numPr>
        <w:spacing w:after="200" w:line="276" w:lineRule="auto"/>
        <w:rPr>
          <w:rFonts w:cs="Arial"/>
          <w:color w:val="202124"/>
          <w:szCs w:val="24"/>
          <w:shd w:val="clear" w:color="auto" w:fill="FFFFFF"/>
        </w:rPr>
      </w:pPr>
      <w:r>
        <w:rPr>
          <w:rFonts w:cs="Arial"/>
          <w:color w:val="202124"/>
          <w:szCs w:val="24"/>
          <w:shd w:val="clear" w:color="auto" w:fill="FFFFFF"/>
        </w:rPr>
        <w:t>2022/23 - 38%</w:t>
      </w:r>
    </w:p>
    <w:p w14:paraId="56A89630" w14:textId="77777777" w:rsidR="00E0223E" w:rsidRPr="00124552" w:rsidRDefault="00E0223E" w:rsidP="00E0223E">
      <w:pPr>
        <w:rPr>
          <w:rFonts w:cs="Arial"/>
          <w:color w:val="202124"/>
          <w:szCs w:val="24"/>
          <w:shd w:val="clear" w:color="auto" w:fill="FFFFFF"/>
        </w:rPr>
      </w:pPr>
      <w:r w:rsidRPr="002F1AB3">
        <w:rPr>
          <w:rFonts w:cs="Arial"/>
          <w:color w:val="202124"/>
          <w:szCs w:val="24"/>
          <w:shd w:val="clear" w:color="auto" w:fill="FFFFFF"/>
        </w:rPr>
        <w:t>No other sector has had a significant decrease or increase in the percentage of contacts. In Keeping Children Safe in Education 2022, the Farrer and Co Low Level Concerns guidance was included for the first time, and this may have prompted schools to make additional enquiries independently to ensure the safeguarding is robust.</w:t>
      </w:r>
    </w:p>
    <w:p w14:paraId="1C9693FF" w14:textId="77777777" w:rsidR="00E0223E" w:rsidRPr="009164B9" w:rsidRDefault="00E0223E" w:rsidP="00E0223E">
      <w:pPr>
        <w:jc w:val="center"/>
        <w:rPr>
          <w:rFonts w:cs="Arial"/>
          <w:noProof/>
          <w:color w:val="202124"/>
          <w:szCs w:val="24"/>
          <w:shd w:val="clear" w:color="auto" w:fill="FFFFFF"/>
        </w:rPr>
      </w:pPr>
      <w:r>
        <w:rPr>
          <w:rFonts w:cs="Arial"/>
          <w:noProof/>
          <w:color w:val="202124"/>
          <w:szCs w:val="24"/>
          <w:shd w:val="clear" w:color="auto" w:fill="FFFFFF"/>
        </w:rPr>
        <w:lastRenderedPageBreak/>
        <w:br w:type="textWrapping" w:clear="all"/>
      </w:r>
      <w:r>
        <w:rPr>
          <w:rFonts w:cs="Arial"/>
          <w:noProof/>
          <w:color w:val="202124"/>
          <w:szCs w:val="24"/>
          <w:shd w:val="clear" w:color="auto" w:fill="FFFFFF"/>
        </w:rPr>
        <w:drawing>
          <wp:inline distT="0" distB="0" distL="0" distR="0" wp14:anchorId="4E83E807" wp14:editId="35694370">
            <wp:extent cx="5486400" cy="3200400"/>
            <wp:effectExtent l="0" t="0" r="0" b="0"/>
            <wp:docPr id="19" name="Chart 19" descr="Graph showing thresholds for contact to LADO serv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B8565B" w14:textId="77777777" w:rsidR="00E0223E" w:rsidRDefault="00E0223E" w:rsidP="00E0223E">
      <w:pPr>
        <w:spacing w:after="0" w:line="240" w:lineRule="auto"/>
        <w:rPr>
          <w:b/>
          <w:bCs/>
          <w:color w:val="007D85"/>
          <w:sz w:val="32"/>
          <w:szCs w:val="32"/>
        </w:rPr>
      </w:pPr>
    </w:p>
    <w:p w14:paraId="55D5CE27" w14:textId="77777777" w:rsidR="00E0223E" w:rsidRPr="006935CF" w:rsidRDefault="00E0223E" w:rsidP="00E0223E">
      <w:pPr>
        <w:pStyle w:val="Heading2"/>
      </w:pPr>
      <w:r>
        <w:t>5</w:t>
      </w:r>
      <w:r w:rsidRPr="006935CF">
        <w:t>. Advice and information</w:t>
      </w:r>
    </w:p>
    <w:p w14:paraId="065299FE" w14:textId="77777777" w:rsidR="00E0223E" w:rsidRDefault="00E0223E" w:rsidP="00E0223E">
      <w:pPr>
        <w:rPr>
          <w:rFonts w:cs="Arial"/>
          <w:color w:val="202124"/>
          <w:szCs w:val="24"/>
          <w:shd w:val="clear" w:color="auto" w:fill="FFFFFF"/>
        </w:rPr>
      </w:pPr>
    </w:p>
    <w:p w14:paraId="29EA675D" w14:textId="77777777" w:rsidR="00E0223E" w:rsidRDefault="00E0223E" w:rsidP="00E0223E">
      <w:pPr>
        <w:rPr>
          <w:rFonts w:cs="Arial"/>
          <w:color w:val="202124"/>
          <w:szCs w:val="24"/>
          <w:shd w:val="clear" w:color="auto" w:fill="FFFFFF"/>
        </w:rPr>
      </w:pPr>
      <w:r>
        <w:rPr>
          <w:rFonts w:cs="Arial"/>
          <w:color w:val="202124"/>
          <w:szCs w:val="24"/>
          <w:shd w:val="clear" w:color="auto" w:fill="FFFFFF"/>
        </w:rPr>
        <w:t>Information and advice have been separated into two categories during this year – the advice remains the same criteria where a contact,</w:t>
      </w:r>
      <w:r w:rsidRPr="00DB1A6E">
        <w:rPr>
          <w:rFonts w:cs="Arial"/>
          <w:color w:val="202124"/>
          <w:szCs w:val="24"/>
          <w:shd w:val="clear" w:color="auto" w:fill="FFFFFF"/>
        </w:rPr>
        <w:t xml:space="preserve"> after consideration, is deemed not to meet the definition of an allegation (as above) or there is not enough information to determine the alleged perpetrator or an allegation. </w:t>
      </w:r>
      <w:r w:rsidRPr="00DB1A6E">
        <w:rPr>
          <w:rFonts w:cs="Arial"/>
          <w:b/>
          <w:bCs/>
          <w:color w:val="202124"/>
          <w:szCs w:val="24"/>
          <w:shd w:val="clear" w:color="auto" w:fill="FFFFFF"/>
        </w:rPr>
        <w:t xml:space="preserve">This year </w:t>
      </w:r>
      <w:r>
        <w:rPr>
          <w:rFonts w:cs="Arial"/>
          <w:b/>
          <w:bCs/>
          <w:color w:val="202124"/>
          <w:szCs w:val="24"/>
          <w:shd w:val="clear" w:color="auto" w:fill="FFFFFF"/>
        </w:rPr>
        <w:t>1262</w:t>
      </w:r>
      <w:r w:rsidRPr="00DB1A6E">
        <w:rPr>
          <w:rFonts w:cs="Arial"/>
          <w:b/>
          <w:bCs/>
          <w:color w:val="202124"/>
          <w:szCs w:val="24"/>
          <w:shd w:val="clear" w:color="auto" w:fill="FFFFFF"/>
        </w:rPr>
        <w:t xml:space="preserve"> contacts were received for Advice and information. This is an increase of </w:t>
      </w:r>
      <w:r>
        <w:rPr>
          <w:rFonts w:cs="Arial"/>
          <w:b/>
          <w:bCs/>
          <w:color w:val="202124"/>
          <w:szCs w:val="24"/>
          <w:shd w:val="clear" w:color="auto" w:fill="FFFFFF"/>
        </w:rPr>
        <w:t>41</w:t>
      </w:r>
      <w:r w:rsidRPr="00DB1A6E">
        <w:rPr>
          <w:rFonts w:cs="Arial"/>
          <w:b/>
          <w:bCs/>
          <w:color w:val="202124"/>
          <w:szCs w:val="24"/>
          <w:shd w:val="clear" w:color="auto" w:fill="FFFFFF"/>
        </w:rPr>
        <w:t>% on</w:t>
      </w:r>
      <w:r>
        <w:rPr>
          <w:rFonts w:cs="Arial"/>
          <w:b/>
          <w:bCs/>
          <w:color w:val="202124"/>
          <w:szCs w:val="24"/>
          <w:shd w:val="clear" w:color="auto" w:fill="FFFFFF"/>
        </w:rPr>
        <w:t xml:space="preserve"> these</w:t>
      </w:r>
      <w:r w:rsidRPr="00DB1A6E">
        <w:rPr>
          <w:rFonts w:cs="Arial"/>
          <w:b/>
          <w:bCs/>
          <w:color w:val="202124"/>
          <w:szCs w:val="24"/>
          <w:shd w:val="clear" w:color="auto" w:fill="FFFFFF"/>
        </w:rPr>
        <w:t xml:space="preserve"> contacts from last year.</w:t>
      </w:r>
      <w:r w:rsidRPr="00DB1A6E">
        <w:rPr>
          <w:rFonts w:cs="Arial"/>
          <w:color w:val="202124"/>
          <w:szCs w:val="24"/>
          <w:shd w:val="clear" w:color="auto" w:fill="FFFFFF"/>
        </w:rPr>
        <w:t xml:space="preserve"> </w:t>
      </w:r>
    </w:p>
    <w:p w14:paraId="208C1635" w14:textId="77777777" w:rsidR="00E0223E" w:rsidRPr="00DB1A6E" w:rsidRDefault="00E0223E" w:rsidP="00E0223E">
      <w:pPr>
        <w:rPr>
          <w:rFonts w:cs="Arial"/>
          <w:color w:val="202124"/>
          <w:szCs w:val="24"/>
          <w:shd w:val="clear" w:color="auto" w:fill="FFFFFF"/>
        </w:rPr>
      </w:pPr>
      <w:r>
        <w:rPr>
          <w:rFonts w:cs="Arial"/>
          <w:color w:val="202124"/>
          <w:szCs w:val="24"/>
          <w:shd w:val="clear" w:color="auto" w:fill="FFFFFF"/>
        </w:rPr>
        <w:t xml:space="preserve">However, we have during this year started to complete checks on all new employees to MKCC within the children’s work force, which has created a large task than previously, where we made checks for Chaperones and Fostering mainly. </w:t>
      </w:r>
      <w:r w:rsidRPr="00DB1A6E">
        <w:rPr>
          <w:rFonts w:cs="Arial"/>
          <w:color w:val="202124"/>
          <w:szCs w:val="24"/>
          <w:shd w:val="clear" w:color="auto" w:fill="FFFFFF"/>
        </w:rPr>
        <w:t xml:space="preserve">As </w:t>
      </w:r>
      <w:r>
        <w:rPr>
          <w:rFonts w:cs="Arial"/>
          <w:color w:val="202124"/>
          <w:szCs w:val="24"/>
          <w:shd w:val="clear" w:color="auto" w:fill="FFFFFF"/>
        </w:rPr>
        <w:t xml:space="preserve">a result, we have recorded all checks as information and the total numbers of checks completed for the year was 337. Unfortunately, there is no comparison as this is a new way of classifying the contacts. </w:t>
      </w:r>
    </w:p>
    <w:tbl>
      <w:tblPr>
        <w:tblStyle w:val="TableGrid"/>
        <w:tblW w:w="5000" w:type="pct"/>
        <w:tblLook w:val="04A0" w:firstRow="1" w:lastRow="0" w:firstColumn="1" w:lastColumn="0" w:noHBand="0" w:noVBand="1"/>
      </w:tblPr>
      <w:tblGrid>
        <w:gridCol w:w="2254"/>
        <w:gridCol w:w="2254"/>
        <w:gridCol w:w="2254"/>
        <w:gridCol w:w="2254"/>
      </w:tblGrid>
      <w:tr w:rsidR="00E0223E" w:rsidRPr="009403ED" w14:paraId="0860111E" w14:textId="77777777" w:rsidTr="00FE7CE1">
        <w:tc>
          <w:tcPr>
            <w:tcW w:w="1250" w:type="pct"/>
          </w:tcPr>
          <w:p w14:paraId="393CA44E" w14:textId="77777777" w:rsidR="00E0223E" w:rsidRPr="003A70B4" w:rsidRDefault="00E0223E" w:rsidP="00FE7CE1">
            <w:pPr>
              <w:rPr>
                <w:rFonts w:cs="Arial"/>
                <w:noProof/>
                <w:color w:val="202124"/>
                <w:szCs w:val="24"/>
                <w:shd w:val="clear" w:color="auto" w:fill="FFFFFF"/>
              </w:rPr>
            </w:pPr>
          </w:p>
        </w:tc>
        <w:tc>
          <w:tcPr>
            <w:tcW w:w="1250" w:type="pct"/>
          </w:tcPr>
          <w:p w14:paraId="66780EE3"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2020-21</w:t>
            </w:r>
          </w:p>
        </w:tc>
        <w:tc>
          <w:tcPr>
            <w:tcW w:w="1250" w:type="pct"/>
          </w:tcPr>
          <w:p w14:paraId="26E01067"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2021-22</w:t>
            </w:r>
          </w:p>
        </w:tc>
        <w:tc>
          <w:tcPr>
            <w:tcW w:w="1250" w:type="pct"/>
          </w:tcPr>
          <w:p w14:paraId="7CE21582" w14:textId="77777777" w:rsidR="00E0223E" w:rsidRPr="003A70B4" w:rsidRDefault="00E0223E" w:rsidP="00FE7CE1">
            <w:pPr>
              <w:rPr>
                <w:rFonts w:cs="Arial"/>
                <w:b/>
                <w:bCs/>
                <w:noProof/>
                <w:color w:val="202124"/>
                <w:szCs w:val="24"/>
                <w:shd w:val="clear" w:color="auto" w:fill="FFFFFF"/>
              </w:rPr>
            </w:pPr>
            <w:r>
              <w:rPr>
                <w:rFonts w:cs="Arial"/>
                <w:b/>
                <w:bCs/>
                <w:noProof/>
                <w:color w:val="202124"/>
                <w:szCs w:val="24"/>
                <w:shd w:val="clear" w:color="auto" w:fill="FFFFFF"/>
              </w:rPr>
              <w:t>2022-23</w:t>
            </w:r>
          </w:p>
        </w:tc>
      </w:tr>
      <w:tr w:rsidR="00E0223E" w:rsidRPr="009403ED" w14:paraId="3FA997F8" w14:textId="77777777" w:rsidTr="00FE7CE1">
        <w:tc>
          <w:tcPr>
            <w:tcW w:w="1250" w:type="pct"/>
          </w:tcPr>
          <w:p w14:paraId="687D6D29"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Advice and information</w:t>
            </w:r>
          </w:p>
        </w:tc>
        <w:tc>
          <w:tcPr>
            <w:tcW w:w="1250" w:type="pct"/>
          </w:tcPr>
          <w:p w14:paraId="2ED19FC1"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659</w:t>
            </w:r>
          </w:p>
        </w:tc>
        <w:tc>
          <w:tcPr>
            <w:tcW w:w="1250" w:type="pct"/>
          </w:tcPr>
          <w:p w14:paraId="3AEA6B22"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892</w:t>
            </w:r>
          </w:p>
        </w:tc>
        <w:tc>
          <w:tcPr>
            <w:tcW w:w="1250" w:type="pct"/>
          </w:tcPr>
          <w:p w14:paraId="4E1CBDC9"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1262 (Advice 925 Information 337)</w:t>
            </w:r>
          </w:p>
        </w:tc>
      </w:tr>
    </w:tbl>
    <w:p w14:paraId="6837D7AA" w14:textId="77777777" w:rsidR="00E0223E" w:rsidRDefault="00E0223E" w:rsidP="00E0223E">
      <w:pPr>
        <w:spacing w:after="0" w:line="240" w:lineRule="auto"/>
        <w:rPr>
          <w:rFonts w:ascii="Arial" w:hAnsi="Arial" w:cs="Arial"/>
          <w:b/>
          <w:bCs/>
          <w:color w:val="599F46"/>
          <w:kern w:val="24"/>
        </w:rPr>
      </w:pPr>
    </w:p>
    <w:p w14:paraId="4159750A" w14:textId="77777777" w:rsidR="00E0223E" w:rsidRPr="00B22A1C" w:rsidRDefault="00E0223E" w:rsidP="00E0223E">
      <w:pPr>
        <w:pStyle w:val="Heading2"/>
      </w:pPr>
      <w:r>
        <w:t>6</w:t>
      </w:r>
      <w:r w:rsidRPr="00B22A1C">
        <w:t xml:space="preserve">. Allegations resulting in consultations </w:t>
      </w:r>
    </w:p>
    <w:p w14:paraId="1FEBEA22" w14:textId="72846756" w:rsidR="00E0223E" w:rsidRPr="003A70B4" w:rsidRDefault="00E0223E" w:rsidP="00E0223E">
      <w:pPr>
        <w:rPr>
          <w:rFonts w:cs="Arial"/>
          <w:color w:val="202124"/>
          <w:szCs w:val="24"/>
          <w:shd w:val="clear" w:color="auto" w:fill="FFFFFF"/>
        </w:rPr>
      </w:pPr>
      <w:r w:rsidRPr="003A70B4">
        <w:rPr>
          <w:rFonts w:cs="Arial"/>
          <w:color w:val="202124"/>
          <w:szCs w:val="24"/>
          <w:shd w:val="clear" w:color="auto" w:fill="FFFFFF"/>
        </w:rPr>
        <w:t>Consultations have met the safeguarding threshold</w:t>
      </w:r>
      <w:r>
        <w:rPr>
          <w:rFonts w:cs="Arial"/>
          <w:color w:val="202124"/>
          <w:szCs w:val="24"/>
          <w:shd w:val="clear" w:color="auto" w:fill="FFFFFF"/>
        </w:rPr>
        <w:t xml:space="preserve"> of an allegation,</w:t>
      </w:r>
      <w:r w:rsidRPr="003A70B4">
        <w:rPr>
          <w:rFonts w:cs="Arial"/>
          <w:color w:val="202124"/>
          <w:szCs w:val="24"/>
          <w:shd w:val="clear" w:color="auto" w:fill="FFFFFF"/>
        </w:rPr>
        <w:t xml:space="preserve"> but do not require a multi-agency Managing Allegations Meeting but will require an employer investigating the safeguarding concern and </w:t>
      </w:r>
      <w:r>
        <w:rPr>
          <w:rFonts w:cs="Arial"/>
          <w:color w:val="202124"/>
          <w:szCs w:val="24"/>
          <w:shd w:val="clear" w:color="auto" w:fill="FFFFFF"/>
        </w:rPr>
        <w:t xml:space="preserve">then </w:t>
      </w:r>
      <w:r w:rsidRPr="003A70B4">
        <w:rPr>
          <w:rFonts w:cs="Arial"/>
          <w:color w:val="202124"/>
          <w:szCs w:val="24"/>
          <w:shd w:val="clear" w:color="auto" w:fill="FFFFFF"/>
        </w:rPr>
        <w:t xml:space="preserve">an agreed safeguarding outcome. </w:t>
      </w:r>
    </w:p>
    <w:p w14:paraId="3881EA9A" w14:textId="77777777" w:rsidR="00E0223E" w:rsidRPr="003A70B4" w:rsidRDefault="00E0223E" w:rsidP="00E0223E">
      <w:pPr>
        <w:rPr>
          <w:rFonts w:cs="Arial"/>
          <w:noProof/>
          <w:color w:val="202124"/>
          <w:szCs w:val="24"/>
          <w:shd w:val="clear" w:color="auto" w:fill="FFFFFF"/>
        </w:rPr>
      </w:pPr>
      <w:r w:rsidRPr="003A70B4">
        <w:rPr>
          <w:rFonts w:cs="Arial"/>
          <w:b/>
          <w:bCs/>
          <w:color w:val="202124"/>
          <w:szCs w:val="24"/>
          <w:shd w:val="clear" w:color="auto" w:fill="FFFFFF"/>
        </w:rPr>
        <w:t xml:space="preserve">A total of </w:t>
      </w:r>
      <w:r>
        <w:rPr>
          <w:rFonts w:cs="Arial"/>
          <w:b/>
          <w:bCs/>
          <w:color w:val="202124"/>
          <w:szCs w:val="24"/>
          <w:shd w:val="clear" w:color="auto" w:fill="FFFFFF"/>
        </w:rPr>
        <w:t>90</w:t>
      </w:r>
      <w:r w:rsidRPr="003A70B4">
        <w:rPr>
          <w:rFonts w:cs="Arial"/>
          <w:b/>
          <w:bCs/>
          <w:color w:val="202124"/>
          <w:szCs w:val="24"/>
          <w:shd w:val="clear" w:color="auto" w:fill="FFFFFF"/>
        </w:rPr>
        <w:t xml:space="preserve"> contacts met the threshold for LADO involvement and oversight in the form of consultation. </w:t>
      </w:r>
    </w:p>
    <w:tbl>
      <w:tblPr>
        <w:tblStyle w:val="TableGrid"/>
        <w:tblW w:w="5000" w:type="pct"/>
        <w:tblLook w:val="04A0" w:firstRow="1" w:lastRow="0" w:firstColumn="1" w:lastColumn="0" w:noHBand="0" w:noVBand="1"/>
      </w:tblPr>
      <w:tblGrid>
        <w:gridCol w:w="2254"/>
        <w:gridCol w:w="2254"/>
        <w:gridCol w:w="2254"/>
        <w:gridCol w:w="2254"/>
      </w:tblGrid>
      <w:tr w:rsidR="00E0223E" w:rsidRPr="009403ED" w14:paraId="4271F83C" w14:textId="77777777" w:rsidTr="00FE7CE1">
        <w:tc>
          <w:tcPr>
            <w:tcW w:w="1250" w:type="pct"/>
          </w:tcPr>
          <w:p w14:paraId="6B11DE06" w14:textId="77777777" w:rsidR="00E0223E" w:rsidRPr="003A70B4" w:rsidRDefault="00E0223E" w:rsidP="00FE7CE1">
            <w:pPr>
              <w:rPr>
                <w:rFonts w:cs="Arial"/>
                <w:noProof/>
                <w:color w:val="202124"/>
                <w:szCs w:val="24"/>
                <w:shd w:val="clear" w:color="auto" w:fill="FFFFFF"/>
              </w:rPr>
            </w:pPr>
          </w:p>
        </w:tc>
        <w:tc>
          <w:tcPr>
            <w:tcW w:w="1250" w:type="pct"/>
          </w:tcPr>
          <w:p w14:paraId="277F8258"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2020-21</w:t>
            </w:r>
          </w:p>
        </w:tc>
        <w:tc>
          <w:tcPr>
            <w:tcW w:w="1250" w:type="pct"/>
          </w:tcPr>
          <w:p w14:paraId="61B82EAD"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2021-22</w:t>
            </w:r>
          </w:p>
        </w:tc>
        <w:tc>
          <w:tcPr>
            <w:tcW w:w="1251" w:type="pct"/>
          </w:tcPr>
          <w:p w14:paraId="71E39257" w14:textId="77777777" w:rsidR="00E0223E" w:rsidRPr="003A70B4" w:rsidRDefault="00E0223E" w:rsidP="00FE7CE1">
            <w:pPr>
              <w:rPr>
                <w:rFonts w:cs="Arial"/>
                <w:b/>
                <w:bCs/>
                <w:noProof/>
                <w:color w:val="202124"/>
                <w:szCs w:val="24"/>
                <w:shd w:val="clear" w:color="auto" w:fill="FFFFFF"/>
              </w:rPr>
            </w:pPr>
            <w:r>
              <w:rPr>
                <w:rFonts w:cs="Arial"/>
                <w:b/>
                <w:bCs/>
                <w:noProof/>
                <w:color w:val="202124"/>
                <w:szCs w:val="24"/>
                <w:shd w:val="clear" w:color="auto" w:fill="FFFFFF"/>
              </w:rPr>
              <w:t>2022-23</w:t>
            </w:r>
          </w:p>
        </w:tc>
      </w:tr>
      <w:tr w:rsidR="00E0223E" w:rsidRPr="009403ED" w14:paraId="20D6F971" w14:textId="77777777" w:rsidTr="00FE7CE1">
        <w:tc>
          <w:tcPr>
            <w:tcW w:w="1250" w:type="pct"/>
          </w:tcPr>
          <w:p w14:paraId="294CED8A"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lastRenderedPageBreak/>
              <w:t>Consultations</w:t>
            </w:r>
          </w:p>
        </w:tc>
        <w:tc>
          <w:tcPr>
            <w:tcW w:w="1250" w:type="pct"/>
          </w:tcPr>
          <w:p w14:paraId="07419583"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130</w:t>
            </w:r>
          </w:p>
        </w:tc>
        <w:tc>
          <w:tcPr>
            <w:tcW w:w="1250" w:type="pct"/>
          </w:tcPr>
          <w:p w14:paraId="7A1175EA"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122</w:t>
            </w:r>
          </w:p>
        </w:tc>
        <w:tc>
          <w:tcPr>
            <w:tcW w:w="1251" w:type="pct"/>
          </w:tcPr>
          <w:p w14:paraId="0AE57C1C"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90</w:t>
            </w:r>
          </w:p>
        </w:tc>
      </w:tr>
    </w:tbl>
    <w:p w14:paraId="722C3186" w14:textId="77777777" w:rsidR="00E0223E" w:rsidRDefault="00E0223E" w:rsidP="00E0223E">
      <w:pPr>
        <w:spacing w:after="0" w:line="240" w:lineRule="auto"/>
        <w:rPr>
          <w:rFonts w:ascii="Calibri" w:eastAsia="Times New Roman" w:hAnsi="Calibri" w:cs="Arial"/>
          <w:bCs/>
          <w:sz w:val="26"/>
          <w:szCs w:val="26"/>
        </w:rPr>
      </w:pPr>
    </w:p>
    <w:p w14:paraId="2474DAD7" w14:textId="77777777" w:rsidR="00E0223E" w:rsidRPr="00B22A1C" w:rsidRDefault="00E0223E" w:rsidP="00E0223E">
      <w:pPr>
        <w:pStyle w:val="Heading2"/>
      </w:pPr>
      <w:r>
        <w:t>7</w:t>
      </w:r>
      <w:r w:rsidRPr="00B22A1C">
        <w:t>. Allegations resulting in referrals</w:t>
      </w:r>
    </w:p>
    <w:p w14:paraId="31FC3902" w14:textId="77777777" w:rsidR="00E0223E" w:rsidRDefault="00E0223E" w:rsidP="00E0223E">
      <w:pPr>
        <w:rPr>
          <w:rFonts w:cs="Arial"/>
          <w:color w:val="202124"/>
          <w:szCs w:val="24"/>
          <w:shd w:val="clear" w:color="auto" w:fill="FFFFFF"/>
        </w:rPr>
      </w:pPr>
      <w:r w:rsidRPr="003A70B4">
        <w:rPr>
          <w:rFonts w:cs="Arial"/>
          <w:color w:val="202124"/>
          <w:szCs w:val="24"/>
          <w:shd w:val="clear" w:color="auto" w:fill="FFFFFF"/>
        </w:rPr>
        <w:t xml:space="preserve">In these referrals the information clearly meets the definition of an allegation under the Managing Allegations procedures and requires active management by the LADO and other agencies, as appropriate. </w:t>
      </w:r>
    </w:p>
    <w:p w14:paraId="3423BF78" w14:textId="77777777" w:rsidR="00E0223E" w:rsidRPr="003A70B4" w:rsidRDefault="00E0223E" w:rsidP="00E0223E">
      <w:pPr>
        <w:rPr>
          <w:rFonts w:cs="Arial"/>
          <w:color w:val="202124"/>
          <w:szCs w:val="24"/>
          <w:shd w:val="clear" w:color="auto" w:fill="FFFFFF"/>
        </w:rPr>
      </w:pPr>
      <w:r w:rsidRPr="003A70B4">
        <w:rPr>
          <w:rFonts w:cs="Arial"/>
          <w:b/>
          <w:bCs/>
          <w:color w:val="202124"/>
          <w:szCs w:val="24"/>
          <w:shd w:val="clear" w:color="auto" w:fill="FFFFFF"/>
        </w:rPr>
        <w:t>A total of 7</w:t>
      </w:r>
      <w:r>
        <w:rPr>
          <w:rFonts w:cs="Arial"/>
          <w:b/>
          <w:bCs/>
          <w:color w:val="202124"/>
          <w:szCs w:val="24"/>
          <w:shd w:val="clear" w:color="auto" w:fill="FFFFFF"/>
        </w:rPr>
        <w:t>1</w:t>
      </w:r>
      <w:r w:rsidRPr="003A70B4">
        <w:rPr>
          <w:rFonts w:cs="Arial"/>
          <w:b/>
          <w:bCs/>
          <w:color w:val="202124"/>
          <w:szCs w:val="24"/>
          <w:shd w:val="clear" w:color="auto" w:fill="FFFFFF"/>
        </w:rPr>
        <w:t xml:space="preserve"> Referrals met this threshold, resulting in 9</w:t>
      </w:r>
      <w:r>
        <w:rPr>
          <w:rFonts w:cs="Arial"/>
          <w:b/>
          <w:bCs/>
          <w:color w:val="202124"/>
          <w:szCs w:val="24"/>
          <w:shd w:val="clear" w:color="auto" w:fill="FFFFFF"/>
        </w:rPr>
        <w:t>5</w:t>
      </w:r>
      <w:r w:rsidRPr="003A70B4">
        <w:rPr>
          <w:rFonts w:cs="Arial"/>
          <w:b/>
          <w:bCs/>
          <w:color w:val="202124"/>
          <w:szCs w:val="24"/>
          <w:shd w:val="clear" w:color="auto" w:fill="FFFFFF"/>
        </w:rPr>
        <w:t xml:space="preserve"> Managing Allegations Meetings as some cases required multiple meetings. </w:t>
      </w:r>
    </w:p>
    <w:tbl>
      <w:tblPr>
        <w:tblStyle w:val="TableGrid"/>
        <w:tblW w:w="5000" w:type="pct"/>
        <w:tblLook w:val="04A0" w:firstRow="1" w:lastRow="0" w:firstColumn="1" w:lastColumn="0" w:noHBand="0" w:noVBand="1"/>
      </w:tblPr>
      <w:tblGrid>
        <w:gridCol w:w="2254"/>
        <w:gridCol w:w="2254"/>
        <w:gridCol w:w="2254"/>
        <w:gridCol w:w="2254"/>
      </w:tblGrid>
      <w:tr w:rsidR="00E0223E" w:rsidRPr="009403ED" w14:paraId="778EB453" w14:textId="77777777" w:rsidTr="00FE7CE1">
        <w:tc>
          <w:tcPr>
            <w:tcW w:w="1250" w:type="pct"/>
          </w:tcPr>
          <w:p w14:paraId="5A752BD8" w14:textId="77777777" w:rsidR="00E0223E" w:rsidRPr="003A70B4" w:rsidRDefault="00E0223E" w:rsidP="00FE7CE1">
            <w:pPr>
              <w:rPr>
                <w:rFonts w:cs="Arial"/>
                <w:noProof/>
                <w:color w:val="202124"/>
                <w:szCs w:val="24"/>
                <w:shd w:val="clear" w:color="auto" w:fill="FFFFFF"/>
              </w:rPr>
            </w:pPr>
          </w:p>
        </w:tc>
        <w:tc>
          <w:tcPr>
            <w:tcW w:w="1250" w:type="pct"/>
          </w:tcPr>
          <w:p w14:paraId="5C1FE1B9"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2020-21</w:t>
            </w:r>
          </w:p>
        </w:tc>
        <w:tc>
          <w:tcPr>
            <w:tcW w:w="1250" w:type="pct"/>
          </w:tcPr>
          <w:p w14:paraId="4E235165"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2021-22</w:t>
            </w:r>
          </w:p>
        </w:tc>
        <w:tc>
          <w:tcPr>
            <w:tcW w:w="1251" w:type="pct"/>
          </w:tcPr>
          <w:p w14:paraId="3BF66BB4" w14:textId="77777777" w:rsidR="00E0223E" w:rsidRPr="003A70B4" w:rsidRDefault="00E0223E" w:rsidP="00FE7CE1">
            <w:pPr>
              <w:rPr>
                <w:rFonts w:cs="Arial"/>
                <w:b/>
                <w:bCs/>
                <w:noProof/>
                <w:color w:val="202124"/>
                <w:szCs w:val="24"/>
                <w:shd w:val="clear" w:color="auto" w:fill="FFFFFF"/>
              </w:rPr>
            </w:pPr>
            <w:r>
              <w:rPr>
                <w:rFonts w:cs="Arial"/>
                <w:b/>
                <w:bCs/>
                <w:noProof/>
                <w:color w:val="202124"/>
                <w:szCs w:val="24"/>
                <w:shd w:val="clear" w:color="auto" w:fill="FFFFFF"/>
              </w:rPr>
              <w:t>2022-23</w:t>
            </w:r>
          </w:p>
        </w:tc>
      </w:tr>
      <w:tr w:rsidR="00E0223E" w:rsidRPr="009403ED" w14:paraId="683C3B69" w14:textId="77777777" w:rsidTr="00FE7CE1">
        <w:tc>
          <w:tcPr>
            <w:tcW w:w="1250" w:type="pct"/>
          </w:tcPr>
          <w:p w14:paraId="38A8CF7C"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Referrals</w:t>
            </w:r>
          </w:p>
        </w:tc>
        <w:tc>
          <w:tcPr>
            <w:tcW w:w="1250" w:type="pct"/>
          </w:tcPr>
          <w:p w14:paraId="3F2CA149"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39</w:t>
            </w:r>
          </w:p>
        </w:tc>
        <w:tc>
          <w:tcPr>
            <w:tcW w:w="1250" w:type="pct"/>
          </w:tcPr>
          <w:p w14:paraId="2E34542C"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76</w:t>
            </w:r>
          </w:p>
        </w:tc>
        <w:tc>
          <w:tcPr>
            <w:tcW w:w="1251" w:type="pct"/>
          </w:tcPr>
          <w:p w14:paraId="288DEFFB"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71</w:t>
            </w:r>
          </w:p>
        </w:tc>
      </w:tr>
    </w:tbl>
    <w:p w14:paraId="69C01311" w14:textId="77777777" w:rsidR="00E0223E" w:rsidRDefault="00E0223E" w:rsidP="00E0223E">
      <w:pPr>
        <w:spacing w:after="0" w:line="240" w:lineRule="auto"/>
        <w:ind w:firstLine="720"/>
        <w:rPr>
          <w:rFonts w:ascii="Arial" w:hAnsi="Arial" w:cs="Arial"/>
          <w:b/>
          <w:bCs/>
          <w:color w:val="599F46"/>
          <w:kern w:val="24"/>
        </w:rPr>
      </w:pPr>
    </w:p>
    <w:p w14:paraId="08A870E9" w14:textId="77777777" w:rsidR="00E0223E" w:rsidRPr="00B22A1C" w:rsidRDefault="00E0223E" w:rsidP="00E0223E">
      <w:pPr>
        <w:pStyle w:val="Heading2"/>
      </w:pPr>
      <w:r>
        <w:t>8</w:t>
      </w:r>
      <w:r w:rsidRPr="00B22A1C">
        <w:t>. Allegations according to agency</w:t>
      </w:r>
    </w:p>
    <w:p w14:paraId="4100462E" w14:textId="77777777" w:rsidR="00E0223E" w:rsidRDefault="00E0223E" w:rsidP="00E0223E">
      <w:pPr>
        <w:spacing w:before="240"/>
        <w:rPr>
          <w:rFonts w:cs="Arial"/>
          <w:color w:val="202124"/>
          <w:szCs w:val="24"/>
          <w:shd w:val="clear" w:color="auto" w:fill="FFFFFF"/>
        </w:rPr>
      </w:pPr>
      <w:r w:rsidRPr="003A70B4">
        <w:rPr>
          <w:rFonts w:cs="Arial"/>
          <w:color w:val="202124"/>
          <w:szCs w:val="24"/>
          <w:shd w:val="clear" w:color="auto" w:fill="FFFFFF"/>
        </w:rPr>
        <w:t xml:space="preserve">The table below highlights the sources of concern in respect of where workers are based and provides a three-year comparison of when the threshold has been reached (Referral/Consultation). The figures in 2020- 21 demonstrate the provisions that may have had less allegations due to the restrictions on working arrangements due to Government Covid legislation and advice.  </w:t>
      </w:r>
    </w:p>
    <w:p w14:paraId="42911AA4" w14:textId="77777777" w:rsidR="00E0223E" w:rsidRPr="003A70B4" w:rsidRDefault="00E0223E" w:rsidP="00E0223E">
      <w:pPr>
        <w:spacing w:before="240"/>
        <w:rPr>
          <w:rFonts w:cs="Arial"/>
          <w:noProof/>
          <w:color w:val="202124"/>
          <w:szCs w:val="24"/>
          <w:shd w:val="clear" w:color="auto" w:fill="FFFFFF"/>
        </w:rPr>
      </w:pPr>
    </w:p>
    <w:tbl>
      <w:tblPr>
        <w:tblStyle w:val="TableGrid"/>
        <w:tblW w:w="4999" w:type="pct"/>
        <w:tblLook w:val="04A0" w:firstRow="1" w:lastRow="0" w:firstColumn="1" w:lastColumn="0" w:noHBand="0" w:noVBand="1"/>
      </w:tblPr>
      <w:tblGrid>
        <w:gridCol w:w="2254"/>
        <w:gridCol w:w="2254"/>
        <w:gridCol w:w="2254"/>
        <w:gridCol w:w="2252"/>
      </w:tblGrid>
      <w:tr w:rsidR="00E0223E" w:rsidRPr="00D321BB" w14:paraId="17D748E7" w14:textId="77777777" w:rsidTr="00FE7CE1">
        <w:tc>
          <w:tcPr>
            <w:tcW w:w="1250" w:type="pct"/>
          </w:tcPr>
          <w:p w14:paraId="53B7EDCD" w14:textId="77777777" w:rsidR="00E0223E" w:rsidRPr="003A70B4" w:rsidRDefault="00E0223E" w:rsidP="00FE7CE1">
            <w:pPr>
              <w:rPr>
                <w:rFonts w:cs="Arial"/>
                <w:noProof/>
                <w:color w:val="202124"/>
                <w:szCs w:val="24"/>
                <w:shd w:val="clear" w:color="auto" w:fill="FFFFFF"/>
              </w:rPr>
            </w:pPr>
          </w:p>
        </w:tc>
        <w:tc>
          <w:tcPr>
            <w:tcW w:w="1250" w:type="pct"/>
          </w:tcPr>
          <w:p w14:paraId="522AC4B6"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2020-21</w:t>
            </w:r>
          </w:p>
        </w:tc>
        <w:tc>
          <w:tcPr>
            <w:tcW w:w="1250" w:type="pct"/>
          </w:tcPr>
          <w:p w14:paraId="4DC961E4"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2021-22</w:t>
            </w:r>
          </w:p>
        </w:tc>
        <w:tc>
          <w:tcPr>
            <w:tcW w:w="1249" w:type="pct"/>
          </w:tcPr>
          <w:p w14:paraId="41BD579F" w14:textId="77777777" w:rsidR="00E0223E" w:rsidRPr="003A70B4" w:rsidRDefault="00E0223E" w:rsidP="00FE7CE1">
            <w:pPr>
              <w:rPr>
                <w:rFonts w:cs="Arial"/>
                <w:b/>
                <w:bCs/>
                <w:noProof/>
                <w:color w:val="202124"/>
                <w:szCs w:val="24"/>
                <w:shd w:val="clear" w:color="auto" w:fill="FFFFFF"/>
              </w:rPr>
            </w:pPr>
            <w:r>
              <w:rPr>
                <w:rFonts w:cs="Arial"/>
                <w:b/>
                <w:bCs/>
                <w:noProof/>
                <w:color w:val="202124"/>
                <w:szCs w:val="24"/>
                <w:shd w:val="clear" w:color="auto" w:fill="FFFFFF"/>
              </w:rPr>
              <w:t>2022-23</w:t>
            </w:r>
          </w:p>
        </w:tc>
      </w:tr>
      <w:tr w:rsidR="00E0223E" w:rsidRPr="00D321BB" w14:paraId="1D404F34" w14:textId="77777777" w:rsidTr="00FE7CE1">
        <w:tc>
          <w:tcPr>
            <w:tcW w:w="1250" w:type="pct"/>
          </w:tcPr>
          <w:p w14:paraId="39148D1A"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Care provider</w:t>
            </w:r>
          </w:p>
        </w:tc>
        <w:tc>
          <w:tcPr>
            <w:tcW w:w="1250" w:type="pct"/>
          </w:tcPr>
          <w:p w14:paraId="6475E759"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10</w:t>
            </w:r>
          </w:p>
        </w:tc>
        <w:tc>
          <w:tcPr>
            <w:tcW w:w="1250" w:type="pct"/>
          </w:tcPr>
          <w:p w14:paraId="1A39376C"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15</w:t>
            </w:r>
          </w:p>
        </w:tc>
        <w:tc>
          <w:tcPr>
            <w:tcW w:w="1249" w:type="pct"/>
          </w:tcPr>
          <w:p w14:paraId="200FE7E7"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8</w:t>
            </w:r>
          </w:p>
        </w:tc>
      </w:tr>
      <w:tr w:rsidR="00E0223E" w:rsidRPr="00D321BB" w14:paraId="4C17A406" w14:textId="77777777" w:rsidTr="00FE7CE1">
        <w:tc>
          <w:tcPr>
            <w:tcW w:w="1250" w:type="pct"/>
          </w:tcPr>
          <w:p w14:paraId="472B3FE7"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Child minder</w:t>
            </w:r>
          </w:p>
        </w:tc>
        <w:tc>
          <w:tcPr>
            <w:tcW w:w="1250" w:type="pct"/>
          </w:tcPr>
          <w:p w14:paraId="613F5BBB"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1</w:t>
            </w:r>
          </w:p>
        </w:tc>
        <w:tc>
          <w:tcPr>
            <w:tcW w:w="1250" w:type="pct"/>
          </w:tcPr>
          <w:p w14:paraId="56AEF477"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2</w:t>
            </w:r>
          </w:p>
        </w:tc>
        <w:tc>
          <w:tcPr>
            <w:tcW w:w="1249" w:type="pct"/>
          </w:tcPr>
          <w:p w14:paraId="10E569C7"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2</w:t>
            </w:r>
          </w:p>
        </w:tc>
      </w:tr>
      <w:tr w:rsidR="00E0223E" w:rsidRPr="00D321BB" w14:paraId="53A033CE" w14:textId="77777777" w:rsidTr="00FE7CE1">
        <w:tc>
          <w:tcPr>
            <w:tcW w:w="1250" w:type="pct"/>
          </w:tcPr>
          <w:p w14:paraId="41FC64E1"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CSC/YOT</w:t>
            </w:r>
          </w:p>
        </w:tc>
        <w:tc>
          <w:tcPr>
            <w:tcW w:w="1250" w:type="pct"/>
          </w:tcPr>
          <w:p w14:paraId="0AB6D865"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4</w:t>
            </w:r>
          </w:p>
        </w:tc>
        <w:tc>
          <w:tcPr>
            <w:tcW w:w="1250" w:type="pct"/>
          </w:tcPr>
          <w:p w14:paraId="23984733"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6</w:t>
            </w:r>
          </w:p>
        </w:tc>
        <w:tc>
          <w:tcPr>
            <w:tcW w:w="1249" w:type="pct"/>
          </w:tcPr>
          <w:p w14:paraId="23F04553"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6</w:t>
            </w:r>
          </w:p>
        </w:tc>
      </w:tr>
      <w:tr w:rsidR="00E0223E" w:rsidRPr="00D321BB" w14:paraId="795EE9F4" w14:textId="77777777" w:rsidTr="00FE7CE1">
        <w:tc>
          <w:tcPr>
            <w:tcW w:w="1250" w:type="pct"/>
          </w:tcPr>
          <w:p w14:paraId="43F03795"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Foster Carers</w:t>
            </w:r>
          </w:p>
        </w:tc>
        <w:tc>
          <w:tcPr>
            <w:tcW w:w="1250" w:type="pct"/>
          </w:tcPr>
          <w:p w14:paraId="71912F7C"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24</w:t>
            </w:r>
          </w:p>
        </w:tc>
        <w:tc>
          <w:tcPr>
            <w:tcW w:w="1250" w:type="pct"/>
          </w:tcPr>
          <w:p w14:paraId="69D79883"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18</w:t>
            </w:r>
          </w:p>
        </w:tc>
        <w:tc>
          <w:tcPr>
            <w:tcW w:w="1249" w:type="pct"/>
          </w:tcPr>
          <w:p w14:paraId="0F02CC29"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16</w:t>
            </w:r>
          </w:p>
        </w:tc>
      </w:tr>
      <w:tr w:rsidR="00E0223E" w:rsidRPr="00D321BB" w14:paraId="6111F13C" w14:textId="77777777" w:rsidTr="00FE7CE1">
        <w:tc>
          <w:tcPr>
            <w:tcW w:w="1250" w:type="pct"/>
          </w:tcPr>
          <w:p w14:paraId="49422429"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Health</w:t>
            </w:r>
          </w:p>
        </w:tc>
        <w:tc>
          <w:tcPr>
            <w:tcW w:w="1250" w:type="pct"/>
          </w:tcPr>
          <w:p w14:paraId="09720FBD"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7</w:t>
            </w:r>
          </w:p>
        </w:tc>
        <w:tc>
          <w:tcPr>
            <w:tcW w:w="1250" w:type="pct"/>
          </w:tcPr>
          <w:p w14:paraId="77D28D23"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2</w:t>
            </w:r>
          </w:p>
        </w:tc>
        <w:tc>
          <w:tcPr>
            <w:tcW w:w="1249" w:type="pct"/>
          </w:tcPr>
          <w:p w14:paraId="637D82DB"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12</w:t>
            </w:r>
          </w:p>
        </w:tc>
      </w:tr>
      <w:tr w:rsidR="00E0223E" w:rsidRPr="00D321BB" w14:paraId="5FDB4764" w14:textId="77777777" w:rsidTr="00FE7CE1">
        <w:tc>
          <w:tcPr>
            <w:tcW w:w="1250" w:type="pct"/>
          </w:tcPr>
          <w:p w14:paraId="0860774C"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Higher education</w:t>
            </w:r>
          </w:p>
        </w:tc>
        <w:tc>
          <w:tcPr>
            <w:tcW w:w="1250" w:type="pct"/>
          </w:tcPr>
          <w:p w14:paraId="77CD52AE"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0</w:t>
            </w:r>
          </w:p>
        </w:tc>
        <w:tc>
          <w:tcPr>
            <w:tcW w:w="1250" w:type="pct"/>
          </w:tcPr>
          <w:p w14:paraId="1AE9E6A2"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1</w:t>
            </w:r>
          </w:p>
        </w:tc>
        <w:tc>
          <w:tcPr>
            <w:tcW w:w="1249" w:type="pct"/>
          </w:tcPr>
          <w:p w14:paraId="1A418D6D"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1</w:t>
            </w:r>
          </w:p>
        </w:tc>
      </w:tr>
      <w:tr w:rsidR="00E0223E" w:rsidRPr="00D321BB" w14:paraId="7024A2F3" w14:textId="77777777" w:rsidTr="00FE7CE1">
        <w:tc>
          <w:tcPr>
            <w:tcW w:w="1250" w:type="pct"/>
          </w:tcPr>
          <w:p w14:paraId="7A4EBB64"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Other</w:t>
            </w:r>
          </w:p>
        </w:tc>
        <w:tc>
          <w:tcPr>
            <w:tcW w:w="1250" w:type="pct"/>
          </w:tcPr>
          <w:p w14:paraId="3977D308"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1</w:t>
            </w:r>
          </w:p>
        </w:tc>
        <w:tc>
          <w:tcPr>
            <w:tcW w:w="1250" w:type="pct"/>
          </w:tcPr>
          <w:p w14:paraId="44E79C5E"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2</w:t>
            </w:r>
          </w:p>
        </w:tc>
        <w:tc>
          <w:tcPr>
            <w:tcW w:w="1249" w:type="pct"/>
          </w:tcPr>
          <w:p w14:paraId="0466A06A"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2</w:t>
            </w:r>
          </w:p>
        </w:tc>
      </w:tr>
      <w:tr w:rsidR="00E0223E" w:rsidRPr="00D321BB" w14:paraId="7CCF1D10" w14:textId="77777777" w:rsidTr="00FE7CE1">
        <w:tc>
          <w:tcPr>
            <w:tcW w:w="1250" w:type="pct"/>
          </w:tcPr>
          <w:p w14:paraId="488C3711"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Nursery/early years</w:t>
            </w:r>
          </w:p>
        </w:tc>
        <w:tc>
          <w:tcPr>
            <w:tcW w:w="1250" w:type="pct"/>
          </w:tcPr>
          <w:p w14:paraId="46296B81"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9</w:t>
            </w:r>
          </w:p>
        </w:tc>
        <w:tc>
          <w:tcPr>
            <w:tcW w:w="1250" w:type="pct"/>
          </w:tcPr>
          <w:p w14:paraId="3E0E1605"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11</w:t>
            </w:r>
          </w:p>
        </w:tc>
        <w:tc>
          <w:tcPr>
            <w:tcW w:w="1249" w:type="pct"/>
          </w:tcPr>
          <w:p w14:paraId="3D6F95B5"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9</w:t>
            </w:r>
          </w:p>
        </w:tc>
      </w:tr>
      <w:tr w:rsidR="00E0223E" w:rsidRPr="00D321BB" w14:paraId="046A23D8" w14:textId="77777777" w:rsidTr="00FE7CE1">
        <w:tc>
          <w:tcPr>
            <w:tcW w:w="1250" w:type="pct"/>
          </w:tcPr>
          <w:p w14:paraId="309AE6A0"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Residential</w:t>
            </w:r>
          </w:p>
        </w:tc>
        <w:tc>
          <w:tcPr>
            <w:tcW w:w="1250" w:type="pct"/>
          </w:tcPr>
          <w:p w14:paraId="418E4CAF"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32</w:t>
            </w:r>
          </w:p>
        </w:tc>
        <w:tc>
          <w:tcPr>
            <w:tcW w:w="1250" w:type="pct"/>
          </w:tcPr>
          <w:p w14:paraId="0B20B722"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13</w:t>
            </w:r>
          </w:p>
        </w:tc>
        <w:tc>
          <w:tcPr>
            <w:tcW w:w="1249" w:type="pct"/>
          </w:tcPr>
          <w:p w14:paraId="011E59DD"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18</w:t>
            </w:r>
          </w:p>
        </w:tc>
      </w:tr>
      <w:tr w:rsidR="00E0223E" w:rsidRPr="00D321BB" w14:paraId="30922D89" w14:textId="77777777" w:rsidTr="00FE7CE1">
        <w:tc>
          <w:tcPr>
            <w:tcW w:w="1250" w:type="pct"/>
          </w:tcPr>
          <w:p w14:paraId="76EDBD8E"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School - other</w:t>
            </w:r>
          </w:p>
        </w:tc>
        <w:tc>
          <w:tcPr>
            <w:tcW w:w="1250" w:type="pct"/>
          </w:tcPr>
          <w:p w14:paraId="198DDCBE"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9</w:t>
            </w:r>
          </w:p>
        </w:tc>
        <w:tc>
          <w:tcPr>
            <w:tcW w:w="1250" w:type="pct"/>
          </w:tcPr>
          <w:p w14:paraId="725A2BAE"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15</w:t>
            </w:r>
          </w:p>
        </w:tc>
        <w:tc>
          <w:tcPr>
            <w:tcW w:w="1249" w:type="pct"/>
          </w:tcPr>
          <w:p w14:paraId="084A9711"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9</w:t>
            </w:r>
          </w:p>
        </w:tc>
      </w:tr>
      <w:tr w:rsidR="00E0223E" w:rsidRPr="00D321BB" w14:paraId="57A38BEC" w14:textId="77777777" w:rsidTr="00FE7CE1">
        <w:tc>
          <w:tcPr>
            <w:tcW w:w="1250" w:type="pct"/>
          </w:tcPr>
          <w:p w14:paraId="72E9A9BF"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School - Primary</w:t>
            </w:r>
          </w:p>
        </w:tc>
        <w:tc>
          <w:tcPr>
            <w:tcW w:w="1250" w:type="pct"/>
          </w:tcPr>
          <w:p w14:paraId="09220172"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27</w:t>
            </w:r>
          </w:p>
        </w:tc>
        <w:tc>
          <w:tcPr>
            <w:tcW w:w="1250" w:type="pct"/>
          </w:tcPr>
          <w:p w14:paraId="789E2C08"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22</w:t>
            </w:r>
          </w:p>
        </w:tc>
        <w:tc>
          <w:tcPr>
            <w:tcW w:w="1249" w:type="pct"/>
          </w:tcPr>
          <w:p w14:paraId="670C22E5"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20</w:t>
            </w:r>
          </w:p>
        </w:tc>
      </w:tr>
      <w:tr w:rsidR="00E0223E" w:rsidRPr="00D321BB" w14:paraId="0DA008CF" w14:textId="77777777" w:rsidTr="00FE7CE1">
        <w:tc>
          <w:tcPr>
            <w:tcW w:w="1250" w:type="pct"/>
          </w:tcPr>
          <w:p w14:paraId="383BC9AE"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School - Secondary</w:t>
            </w:r>
          </w:p>
        </w:tc>
        <w:tc>
          <w:tcPr>
            <w:tcW w:w="1250" w:type="pct"/>
          </w:tcPr>
          <w:p w14:paraId="68B4F618"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11</w:t>
            </w:r>
          </w:p>
        </w:tc>
        <w:tc>
          <w:tcPr>
            <w:tcW w:w="1250" w:type="pct"/>
          </w:tcPr>
          <w:p w14:paraId="0151E76A"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18</w:t>
            </w:r>
          </w:p>
        </w:tc>
        <w:tc>
          <w:tcPr>
            <w:tcW w:w="1249" w:type="pct"/>
          </w:tcPr>
          <w:p w14:paraId="3E27882D"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19</w:t>
            </w:r>
          </w:p>
        </w:tc>
      </w:tr>
      <w:tr w:rsidR="00E0223E" w:rsidRPr="00D321BB" w14:paraId="47502724" w14:textId="77777777" w:rsidTr="00FE7CE1">
        <w:tc>
          <w:tcPr>
            <w:tcW w:w="1250" w:type="pct"/>
          </w:tcPr>
          <w:p w14:paraId="4F7E9FB3"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Secure Estate</w:t>
            </w:r>
          </w:p>
        </w:tc>
        <w:tc>
          <w:tcPr>
            <w:tcW w:w="1250" w:type="pct"/>
          </w:tcPr>
          <w:p w14:paraId="47C18033"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25</w:t>
            </w:r>
          </w:p>
        </w:tc>
        <w:tc>
          <w:tcPr>
            <w:tcW w:w="1250" w:type="pct"/>
          </w:tcPr>
          <w:p w14:paraId="65600D20"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56</w:t>
            </w:r>
          </w:p>
        </w:tc>
        <w:tc>
          <w:tcPr>
            <w:tcW w:w="1249" w:type="pct"/>
          </w:tcPr>
          <w:p w14:paraId="30E47458"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34</w:t>
            </w:r>
          </w:p>
        </w:tc>
      </w:tr>
      <w:tr w:rsidR="00E0223E" w:rsidRPr="00D321BB" w14:paraId="4A5F1EF8" w14:textId="77777777" w:rsidTr="00FE7CE1">
        <w:tc>
          <w:tcPr>
            <w:tcW w:w="1250" w:type="pct"/>
          </w:tcPr>
          <w:p w14:paraId="68FA5B61"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Sports/Leisure</w:t>
            </w:r>
          </w:p>
        </w:tc>
        <w:tc>
          <w:tcPr>
            <w:tcW w:w="1250" w:type="pct"/>
          </w:tcPr>
          <w:p w14:paraId="67908721"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5</w:t>
            </w:r>
          </w:p>
        </w:tc>
        <w:tc>
          <w:tcPr>
            <w:tcW w:w="1250" w:type="pct"/>
          </w:tcPr>
          <w:p w14:paraId="2E9CF699"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5</w:t>
            </w:r>
          </w:p>
        </w:tc>
        <w:tc>
          <w:tcPr>
            <w:tcW w:w="1249" w:type="pct"/>
          </w:tcPr>
          <w:p w14:paraId="56AD1DDA"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3</w:t>
            </w:r>
          </w:p>
        </w:tc>
      </w:tr>
      <w:tr w:rsidR="00E0223E" w:rsidRPr="00D321BB" w14:paraId="430FA044" w14:textId="77777777" w:rsidTr="00FE7CE1">
        <w:tc>
          <w:tcPr>
            <w:tcW w:w="1250" w:type="pct"/>
            <w:vAlign w:val="bottom"/>
          </w:tcPr>
          <w:p w14:paraId="3E33E3B7"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Transport</w:t>
            </w:r>
          </w:p>
        </w:tc>
        <w:tc>
          <w:tcPr>
            <w:tcW w:w="1250" w:type="pct"/>
          </w:tcPr>
          <w:p w14:paraId="67B3B23A"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2</w:t>
            </w:r>
          </w:p>
        </w:tc>
        <w:tc>
          <w:tcPr>
            <w:tcW w:w="1250" w:type="pct"/>
          </w:tcPr>
          <w:p w14:paraId="73C95799"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6</w:t>
            </w:r>
          </w:p>
        </w:tc>
        <w:tc>
          <w:tcPr>
            <w:tcW w:w="1249" w:type="pct"/>
          </w:tcPr>
          <w:p w14:paraId="0E328471"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2</w:t>
            </w:r>
          </w:p>
        </w:tc>
      </w:tr>
      <w:tr w:rsidR="00E0223E" w:rsidRPr="00D321BB" w14:paraId="400B2D90" w14:textId="77777777" w:rsidTr="00FE7CE1">
        <w:tc>
          <w:tcPr>
            <w:tcW w:w="1250" w:type="pct"/>
          </w:tcPr>
          <w:p w14:paraId="498439E7"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Youth Organisation</w:t>
            </w:r>
          </w:p>
        </w:tc>
        <w:tc>
          <w:tcPr>
            <w:tcW w:w="1250" w:type="pct"/>
          </w:tcPr>
          <w:p w14:paraId="70AE2DA7"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4</w:t>
            </w:r>
          </w:p>
        </w:tc>
        <w:tc>
          <w:tcPr>
            <w:tcW w:w="1250" w:type="pct"/>
          </w:tcPr>
          <w:p w14:paraId="651A5E98"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0</w:t>
            </w:r>
          </w:p>
        </w:tc>
        <w:tc>
          <w:tcPr>
            <w:tcW w:w="1249" w:type="pct"/>
          </w:tcPr>
          <w:p w14:paraId="3FABE208"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1</w:t>
            </w:r>
          </w:p>
        </w:tc>
      </w:tr>
    </w:tbl>
    <w:p w14:paraId="07DFD34B" w14:textId="77777777" w:rsidR="00E0223E" w:rsidRDefault="00E0223E" w:rsidP="00E0223E">
      <w:pPr>
        <w:rPr>
          <w:rFonts w:ascii="Calibri" w:eastAsia="Times New Roman" w:hAnsi="Calibri" w:cs="Arial"/>
          <w:bCs/>
          <w:sz w:val="26"/>
          <w:szCs w:val="26"/>
        </w:rPr>
      </w:pPr>
    </w:p>
    <w:p w14:paraId="30B99FE4" w14:textId="77777777" w:rsidR="00E0223E" w:rsidRPr="003A70B4" w:rsidRDefault="00E0223E" w:rsidP="00E0223E">
      <w:pPr>
        <w:rPr>
          <w:rFonts w:cs="Arial"/>
          <w:color w:val="202124"/>
          <w:szCs w:val="24"/>
          <w:shd w:val="clear" w:color="auto" w:fill="FFFFFF"/>
        </w:rPr>
      </w:pPr>
      <w:r w:rsidRPr="003A70B4">
        <w:rPr>
          <w:rFonts w:cs="Arial"/>
          <w:color w:val="202124"/>
          <w:szCs w:val="24"/>
          <w:shd w:val="clear" w:color="auto" w:fill="FFFFFF"/>
        </w:rPr>
        <w:t xml:space="preserve">A lot of joint work has been conducted with the MKC fostering team, to address good practice and safeguarding, including delivering training about allegations specifically for foster carers, the impact of this can be seen with the allegation’s figures reducing. </w:t>
      </w:r>
    </w:p>
    <w:p w14:paraId="5C37B7C8" w14:textId="77777777" w:rsidR="00E0223E" w:rsidRPr="003A70B4" w:rsidRDefault="00E0223E" w:rsidP="00E0223E">
      <w:pPr>
        <w:rPr>
          <w:rFonts w:cs="Arial"/>
          <w:color w:val="202124"/>
          <w:szCs w:val="24"/>
          <w:shd w:val="clear" w:color="auto" w:fill="FFFFFF"/>
        </w:rPr>
      </w:pPr>
      <w:r w:rsidRPr="003A70B4">
        <w:rPr>
          <w:rFonts w:cs="Arial"/>
          <w:color w:val="202124"/>
          <w:szCs w:val="24"/>
          <w:shd w:val="clear" w:color="auto" w:fill="FFFFFF"/>
        </w:rPr>
        <w:t xml:space="preserve">It is noticeable the decrease in referrals from our residential settings. Milton Keynes has several private residential homes and unregulated homes for children. </w:t>
      </w:r>
      <w:r>
        <w:rPr>
          <w:rFonts w:cs="Arial"/>
          <w:color w:val="202124"/>
          <w:szCs w:val="24"/>
          <w:shd w:val="clear" w:color="auto" w:fill="FFFFFF"/>
        </w:rPr>
        <w:t>There was an</w:t>
      </w:r>
      <w:r w:rsidRPr="003A70B4">
        <w:rPr>
          <w:rFonts w:cs="Arial"/>
          <w:color w:val="202124"/>
          <w:szCs w:val="24"/>
          <w:shd w:val="clear" w:color="auto" w:fill="FFFFFF"/>
        </w:rPr>
        <w:t xml:space="preserve"> </w:t>
      </w:r>
      <w:r w:rsidRPr="003A70B4">
        <w:rPr>
          <w:rFonts w:cs="Arial"/>
          <w:color w:val="202124"/>
          <w:szCs w:val="24"/>
          <w:shd w:val="clear" w:color="auto" w:fill="FFFFFF"/>
        </w:rPr>
        <w:lastRenderedPageBreak/>
        <w:t>exceptional high referral rate when homes were in lockdown due to Covid, and residents and staff were not able to access the normal support services.</w:t>
      </w:r>
    </w:p>
    <w:p w14:paraId="60925835" w14:textId="77777777" w:rsidR="00E0223E" w:rsidRDefault="00E0223E" w:rsidP="00E0223E">
      <w:pPr>
        <w:rPr>
          <w:rFonts w:cs="Arial"/>
          <w:color w:val="202124"/>
          <w:szCs w:val="24"/>
          <w:shd w:val="clear" w:color="auto" w:fill="FFFFFF"/>
        </w:rPr>
      </w:pPr>
      <w:r>
        <w:rPr>
          <w:rFonts w:cs="Arial"/>
          <w:color w:val="202124"/>
          <w:szCs w:val="24"/>
          <w:shd w:val="clear" w:color="auto" w:fill="FFFFFF"/>
        </w:rPr>
        <w:t xml:space="preserve">Oakhill Secure Training Centre experienced a turbulent period in 2021/22 where they placed under an Urgent Notification by the Government – this increased the number of contacts over a short period of time, where the LADO service were required to scrutinise a high number of concerns dated back over months that had not been shared previously.  This was an unusual circumstance and the number of children being housed in this provision were halved. There were many improvements request and made by OSTC and the Safeguarding Team was increased and restructured leading to the lower number of concerns experienced during this year. OSTC has seen the introduction of females into the centre over the last year and although the females make up a very small number of the overall population staff now have different types of complexities in caring for the children.   </w:t>
      </w:r>
    </w:p>
    <w:p w14:paraId="694EE050" w14:textId="77777777" w:rsidR="00E0223E" w:rsidRPr="003A70B4" w:rsidRDefault="00E0223E" w:rsidP="00E0223E">
      <w:pPr>
        <w:rPr>
          <w:rFonts w:cs="Arial"/>
          <w:color w:val="202124"/>
          <w:szCs w:val="24"/>
          <w:shd w:val="clear" w:color="auto" w:fill="FFFFFF"/>
        </w:rPr>
      </w:pPr>
    </w:p>
    <w:tbl>
      <w:tblPr>
        <w:tblStyle w:val="TableGrid"/>
        <w:tblW w:w="4835" w:type="pct"/>
        <w:tblLook w:val="04A0" w:firstRow="1" w:lastRow="0" w:firstColumn="1" w:lastColumn="0" w:noHBand="0" w:noVBand="1"/>
      </w:tblPr>
      <w:tblGrid>
        <w:gridCol w:w="4067"/>
        <w:gridCol w:w="1575"/>
        <w:gridCol w:w="1538"/>
        <w:gridCol w:w="1538"/>
      </w:tblGrid>
      <w:tr w:rsidR="00E0223E" w:rsidRPr="00E70362" w14:paraId="30A61FBD" w14:textId="77777777" w:rsidTr="00FE7CE1">
        <w:tc>
          <w:tcPr>
            <w:tcW w:w="2332" w:type="pct"/>
          </w:tcPr>
          <w:p w14:paraId="12004EF5" w14:textId="77777777" w:rsidR="00E0223E" w:rsidRPr="003A70B4" w:rsidRDefault="00E0223E" w:rsidP="00FE7CE1">
            <w:pPr>
              <w:rPr>
                <w:rFonts w:cs="Arial"/>
                <w:noProof/>
                <w:color w:val="202124"/>
                <w:szCs w:val="24"/>
                <w:shd w:val="clear" w:color="auto" w:fill="FFFFFF"/>
              </w:rPr>
            </w:pPr>
          </w:p>
        </w:tc>
        <w:tc>
          <w:tcPr>
            <w:tcW w:w="903" w:type="pct"/>
          </w:tcPr>
          <w:p w14:paraId="30E1C414"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2020-2021</w:t>
            </w:r>
          </w:p>
        </w:tc>
        <w:tc>
          <w:tcPr>
            <w:tcW w:w="882" w:type="pct"/>
          </w:tcPr>
          <w:p w14:paraId="602BFA25"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2021-2022</w:t>
            </w:r>
          </w:p>
        </w:tc>
        <w:tc>
          <w:tcPr>
            <w:tcW w:w="882" w:type="pct"/>
          </w:tcPr>
          <w:p w14:paraId="12285734" w14:textId="77777777" w:rsidR="00E0223E" w:rsidRPr="003A70B4" w:rsidRDefault="00E0223E" w:rsidP="00FE7CE1">
            <w:pPr>
              <w:rPr>
                <w:rFonts w:cs="Arial"/>
                <w:b/>
                <w:bCs/>
                <w:noProof/>
                <w:color w:val="202124"/>
                <w:szCs w:val="24"/>
                <w:shd w:val="clear" w:color="auto" w:fill="FFFFFF"/>
              </w:rPr>
            </w:pPr>
            <w:r>
              <w:rPr>
                <w:rFonts w:cs="Arial"/>
                <w:b/>
                <w:bCs/>
                <w:noProof/>
                <w:color w:val="202124"/>
                <w:szCs w:val="24"/>
                <w:shd w:val="clear" w:color="auto" w:fill="FFFFFF"/>
              </w:rPr>
              <w:t>2022-23</w:t>
            </w:r>
          </w:p>
        </w:tc>
      </w:tr>
      <w:tr w:rsidR="00E0223E" w:rsidRPr="00E70362" w14:paraId="64278401" w14:textId="77777777" w:rsidTr="00FE7CE1">
        <w:tc>
          <w:tcPr>
            <w:tcW w:w="2332" w:type="pct"/>
          </w:tcPr>
          <w:p w14:paraId="701C51D3"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 xml:space="preserve">All agencies, Consultation &amp; referral </w:t>
            </w:r>
          </w:p>
        </w:tc>
        <w:tc>
          <w:tcPr>
            <w:tcW w:w="903" w:type="pct"/>
          </w:tcPr>
          <w:p w14:paraId="097C0663"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169</w:t>
            </w:r>
          </w:p>
        </w:tc>
        <w:tc>
          <w:tcPr>
            <w:tcW w:w="882" w:type="pct"/>
          </w:tcPr>
          <w:p w14:paraId="760DCBD1"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194</w:t>
            </w:r>
          </w:p>
        </w:tc>
        <w:tc>
          <w:tcPr>
            <w:tcW w:w="882" w:type="pct"/>
          </w:tcPr>
          <w:p w14:paraId="0A51188D"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161</w:t>
            </w:r>
          </w:p>
        </w:tc>
      </w:tr>
      <w:tr w:rsidR="00E0223E" w:rsidRPr="00E70362" w14:paraId="67A05992" w14:textId="77777777" w:rsidTr="00FE7CE1">
        <w:tc>
          <w:tcPr>
            <w:tcW w:w="2332" w:type="pct"/>
          </w:tcPr>
          <w:p w14:paraId="5B000FB3" w14:textId="77777777" w:rsidR="00E0223E" w:rsidRPr="003A70B4" w:rsidRDefault="00E0223E" w:rsidP="00FE7CE1">
            <w:pPr>
              <w:rPr>
                <w:rFonts w:cs="Arial"/>
                <w:b/>
                <w:bCs/>
                <w:noProof/>
                <w:color w:val="202124"/>
                <w:szCs w:val="24"/>
                <w:shd w:val="clear" w:color="auto" w:fill="FFFFFF"/>
              </w:rPr>
            </w:pPr>
            <w:r w:rsidRPr="003A70B4">
              <w:rPr>
                <w:rFonts w:cs="Arial"/>
                <w:b/>
                <w:bCs/>
                <w:noProof/>
                <w:color w:val="202124"/>
                <w:szCs w:val="24"/>
                <w:shd w:val="clear" w:color="auto" w:fill="FFFFFF"/>
              </w:rPr>
              <w:t>Oakhill Consultation and referrals</w:t>
            </w:r>
          </w:p>
        </w:tc>
        <w:tc>
          <w:tcPr>
            <w:tcW w:w="903" w:type="pct"/>
          </w:tcPr>
          <w:p w14:paraId="2C67311A"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25</w:t>
            </w:r>
            <w:r>
              <w:rPr>
                <w:rFonts w:cs="Arial"/>
                <w:noProof/>
                <w:color w:val="202124"/>
                <w:szCs w:val="24"/>
                <w:shd w:val="clear" w:color="auto" w:fill="FFFFFF"/>
              </w:rPr>
              <w:t xml:space="preserve"> - </w:t>
            </w:r>
            <w:r w:rsidRPr="003A70B4">
              <w:rPr>
                <w:rFonts w:cs="Arial"/>
                <w:noProof/>
                <w:color w:val="202124"/>
                <w:szCs w:val="24"/>
                <w:shd w:val="clear" w:color="auto" w:fill="FFFFFF"/>
              </w:rPr>
              <w:t>14%</w:t>
            </w:r>
          </w:p>
        </w:tc>
        <w:tc>
          <w:tcPr>
            <w:tcW w:w="882" w:type="pct"/>
          </w:tcPr>
          <w:p w14:paraId="0DD37B94" w14:textId="77777777" w:rsidR="00E0223E" w:rsidRPr="003A70B4" w:rsidRDefault="00E0223E" w:rsidP="00FE7CE1">
            <w:pPr>
              <w:rPr>
                <w:rFonts w:cs="Arial"/>
                <w:noProof/>
                <w:color w:val="202124"/>
                <w:szCs w:val="24"/>
                <w:shd w:val="clear" w:color="auto" w:fill="FFFFFF"/>
              </w:rPr>
            </w:pPr>
            <w:r w:rsidRPr="003A70B4">
              <w:rPr>
                <w:rFonts w:cs="Arial"/>
                <w:noProof/>
                <w:color w:val="202124"/>
                <w:szCs w:val="24"/>
                <w:shd w:val="clear" w:color="auto" w:fill="FFFFFF"/>
              </w:rPr>
              <w:t>56</w:t>
            </w:r>
            <w:r>
              <w:rPr>
                <w:rFonts w:cs="Arial"/>
                <w:noProof/>
                <w:color w:val="202124"/>
                <w:szCs w:val="24"/>
                <w:shd w:val="clear" w:color="auto" w:fill="FFFFFF"/>
              </w:rPr>
              <w:t xml:space="preserve"> - </w:t>
            </w:r>
            <w:r w:rsidRPr="003A70B4">
              <w:rPr>
                <w:rFonts w:cs="Arial"/>
                <w:noProof/>
                <w:color w:val="202124"/>
                <w:szCs w:val="24"/>
                <w:shd w:val="clear" w:color="auto" w:fill="FFFFFF"/>
              </w:rPr>
              <w:t>29%</w:t>
            </w:r>
          </w:p>
        </w:tc>
        <w:tc>
          <w:tcPr>
            <w:tcW w:w="882" w:type="pct"/>
          </w:tcPr>
          <w:p w14:paraId="05389B09"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34 - 21%</w:t>
            </w:r>
          </w:p>
        </w:tc>
      </w:tr>
      <w:tr w:rsidR="00E0223E" w:rsidRPr="00E70362" w14:paraId="376D948B" w14:textId="77777777" w:rsidTr="00FE7CE1">
        <w:tc>
          <w:tcPr>
            <w:tcW w:w="2332" w:type="pct"/>
          </w:tcPr>
          <w:p w14:paraId="0D9923D0" w14:textId="77777777" w:rsidR="00E0223E" w:rsidRPr="003A70B4" w:rsidRDefault="00E0223E" w:rsidP="00FE7CE1">
            <w:pPr>
              <w:rPr>
                <w:rFonts w:cs="Arial"/>
                <w:b/>
                <w:bCs/>
                <w:noProof/>
                <w:color w:val="202124"/>
                <w:szCs w:val="24"/>
                <w:shd w:val="clear" w:color="auto" w:fill="FFFFFF"/>
              </w:rPr>
            </w:pPr>
            <w:r>
              <w:rPr>
                <w:rFonts w:cs="Arial"/>
                <w:b/>
                <w:bCs/>
                <w:noProof/>
                <w:color w:val="202124"/>
                <w:szCs w:val="24"/>
                <w:shd w:val="clear" w:color="auto" w:fill="FFFFFF"/>
              </w:rPr>
              <w:t xml:space="preserve">Education consultations and referrals </w:t>
            </w:r>
          </w:p>
        </w:tc>
        <w:tc>
          <w:tcPr>
            <w:tcW w:w="903" w:type="pct"/>
          </w:tcPr>
          <w:p w14:paraId="46FF9A02"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45 - 27%</w:t>
            </w:r>
          </w:p>
        </w:tc>
        <w:tc>
          <w:tcPr>
            <w:tcW w:w="882" w:type="pct"/>
          </w:tcPr>
          <w:p w14:paraId="56C42873"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55 - 28%</w:t>
            </w:r>
          </w:p>
        </w:tc>
        <w:tc>
          <w:tcPr>
            <w:tcW w:w="882" w:type="pct"/>
          </w:tcPr>
          <w:p w14:paraId="3E50A8EE" w14:textId="77777777" w:rsidR="00E0223E" w:rsidRPr="003A70B4" w:rsidRDefault="00E0223E" w:rsidP="00FE7CE1">
            <w:pPr>
              <w:rPr>
                <w:rFonts w:cs="Arial"/>
                <w:noProof/>
                <w:color w:val="202124"/>
                <w:szCs w:val="24"/>
                <w:shd w:val="clear" w:color="auto" w:fill="FFFFFF"/>
              </w:rPr>
            </w:pPr>
            <w:r>
              <w:rPr>
                <w:rFonts w:cs="Arial"/>
                <w:noProof/>
                <w:color w:val="202124"/>
                <w:szCs w:val="24"/>
                <w:shd w:val="clear" w:color="auto" w:fill="FFFFFF"/>
              </w:rPr>
              <w:t>39 - 24%</w:t>
            </w:r>
          </w:p>
        </w:tc>
      </w:tr>
    </w:tbl>
    <w:p w14:paraId="01E8696C" w14:textId="77777777" w:rsidR="00E0223E" w:rsidRDefault="00E0223E" w:rsidP="00E0223E">
      <w:pPr>
        <w:rPr>
          <w:rFonts w:ascii="Calibri" w:eastAsia="Times New Roman" w:hAnsi="Calibri" w:cs="Arial"/>
          <w:bCs/>
          <w:sz w:val="26"/>
          <w:szCs w:val="26"/>
        </w:rPr>
      </w:pPr>
    </w:p>
    <w:p w14:paraId="4C210E4E" w14:textId="77777777" w:rsidR="00E0223E" w:rsidRPr="00B22A1C" w:rsidRDefault="00E0223E" w:rsidP="00E0223E">
      <w:pPr>
        <w:pStyle w:val="Heading2"/>
      </w:pPr>
      <w:r w:rsidRPr="00952D3C">
        <w:t>9. Outcomes of allegations</w:t>
      </w:r>
    </w:p>
    <w:p w14:paraId="2B2E976A" w14:textId="77777777" w:rsidR="00E0223E" w:rsidRDefault="00E0223E" w:rsidP="00E0223E">
      <w:pPr>
        <w:jc w:val="center"/>
        <w:rPr>
          <w:rFonts w:ascii="Calibri" w:eastAsia="Times New Roman" w:hAnsi="Calibri" w:cs="Arial"/>
          <w:bCs/>
          <w:color w:val="70AD47" w:themeColor="accent6"/>
          <w:sz w:val="26"/>
          <w:szCs w:val="26"/>
        </w:rPr>
      </w:pPr>
      <w:r>
        <w:rPr>
          <w:rFonts w:ascii="Calibri" w:eastAsia="Times New Roman" w:hAnsi="Calibri" w:cs="Arial"/>
          <w:bCs/>
          <w:noProof/>
          <w:color w:val="70AD47" w:themeColor="accent6"/>
          <w:sz w:val="26"/>
          <w:szCs w:val="26"/>
        </w:rPr>
        <w:drawing>
          <wp:inline distT="0" distB="0" distL="0" distR="0" wp14:anchorId="7F01BC7D" wp14:editId="00A90179">
            <wp:extent cx="5486400" cy="2714625"/>
            <wp:effectExtent l="0" t="0" r="0" b="9525"/>
            <wp:docPr id="21" name="Chart 21" descr="Chart showing outcomes of allega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737628" w14:textId="77777777" w:rsidR="00E0223E" w:rsidRDefault="00E0223E" w:rsidP="00E0223E">
      <w:pPr>
        <w:jc w:val="center"/>
        <w:rPr>
          <w:rFonts w:ascii="Calibri" w:eastAsia="Times New Roman" w:hAnsi="Calibri" w:cs="Arial"/>
          <w:bCs/>
          <w:color w:val="70AD47" w:themeColor="accent6"/>
          <w:sz w:val="26"/>
          <w:szCs w:val="26"/>
        </w:rPr>
      </w:pPr>
    </w:p>
    <w:tbl>
      <w:tblPr>
        <w:tblW w:w="4759" w:type="dxa"/>
        <w:jc w:val="center"/>
        <w:tblLook w:val="04A0" w:firstRow="1" w:lastRow="0" w:firstColumn="1" w:lastColumn="0" w:noHBand="0" w:noVBand="1"/>
      </w:tblPr>
      <w:tblGrid>
        <w:gridCol w:w="1834"/>
        <w:gridCol w:w="1020"/>
        <w:gridCol w:w="1020"/>
        <w:gridCol w:w="1020"/>
      </w:tblGrid>
      <w:tr w:rsidR="00E0223E" w:rsidRPr="009B2FF5" w14:paraId="6B0F86B7" w14:textId="77777777" w:rsidTr="00FE7CE1">
        <w:trPr>
          <w:trHeight w:val="290"/>
          <w:jc w:val="center"/>
        </w:trPr>
        <w:tc>
          <w:tcPr>
            <w:tcW w:w="1699" w:type="dxa"/>
            <w:shd w:val="clear" w:color="auto" w:fill="auto"/>
            <w:noWrap/>
            <w:vAlign w:val="bottom"/>
            <w:hideMark/>
          </w:tcPr>
          <w:p w14:paraId="29889C4C" w14:textId="28DB1FE9" w:rsidR="00E0223E" w:rsidRPr="009B2FF5" w:rsidRDefault="00E0223E" w:rsidP="00FE7CE1">
            <w:pPr>
              <w:spacing w:after="0" w:line="240" w:lineRule="auto"/>
              <w:rPr>
                <w:rFonts w:ascii="Calibri" w:eastAsia="Times New Roman" w:hAnsi="Calibri" w:cs="Calibri"/>
                <w:color w:val="000000"/>
              </w:rPr>
            </w:pPr>
            <w:r>
              <w:rPr>
                <w:rFonts w:ascii="Calibri" w:eastAsia="Times New Roman" w:hAnsi="Calibri" w:cs="Calibri"/>
                <w:color w:val="000000"/>
              </w:rPr>
              <w:t>Category / Year</w:t>
            </w:r>
          </w:p>
        </w:tc>
        <w:tc>
          <w:tcPr>
            <w:tcW w:w="1020" w:type="dxa"/>
            <w:shd w:val="clear" w:color="auto" w:fill="auto"/>
            <w:noWrap/>
            <w:vAlign w:val="bottom"/>
            <w:hideMark/>
          </w:tcPr>
          <w:p w14:paraId="78E0D930" w14:textId="77777777" w:rsidR="00E0223E" w:rsidRPr="009B2FF5" w:rsidRDefault="00E0223E" w:rsidP="00FE7CE1">
            <w:pPr>
              <w:spacing w:after="0" w:line="240" w:lineRule="auto"/>
              <w:rPr>
                <w:rFonts w:ascii="Calibri" w:eastAsia="Times New Roman" w:hAnsi="Calibri" w:cs="Calibri"/>
                <w:color w:val="000000"/>
              </w:rPr>
            </w:pPr>
            <w:r w:rsidRPr="009B2FF5">
              <w:rPr>
                <w:rFonts w:ascii="Calibri" w:eastAsia="Times New Roman" w:hAnsi="Calibri" w:cs="Calibri"/>
                <w:color w:val="000000"/>
              </w:rPr>
              <w:t>2020-21</w:t>
            </w:r>
          </w:p>
        </w:tc>
        <w:tc>
          <w:tcPr>
            <w:tcW w:w="1020" w:type="dxa"/>
            <w:shd w:val="clear" w:color="auto" w:fill="auto"/>
            <w:noWrap/>
            <w:vAlign w:val="bottom"/>
            <w:hideMark/>
          </w:tcPr>
          <w:p w14:paraId="64F8EE83" w14:textId="77777777" w:rsidR="00E0223E" w:rsidRPr="009B2FF5" w:rsidRDefault="00E0223E" w:rsidP="00FE7CE1">
            <w:pPr>
              <w:spacing w:after="0" w:line="240" w:lineRule="auto"/>
              <w:rPr>
                <w:rFonts w:ascii="Calibri" w:eastAsia="Times New Roman" w:hAnsi="Calibri" w:cs="Calibri"/>
                <w:color w:val="000000"/>
              </w:rPr>
            </w:pPr>
            <w:r w:rsidRPr="009B2FF5">
              <w:rPr>
                <w:rFonts w:ascii="Calibri" w:eastAsia="Times New Roman" w:hAnsi="Calibri" w:cs="Calibri"/>
                <w:color w:val="000000"/>
              </w:rPr>
              <w:t>2021-22</w:t>
            </w:r>
          </w:p>
        </w:tc>
        <w:tc>
          <w:tcPr>
            <w:tcW w:w="1020" w:type="dxa"/>
            <w:shd w:val="clear" w:color="auto" w:fill="auto"/>
            <w:noWrap/>
            <w:vAlign w:val="bottom"/>
            <w:hideMark/>
          </w:tcPr>
          <w:p w14:paraId="3CE2FCF8" w14:textId="77777777" w:rsidR="00E0223E" w:rsidRPr="009B2FF5" w:rsidRDefault="00E0223E" w:rsidP="00FE7CE1">
            <w:pPr>
              <w:spacing w:after="0" w:line="240" w:lineRule="auto"/>
              <w:rPr>
                <w:rFonts w:ascii="Calibri" w:eastAsia="Times New Roman" w:hAnsi="Calibri" w:cs="Calibri"/>
                <w:color w:val="000000"/>
              </w:rPr>
            </w:pPr>
            <w:r w:rsidRPr="009B2FF5">
              <w:rPr>
                <w:rFonts w:ascii="Calibri" w:eastAsia="Times New Roman" w:hAnsi="Calibri" w:cs="Calibri"/>
                <w:color w:val="000000"/>
              </w:rPr>
              <w:t>2022-23</w:t>
            </w:r>
          </w:p>
        </w:tc>
      </w:tr>
      <w:tr w:rsidR="00E0223E" w:rsidRPr="009B2FF5" w14:paraId="2619A3B8" w14:textId="77777777" w:rsidTr="00FE7CE1">
        <w:trPr>
          <w:trHeight w:val="290"/>
          <w:jc w:val="center"/>
        </w:trPr>
        <w:tc>
          <w:tcPr>
            <w:tcW w:w="1699" w:type="dxa"/>
            <w:shd w:val="clear" w:color="auto" w:fill="auto"/>
            <w:noWrap/>
            <w:vAlign w:val="bottom"/>
            <w:hideMark/>
          </w:tcPr>
          <w:p w14:paraId="4DB00567" w14:textId="77777777" w:rsidR="00E0223E" w:rsidRPr="009B2FF5" w:rsidRDefault="00E0223E" w:rsidP="00FE7CE1">
            <w:pPr>
              <w:spacing w:after="0" w:line="240" w:lineRule="auto"/>
              <w:rPr>
                <w:rFonts w:ascii="Calibri" w:eastAsia="Times New Roman" w:hAnsi="Calibri" w:cs="Calibri"/>
                <w:color w:val="000000"/>
              </w:rPr>
            </w:pPr>
            <w:r w:rsidRPr="009B2FF5">
              <w:rPr>
                <w:rFonts w:ascii="Calibri" w:eastAsia="Times New Roman" w:hAnsi="Calibri" w:cs="Calibri"/>
                <w:color w:val="000000"/>
              </w:rPr>
              <w:t xml:space="preserve">Substantiated </w:t>
            </w:r>
          </w:p>
        </w:tc>
        <w:tc>
          <w:tcPr>
            <w:tcW w:w="1020" w:type="dxa"/>
            <w:shd w:val="clear" w:color="auto" w:fill="auto"/>
            <w:noWrap/>
            <w:vAlign w:val="bottom"/>
            <w:hideMark/>
          </w:tcPr>
          <w:p w14:paraId="74CC220C" w14:textId="77777777" w:rsidR="00E0223E" w:rsidRPr="009B2FF5" w:rsidRDefault="00E0223E" w:rsidP="00FE7CE1">
            <w:pPr>
              <w:spacing w:after="0" w:line="240" w:lineRule="auto"/>
              <w:jc w:val="right"/>
              <w:rPr>
                <w:rFonts w:ascii="Calibri" w:eastAsia="Times New Roman" w:hAnsi="Calibri" w:cs="Calibri"/>
                <w:color w:val="000000"/>
              </w:rPr>
            </w:pPr>
            <w:r w:rsidRPr="009B2FF5">
              <w:rPr>
                <w:rFonts w:ascii="Calibri" w:eastAsia="Times New Roman" w:hAnsi="Calibri" w:cs="Calibri"/>
                <w:color w:val="000000"/>
              </w:rPr>
              <w:t>70</w:t>
            </w:r>
          </w:p>
        </w:tc>
        <w:tc>
          <w:tcPr>
            <w:tcW w:w="1020" w:type="dxa"/>
            <w:shd w:val="clear" w:color="auto" w:fill="auto"/>
            <w:noWrap/>
            <w:vAlign w:val="bottom"/>
            <w:hideMark/>
          </w:tcPr>
          <w:p w14:paraId="56431A33" w14:textId="77777777" w:rsidR="00E0223E" w:rsidRPr="009B2FF5" w:rsidRDefault="00E0223E" w:rsidP="00FE7CE1">
            <w:pPr>
              <w:spacing w:after="0" w:line="240" w:lineRule="auto"/>
              <w:jc w:val="right"/>
              <w:rPr>
                <w:rFonts w:ascii="Calibri" w:eastAsia="Times New Roman" w:hAnsi="Calibri" w:cs="Calibri"/>
                <w:color w:val="000000"/>
              </w:rPr>
            </w:pPr>
            <w:r w:rsidRPr="009B2FF5">
              <w:rPr>
                <w:rFonts w:ascii="Calibri" w:eastAsia="Times New Roman" w:hAnsi="Calibri" w:cs="Calibri"/>
                <w:color w:val="000000"/>
              </w:rPr>
              <w:t>64</w:t>
            </w:r>
          </w:p>
        </w:tc>
        <w:tc>
          <w:tcPr>
            <w:tcW w:w="1020" w:type="dxa"/>
            <w:shd w:val="clear" w:color="auto" w:fill="auto"/>
            <w:noWrap/>
            <w:vAlign w:val="bottom"/>
            <w:hideMark/>
          </w:tcPr>
          <w:p w14:paraId="6750E979" w14:textId="77777777" w:rsidR="00E0223E" w:rsidRPr="009B2FF5" w:rsidRDefault="00E0223E" w:rsidP="00FE7CE1">
            <w:pPr>
              <w:spacing w:after="0" w:line="240" w:lineRule="auto"/>
              <w:jc w:val="right"/>
              <w:rPr>
                <w:rFonts w:ascii="Calibri" w:eastAsia="Times New Roman" w:hAnsi="Calibri" w:cs="Calibri"/>
                <w:color w:val="000000"/>
              </w:rPr>
            </w:pPr>
            <w:r w:rsidRPr="009B2FF5">
              <w:rPr>
                <w:rFonts w:ascii="Calibri" w:eastAsia="Times New Roman" w:hAnsi="Calibri" w:cs="Calibri"/>
                <w:color w:val="000000"/>
              </w:rPr>
              <w:t>59</w:t>
            </w:r>
          </w:p>
        </w:tc>
      </w:tr>
      <w:tr w:rsidR="00E0223E" w:rsidRPr="009B2FF5" w14:paraId="136AB317" w14:textId="77777777" w:rsidTr="00FE7CE1">
        <w:trPr>
          <w:trHeight w:val="290"/>
          <w:jc w:val="center"/>
        </w:trPr>
        <w:tc>
          <w:tcPr>
            <w:tcW w:w="1699" w:type="dxa"/>
            <w:shd w:val="clear" w:color="auto" w:fill="auto"/>
            <w:noWrap/>
            <w:vAlign w:val="bottom"/>
            <w:hideMark/>
          </w:tcPr>
          <w:p w14:paraId="40AA9EBD" w14:textId="77777777" w:rsidR="00E0223E" w:rsidRPr="009B2FF5" w:rsidRDefault="00E0223E" w:rsidP="00FE7CE1">
            <w:pPr>
              <w:spacing w:after="0" w:line="240" w:lineRule="auto"/>
              <w:rPr>
                <w:rFonts w:ascii="Calibri" w:eastAsia="Times New Roman" w:hAnsi="Calibri" w:cs="Calibri"/>
                <w:color w:val="000000"/>
              </w:rPr>
            </w:pPr>
            <w:r w:rsidRPr="009B2FF5">
              <w:rPr>
                <w:rFonts w:ascii="Calibri" w:eastAsia="Times New Roman" w:hAnsi="Calibri" w:cs="Calibri"/>
                <w:color w:val="000000"/>
              </w:rPr>
              <w:t xml:space="preserve">Unsubstantiated </w:t>
            </w:r>
          </w:p>
        </w:tc>
        <w:tc>
          <w:tcPr>
            <w:tcW w:w="1020" w:type="dxa"/>
            <w:shd w:val="clear" w:color="auto" w:fill="auto"/>
            <w:noWrap/>
            <w:vAlign w:val="bottom"/>
            <w:hideMark/>
          </w:tcPr>
          <w:p w14:paraId="6C988AC7" w14:textId="77777777" w:rsidR="00E0223E" w:rsidRPr="009B2FF5" w:rsidRDefault="00E0223E" w:rsidP="00FE7CE1">
            <w:pPr>
              <w:spacing w:after="0" w:line="240" w:lineRule="auto"/>
              <w:jc w:val="right"/>
              <w:rPr>
                <w:rFonts w:ascii="Calibri" w:eastAsia="Times New Roman" w:hAnsi="Calibri" w:cs="Calibri"/>
                <w:color w:val="000000"/>
              </w:rPr>
            </w:pPr>
            <w:r w:rsidRPr="009B2FF5">
              <w:rPr>
                <w:rFonts w:ascii="Calibri" w:eastAsia="Times New Roman" w:hAnsi="Calibri" w:cs="Calibri"/>
                <w:color w:val="000000"/>
              </w:rPr>
              <w:t>48</w:t>
            </w:r>
          </w:p>
        </w:tc>
        <w:tc>
          <w:tcPr>
            <w:tcW w:w="1020" w:type="dxa"/>
            <w:shd w:val="clear" w:color="auto" w:fill="auto"/>
            <w:noWrap/>
            <w:vAlign w:val="bottom"/>
            <w:hideMark/>
          </w:tcPr>
          <w:p w14:paraId="3310F77E" w14:textId="77777777" w:rsidR="00E0223E" w:rsidRPr="009B2FF5" w:rsidRDefault="00E0223E" w:rsidP="00FE7CE1">
            <w:pPr>
              <w:spacing w:after="0" w:line="240" w:lineRule="auto"/>
              <w:jc w:val="right"/>
              <w:rPr>
                <w:rFonts w:ascii="Calibri" w:eastAsia="Times New Roman" w:hAnsi="Calibri" w:cs="Calibri"/>
                <w:color w:val="000000"/>
              </w:rPr>
            </w:pPr>
            <w:r w:rsidRPr="009B2FF5">
              <w:rPr>
                <w:rFonts w:ascii="Calibri" w:eastAsia="Times New Roman" w:hAnsi="Calibri" w:cs="Calibri"/>
                <w:color w:val="000000"/>
              </w:rPr>
              <w:t>50</w:t>
            </w:r>
          </w:p>
        </w:tc>
        <w:tc>
          <w:tcPr>
            <w:tcW w:w="1020" w:type="dxa"/>
            <w:shd w:val="clear" w:color="auto" w:fill="auto"/>
            <w:noWrap/>
            <w:vAlign w:val="bottom"/>
            <w:hideMark/>
          </w:tcPr>
          <w:p w14:paraId="2CF378B6" w14:textId="77777777" w:rsidR="00E0223E" w:rsidRPr="009B2FF5" w:rsidRDefault="00E0223E" w:rsidP="00FE7CE1">
            <w:pPr>
              <w:spacing w:after="0" w:line="240" w:lineRule="auto"/>
              <w:jc w:val="right"/>
              <w:rPr>
                <w:rFonts w:ascii="Calibri" w:eastAsia="Times New Roman" w:hAnsi="Calibri" w:cs="Calibri"/>
                <w:color w:val="000000"/>
              </w:rPr>
            </w:pPr>
            <w:r w:rsidRPr="009B2FF5">
              <w:rPr>
                <w:rFonts w:ascii="Calibri" w:eastAsia="Times New Roman" w:hAnsi="Calibri" w:cs="Calibri"/>
                <w:color w:val="000000"/>
              </w:rPr>
              <w:t>53</w:t>
            </w:r>
          </w:p>
        </w:tc>
      </w:tr>
      <w:tr w:rsidR="00E0223E" w:rsidRPr="009B2FF5" w14:paraId="11CF31E8" w14:textId="77777777" w:rsidTr="00FE7CE1">
        <w:trPr>
          <w:trHeight w:val="290"/>
          <w:jc w:val="center"/>
        </w:trPr>
        <w:tc>
          <w:tcPr>
            <w:tcW w:w="1699" w:type="dxa"/>
            <w:shd w:val="clear" w:color="auto" w:fill="auto"/>
            <w:noWrap/>
            <w:vAlign w:val="bottom"/>
            <w:hideMark/>
          </w:tcPr>
          <w:p w14:paraId="7F652C14" w14:textId="77777777" w:rsidR="00E0223E" w:rsidRPr="009B2FF5" w:rsidRDefault="00E0223E" w:rsidP="00FE7CE1">
            <w:pPr>
              <w:spacing w:after="0" w:line="240" w:lineRule="auto"/>
              <w:rPr>
                <w:rFonts w:ascii="Calibri" w:eastAsia="Times New Roman" w:hAnsi="Calibri" w:cs="Calibri"/>
                <w:color w:val="000000"/>
              </w:rPr>
            </w:pPr>
            <w:r w:rsidRPr="009B2FF5">
              <w:rPr>
                <w:rFonts w:ascii="Calibri" w:eastAsia="Times New Roman" w:hAnsi="Calibri" w:cs="Calibri"/>
                <w:color w:val="000000"/>
              </w:rPr>
              <w:t xml:space="preserve">False </w:t>
            </w:r>
          </w:p>
        </w:tc>
        <w:tc>
          <w:tcPr>
            <w:tcW w:w="1020" w:type="dxa"/>
            <w:shd w:val="clear" w:color="auto" w:fill="auto"/>
            <w:noWrap/>
            <w:vAlign w:val="bottom"/>
            <w:hideMark/>
          </w:tcPr>
          <w:p w14:paraId="6758FA58" w14:textId="77777777" w:rsidR="00E0223E" w:rsidRPr="009B2FF5" w:rsidRDefault="00E0223E" w:rsidP="00FE7CE1">
            <w:pPr>
              <w:spacing w:after="0" w:line="240" w:lineRule="auto"/>
              <w:jc w:val="right"/>
              <w:rPr>
                <w:rFonts w:ascii="Calibri" w:eastAsia="Times New Roman" w:hAnsi="Calibri" w:cs="Calibri"/>
                <w:color w:val="000000"/>
              </w:rPr>
            </w:pPr>
            <w:r w:rsidRPr="009B2FF5">
              <w:rPr>
                <w:rFonts w:ascii="Calibri" w:eastAsia="Times New Roman" w:hAnsi="Calibri" w:cs="Calibri"/>
                <w:color w:val="000000"/>
              </w:rPr>
              <w:t>9</w:t>
            </w:r>
          </w:p>
        </w:tc>
        <w:tc>
          <w:tcPr>
            <w:tcW w:w="1020" w:type="dxa"/>
            <w:shd w:val="clear" w:color="auto" w:fill="auto"/>
            <w:noWrap/>
            <w:vAlign w:val="bottom"/>
            <w:hideMark/>
          </w:tcPr>
          <w:p w14:paraId="5B88DE34" w14:textId="77777777" w:rsidR="00E0223E" w:rsidRPr="009B2FF5" w:rsidRDefault="00E0223E" w:rsidP="00FE7CE1">
            <w:pPr>
              <w:spacing w:after="0" w:line="240" w:lineRule="auto"/>
              <w:jc w:val="right"/>
              <w:rPr>
                <w:rFonts w:ascii="Calibri" w:eastAsia="Times New Roman" w:hAnsi="Calibri" w:cs="Calibri"/>
                <w:color w:val="000000"/>
              </w:rPr>
            </w:pPr>
            <w:r w:rsidRPr="009B2FF5">
              <w:rPr>
                <w:rFonts w:ascii="Calibri" w:eastAsia="Times New Roman" w:hAnsi="Calibri" w:cs="Calibri"/>
                <w:color w:val="000000"/>
              </w:rPr>
              <w:t>3</w:t>
            </w:r>
          </w:p>
        </w:tc>
        <w:tc>
          <w:tcPr>
            <w:tcW w:w="1020" w:type="dxa"/>
            <w:shd w:val="clear" w:color="auto" w:fill="auto"/>
            <w:noWrap/>
            <w:vAlign w:val="bottom"/>
            <w:hideMark/>
          </w:tcPr>
          <w:p w14:paraId="2CC161BC" w14:textId="77777777" w:rsidR="00E0223E" w:rsidRPr="009B2FF5" w:rsidRDefault="00E0223E" w:rsidP="00FE7CE1">
            <w:pPr>
              <w:spacing w:after="0" w:line="240" w:lineRule="auto"/>
              <w:jc w:val="right"/>
              <w:rPr>
                <w:rFonts w:ascii="Calibri" w:eastAsia="Times New Roman" w:hAnsi="Calibri" w:cs="Calibri"/>
                <w:color w:val="000000"/>
              </w:rPr>
            </w:pPr>
            <w:r w:rsidRPr="009B2FF5">
              <w:rPr>
                <w:rFonts w:ascii="Calibri" w:eastAsia="Times New Roman" w:hAnsi="Calibri" w:cs="Calibri"/>
                <w:color w:val="000000"/>
              </w:rPr>
              <w:t>3</w:t>
            </w:r>
          </w:p>
        </w:tc>
      </w:tr>
      <w:tr w:rsidR="00E0223E" w:rsidRPr="009B2FF5" w14:paraId="0874B3EE" w14:textId="77777777" w:rsidTr="00FE7CE1">
        <w:trPr>
          <w:trHeight w:val="290"/>
          <w:jc w:val="center"/>
        </w:trPr>
        <w:tc>
          <w:tcPr>
            <w:tcW w:w="1699" w:type="dxa"/>
            <w:shd w:val="clear" w:color="auto" w:fill="auto"/>
            <w:noWrap/>
            <w:vAlign w:val="bottom"/>
            <w:hideMark/>
          </w:tcPr>
          <w:p w14:paraId="54BA4521" w14:textId="77777777" w:rsidR="00E0223E" w:rsidRPr="009B2FF5" w:rsidRDefault="00E0223E" w:rsidP="00FE7CE1">
            <w:pPr>
              <w:spacing w:after="0" w:line="240" w:lineRule="auto"/>
              <w:rPr>
                <w:rFonts w:ascii="Calibri" w:eastAsia="Times New Roman" w:hAnsi="Calibri" w:cs="Calibri"/>
                <w:color w:val="000000"/>
              </w:rPr>
            </w:pPr>
            <w:r w:rsidRPr="009B2FF5">
              <w:rPr>
                <w:rFonts w:ascii="Calibri" w:eastAsia="Times New Roman" w:hAnsi="Calibri" w:cs="Calibri"/>
                <w:color w:val="000000"/>
              </w:rPr>
              <w:t>Malicious</w:t>
            </w:r>
          </w:p>
        </w:tc>
        <w:tc>
          <w:tcPr>
            <w:tcW w:w="1020" w:type="dxa"/>
            <w:shd w:val="clear" w:color="auto" w:fill="auto"/>
            <w:noWrap/>
            <w:vAlign w:val="bottom"/>
            <w:hideMark/>
          </w:tcPr>
          <w:p w14:paraId="08FAF781" w14:textId="77777777" w:rsidR="00E0223E" w:rsidRPr="009B2FF5" w:rsidRDefault="00E0223E" w:rsidP="00FE7CE1">
            <w:pPr>
              <w:spacing w:after="0" w:line="240" w:lineRule="auto"/>
              <w:jc w:val="right"/>
              <w:rPr>
                <w:rFonts w:ascii="Calibri" w:eastAsia="Times New Roman" w:hAnsi="Calibri" w:cs="Calibri"/>
                <w:color w:val="000000"/>
              </w:rPr>
            </w:pPr>
            <w:r w:rsidRPr="009B2FF5">
              <w:rPr>
                <w:rFonts w:ascii="Calibri" w:eastAsia="Times New Roman" w:hAnsi="Calibri" w:cs="Calibri"/>
                <w:color w:val="000000"/>
              </w:rPr>
              <w:t>0</w:t>
            </w:r>
          </w:p>
        </w:tc>
        <w:tc>
          <w:tcPr>
            <w:tcW w:w="1020" w:type="dxa"/>
            <w:shd w:val="clear" w:color="auto" w:fill="auto"/>
            <w:noWrap/>
            <w:vAlign w:val="bottom"/>
            <w:hideMark/>
          </w:tcPr>
          <w:p w14:paraId="1EF5D4A6" w14:textId="77777777" w:rsidR="00E0223E" w:rsidRPr="009B2FF5" w:rsidRDefault="00E0223E" w:rsidP="00FE7CE1">
            <w:pPr>
              <w:spacing w:after="0" w:line="240" w:lineRule="auto"/>
              <w:jc w:val="right"/>
              <w:rPr>
                <w:rFonts w:ascii="Calibri" w:eastAsia="Times New Roman" w:hAnsi="Calibri" w:cs="Calibri"/>
                <w:color w:val="000000"/>
              </w:rPr>
            </w:pPr>
            <w:r w:rsidRPr="009B2FF5">
              <w:rPr>
                <w:rFonts w:ascii="Calibri" w:eastAsia="Times New Roman" w:hAnsi="Calibri" w:cs="Calibri"/>
                <w:color w:val="000000"/>
              </w:rPr>
              <w:t>1</w:t>
            </w:r>
          </w:p>
        </w:tc>
        <w:tc>
          <w:tcPr>
            <w:tcW w:w="1020" w:type="dxa"/>
            <w:shd w:val="clear" w:color="auto" w:fill="auto"/>
            <w:noWrap/>
            <w:vAlign w:val="bottom"/>
            <w:hideMark/>
          </w:tcPr>
          <w:p w14:paraId="57EBB467" w14:textId="77777777" w:rsidR="00E0223E" w:rsidRPr="009B2FF5" w:rsidRDefault="00E0223E" w:rsidP="00FE7CE1">
            <w:pPr>
              <w:spacing w:after="0" w:line="240" w:lineRule="auto"/>
              <w:jc w:val="right"/>
              <w:rPr>
                <w:rFonts w:ascii="Calibri" w:eastAsia="Times New Roman" w:hAnsi="Calibri" w:cs="Calibri"/>
                <w:color w:val="000000"/>
              </w:rPr>
            </w:pPr>
            <w:r w:rsidRPr="009B2FF5">
              <w:rPr>
                <w:rFonts w:ascii="Calibri" w:eastAsia="Times New Roman" w:hAnsi="Calibri" w:cs="Calibri"/>
                <w:color w:val="000000"/>
              </w:rPr>
              <w:t>0</w:t>
            </w:r>
          </w:p>
        </w:tc>
      </w:tr>
      <w:tr w:rsidR="00E0223E" w:rsidRPr="009B2FF5" w14:paraId="132D89F9" w14:textId="77777777" w:rsidTr="00FE7CE1">
        <w:trPr>
          <w:trHeight w:val="290"/>
          <w:jc w:val="center"/>
        </w:trPr>
        <w:tc>
          <w:tcPr>
            <w:tcW w:w="1699" w:type="dxa"/>
            <w:shd w:val="clear" w:color="auto" w:fill="auto"/>
            <w:noWrap/>
            <w:vAlign w:val="bottom"/>
            <w:hideMark/>
          </w:tcPr>
          <w:p w14:paraId="00276325" w14:textId="77777777" w:rsidR="00E0223E" w:rsidRPr="009B2FF5" w:rsidRDefault="00E0223E" w:rsidP="00FE7CE1">
            <w:pPr>
              <w:spacing w:after="0" w:line="240" w:lineRule="auto"/>
              <w:rPr>
                <w:rFonts w:ascii="Calibri" w:eastAsia="Times New Roman" w:hAnsi="Calibri" w:cs="Calibri"/>
                <w:color w:val="000000"/>
              </w:rPr>
            </w:pPr>
            <w:r w:rsidRPr="009B2FF5">
              <w:rPr>
                <w:rFonts w:ascii="Calibri" w:eastAsia="Times New Roman" w:hAnsi="Calibri" w:cs="Calibri"/>
                <w:color w:val="000000"/>
              </w:rPr>
              <w:t>Unfounded</w:t>
            </w:r>
          </w:p>
        </w:tc>
        <w:tc>
          <w:tcPr>
            <w:tcW w:w="1020" w:type="dxa"/>
            <w:shd w:val="clear" w:color="auto" w:fill="auto"/>
            <w:noWrap/>
            <w:vAlign w:val="bottom"/>
            <w:hideMark/>
          </w:tcPr>
          <w:p w14:paraId="02131FF8" w14:textId="77777777" w:rsidR="00E0223E" w:rsidRPr="009B2FF5" w:rsidRDefault="00E0223E" w:rsidP="00FE7CE1">
            <w:pPr>
              <w:spacing w:after="0" w:line="240" w:lineRule="auto"/>
              <w:jc w:val="right"/>
              <w:rPr>
                <w:rFonts w:ascii="Calibri" w:eastAsia="Times New Roman" w:hAnsi="Calibri" w:cs="Calibri"/>
                <w:color w:val="000000"/>
              </w:rPr>
            </w:pPr>
            <w:r w:rsidRPr="009B2FF5">
              <w:rPr>
                <w:rFonts w:ascii="Calibri" w:eastAsia="Times New Roman" w:hAnsi="Calibri" w:cs="Calibri"/>
                <w:color w:val="000000"/>
              </w:rPr>
              <w:t>35</w:t>
            </w:r>
          </w:p>
        </w:tc>
        <w:tc>
          <w:tcPr>
            <w:tcW w:w="1020" w:type="dxa"/>
            <w:shd w:val="clear" w:color="auto" w:fill="auto"/>
            <w:noWrap/>
            <w:vAlign w:val="bottom"/>
            <w:hideMark/>
          </w:tcPr>
          <w:p w14:paraId="32BE0FF0" w14:textId="77777777" w:rsidR="00E0223E" w:rsidRPr="009B2FF5" w:rsidRDefault="00E0223E" w:rsidP="00FE7CE1">
            <w:pPr>
              <w:spacing w:after="0" w:line="240" w:lineRule="auto"/>
              <w:jc w:val="right"/>
              <w:rPr>
                <w:rFonts w:ascii="Calibri" w:eastAsia="Times New Roman" w:hAnsi="Calibri" w:cs="Calibri"/>
                <w:color w:val="000000"/>
              </w:rPr>
            </w:pPr>
            <w:r w:rsidRPr="009B2FF5">
              <w:rPr>
                <w:rFonts w:ascii="Calibri" w:eastAsia="Times New Roman" w:hAnsi="Calibri" w:cs="Calibri"/>
                <w:color w:val="000000"/>
              </w:rPr>
              <w:t>50</w:t>
            </w:r>
          </w:p>
        </w:tc>
        <w:tc>
          <w:tcPr>
            <w:tcW w:w="1020" w:type="dxa"/>
            <w:shd w:val="clear" w:color="auto" w:fill="auto"/>
            <w:noWrap/>
            <w:vAlign w:val="bottom"/>
            <w:hideMark/>
          </w:tcPr>
          <w:p w14:paraId="40763DCC" w14:textId="77777777" w:rsidR="00E0223E" w:rsidRPr="009B2FF5" w:rsidRDefault="00E0223E" w:rsidP="00FE7CE1">
            <w:pPr>
              <w:spacing w:after="0" w:line="240" w:lineRule="auto"/>
              <w:jc w:val="right"/>
              <w:rPr>
                <w:rFonts w:ascii="Calibri" w:eastAsia="Times New Roman" w:hAnsi="Calibri" w:cs="Calibri"/>
                <w:color w:val="000000"/>
              </w:rPr>
            </w:pPr>
            <w:r w:rsidRPr="009B2FF5">
              <w:rPr>
                <w:rFonts w:ascii="Calibri" w:eastAsia="Times New Roman" w:hAnsi="Calibri" w:cs="Calibri"/>
                <w:color w:val="000000"/>
              </w:rPr>
              <w:t>33</w:t>
            </w:r>
          </w:p>
        </w:tc>
      </w:tr>
    </w:tbl>
    <w:p w14:paraId="5512E2EF" w14:textId="77777777" w:rsidR="00E0223E" w:rsidRDefault="00E0223E" w:rsidP="00E0223E">
      <w:pPr>
        <w:rPr>
          <w:rFonts w:cs="Arial"/>
          <w:color w:val="202124"/>
          <w:szCs w:val="24"/>
          <w:shd w:val="clear" w:color="auto" w:fill="FFFFFF"/>
        </w:rPr>
      </w:pPr>
    </w:p>
    <w:p w14:paraId="5098BD9F" w14:textId="77777777" w:rsidR="00E0223E" w:rsidRPr="003A70B4" w:rsidRDefault="00E0223E" w:rsidP="00E0223E">
      <w:pPr>
        <w:rPr>
          <w:rFonts w:cs="Arial"/>
          <w:color w:val="202124"/>
          <w:szCs w:val="24"/>
          <w:shd w:val="clear" w:color="auto" w:fill="FFFFFF"/>
        </w:rPr>
      </w:pPr>
      <w:r w:rsidRPr="003A70B4">
        <w:rPr>
          <w:rFonts w:cs="Arial"/>
          <w:color w:val="202124"/>
          <w:szCs w:val="24"/>
          <w:shd w:val="clear" w:color="auto" w:fill="FFFFFF"/>
        </w:rPr>
        <w:t xml:space="preserve">Currently there are </w:t>
      </w:r>
      <w:r>
        <w:rPr>
          <w:rFonts w:cs="Arial"/>
          <w:color w:val="202124"/>
          <w:szCs w:val="24"/>
          <w:shd w:val="clear" w:color="auto" w:fill="FFFFFF"/>
        </w:rPr>
        <w:t xml:space="preserve">24 </w:t>
      </w:r>
      <w:r w:rsidRPr="003A70B4">
        <w:rPr>
          <w:rFonts w:cs="Arial"/>
          <w:color w:val="202124"/>
          <w:szCs w:val="24"/>
          <w:shd w:val="clear" w:color="auto" w:fill="FFFFFF"/>
        </w:rPr>
        <w:t>cases with unknown outcomes for 202</w:t>
      </w:r>
      <w:r>
        <w:rPr>
          <w:rFonts w:cs="Arial"/>
          <w:color w:val="202124"/>
          <w:szCs w:val="24"/>
          <w:shd w:val="clear" w:color="auto" w:fill="FFFFFF"/>
        </w:rPr>
        <w:t>2</w:t>
      </w:r>
      <w:r w:rsidRPr="003A70B4">
        <w:rPr>
          <w:rFonts w:cs="Arial"/>
          <w:color w:val="202124"/>
          <w:szCs w:val="24"/>
          <w:shd w:val="clear" w:color="auto" w:fill="FFFFFF"/>
        </w:rPr>
        <w:t>-2</w:t>
      </w:r>
      <w:r>
        <w:rPr>
          <w:rFonts w:cs="Arial"/>
          <w:color w:val="202124"/>
          <w:szCs w:val="24"/>
          <w:shd w:val="clear" w:color="auto" w:fill="FFFFFF"/>
        </w:rPr>
        <w:t>3.</w:t>
      </w:r>
    </w:p>
    <w:p w14:paraId="0EAF4B97" w14:textId="77777777" w:rsidR="00E0223E" w:rsidRPr="00231E42" w:rsidRDefault="00E0223E" w:rsidP="00E0223E">
      <w:pPr>
        <w:spacing w:after="0" w:line="240" w:lineRule="auto"/>
        <w:rPr>
          <w:rFonts w:cs="Arial"/>
          <w:b/>
          <w:bCs/>
          <w:noProof/>
          <w:color w:val="202124"/>
          <w:szCs w:val="24"/>
          <w:shd w:val="clear" w:color="auto" w:fill="FFFFFF"/>
        </w:rPr>
      </w:pPr>
      <w:r w:rsidRPr="00231E42">
        <w:rPr>
          <w:rFonts w:cs="Arial"/>
          <w:b/>
          <w:bCs/>
          <w:noProof/>
          <w:color w:val="202124"/>
          <w:szCs w:val="24"/>
          <w:shd w:val="clear" w:color="auto" w:fill="FFFFFF"/>
        </w:rPr>
        <w:lastRenderedPageBreak/>
        <w:t xml:space="preserve">Substantiated: </w:t>
      </w:r>
    </w:p>
    <w:p w14:paraId="75F396A0" w14:textId="77777777" w:rsidR="00E0223E" w:rsidRDefault="00E0223E" w:rsidP="00E0223E">
      <w:pPr>
        <w:spacing w:after="0" w:line="240" w:lineRule="auto"/>
      </w:pPr>
      <w:r>
        <w:t>There is sufficient evidence to prove the allegation.</w:t>
      </w:r>
    </w:p>
    <w:p w14:paraId="1CE66FDD" w14:textId="77777777" w:rsidR="00E0223E" w:rsidRDefault="00E0223E" w:rsidP="00E0223E">
      <w:pPr>
        <w:spacing w:after="0" w:line="240" w:lineRule="auto"/>
      </w:pPr>
    </w:p>
    <w:p w14:paraId="4F5E2EF3" w14:textId="77777777" w:rsidR="00E0223E" w:rsidRPr="00231E42" w:rsidRDefault="00E0223E" w:rsidP="00E0223E">
      <w:pPr>
        <w:spacing w:after="0" w:line="240" w:lineRule="auto"/>
        <w:rPr>
          <w:rFonts w:cs="Arial"/>
          <w:b/>
          <w:bCs/>
          <w:noProof/>
          <w:color w:val="202124"/>
          <w:szCs w:val="24"/>
          <w:shd w:val="clear" w:color="auto" w:fill="FFFFFF"/>
        </w:rPr>
      </w:pPr>
      <w:r w:rsidRPr="00231E42">
        <w:rPr>
          <w:rFonts w:cs="Arial"/>
          <w:b/>
          <w:bCs/>
          <w:noProof/>
          <w:color w:val="202124"/>
          <w:szCs w:val="24"/>
          <w:shd w:val="clear" w:color="auto" w:fill="FFFFFF"/>
        </w:rPr>
        <w:t xml:space="preserve">False: </w:t>
      </w:r>
    </w:p>
    <w:p w14:paraId="6B3C0CEC" w14:textId="77777777" w:rsidR="00E0223E" w:rsidRPr="00231E42" w:rsidRDefault="00E0223E" w:rsidP="00E0223E">
      <w:pPr>
        <w:spacing w:after="0" w:line="240" w:lineRule="auto"/>
        <w:rPr>
          <w:rFonts w:cs="Arial"/>
          <w:noProof/>
          <w:color w:val="202124"/>
          <w:szCs w:val="24"/>
          <w:shd w:val="clear" w:color="auto" w:fill="FFFFFF"/>
        </w:rPr>
      </w:pPr>
      <w:r w:rsidRPr="00231E42">
        <w:rPr>
          <w:rFonts w:cs="Arial"/>
          <w:noProof/>
          <w:color w:val="202124"/>
          <w:szCs w:val="24"/>
          <w:shd w:val="clear" w:color="auto" w:fill="FFFFFF"/>
        </w:rPr>
        <w:t xml:space="preserve">There is sufficient evidence to disprove the allegation. </w:t>
      </w:r>
    </w:p>
    <w:p w14:paraId="79C8A21B" w14:textId="77777777" w:rsidR="00E0223E" w:rsidRDefault="00E0223E" w:rsidP="00E0223E">
      <w:pPr>
        <w:spacing w:after="0" w:line="240" w:lineRule="auto"/>
        <w:rPr>
          <w:rFonts w:cs="Arial"/>
          <w:b/>
          <w:bCs/>
          <w:noProof/>
          <w:color w:val="202124"/>
          <w:szCs w:val="24"/>
          <w:shd w:val="clear" w:color="auto" w:fill="FFFFFF"/>
        </w:rPr>
      </w:pPr>
    </w:p>
    <w:p w14:paraId="20FFE710" w14:textId="77777777" w:rsidR="00E0223E" w:rsidRPr="00231E42" w:rsidRDefault="00E0223E" w:rsidP="00E0223E">
      <w:pPr>
        <w:spacing w:after="0" w:line="240" w:lineRule="auto"/>
        <w:rPr>
          <w:rFonts w:cs="Arial"/>
          <w:b/>
          <w:bCs/>
          <w:noProof/>
          <w:color w:val="202124"/>
          <w:szCs w:val="24"/>
          <w:shd w:val="clear" w:color="auto" w:fill="FFFFFF"/>
        </w:rPr>
      </w:pPr>
      <w:r w:rsidRPr="00231E42">
        <w:rPr>
          <w:rFonts w:cs="Arial"/>
          <w:b/>
          <w:bCs/>
          <w:noProof/>
          <w:color w:val="202124"/>
          <w:szCs w:val="24"/>
          <w:shd w:val="clear" w:color="auto" w:fill="FFFFFF"/>
        </w:rPr>
        <w:t xml:space="preserve">Malicious: </w:t>
      </w:r>
    </w:p>
    <w:p w14:paraId="14501107" w14:textId="77777777" w:rsidR="00E0223E" w:rsidRDefault="00E0223E" w:rsidP="00E0223E">
      <w:pPr>
        <w:spacing w:after="0" w:line="240" w:lineRule="auto"/>
      </w:pPr>
      <w:r>
        <w:t>There is sufficient evidence to disprove the allegation and there has been a deliberate act to deceive or cause harm to the person subject of the allegation.</w:t>
      </w:r>
    </w:p>
    <w:p w14:paraId="5EAA0691" w14:textId="77777777" w:rsidR="00E0223E" w:rsidRPr="00231E42" w:rsidRDefault="00E0223E" w:rsidP="00E0223E">
      <w:pPr>
        <w:spacing w:after="0" w:line="240" w:lineRule="auto"/>
        <w:rPr>
          <w:rFonts w:cs="Arial"/>
          <w:noProof/>
          <w:color w:val="202124"/>
          <w:szCs w:val="24"/>
          <w:shd w:val="clear" w:color="auto" w:fill="FFFFFF"/>
        </w:rPr>
      </w:pPr>
    </w:p>
    <w:p w14:paraId="3BCADE64" w14:textId="77777777" w:rsidR="00E0223E" w:rsidRDefault="00E0223E" w:rsidP="00E0223E">
      <w:pPr>
        <w:spacing w:after="0" w:line="240" w:lineRule="auto"/>
      </w:pPr>
      <w:r w:rsidRPr="00231E42">
        <w:rPr>
          <w:rFonts w:cs="Arial"/>
          <w:b/>
          <w:bCs/>
          <w:noProof/>
          <w:color w:val="202124"/>
          <w:szCs w:val="24"/>
          <w:shd w:val="clear" w:color="auto" w:fill="FFFFFF"/>
        </w:rPr>
        <w:t xml:space="preserve">Unfounded: </w:t>
      </w:r>
      <w:r>
        <w:t>to reflect cases where there is no evidence or proper basis which supports the allegation being made.</w:t>
      </w:r>
    </w:p>
    <w:p w14:paraId="70C26383" w14:textId="77777777" w:rsidR="00E0223E" w:rsidRDefault="00E0223E" w:rsidP="00E0223E">
      <w:pPr>
        <w:spacing w:after="0" w:line="240" w:lineRule="auto"/>
      </w:pPr>
    </w:p>
    <w:p w14:paraId="6C7099D7" w14:textId="77777777" w:rsidR="00E0223E" w:rsidRPr="00231E42" w:rsidRDefault="00E0223E" w:rsidP="00E0223E">
      <w:pPr>
        <w:spacing w:after="0" w:line="240" w:lineRule="auto"/>
        <w:rPr>
          <w:rFonts w:cs="Arial"/>
          <w:b/>
          <w:bCs/>
          <w:noProof/>
          <w:color w:val="202124"/>
          <w:szCs w:val="24"/>
          <w:shd w:val="clear" w:color="auto" w:fill="FFFFFF"/>
        </w:rPr>
      </w:pPr>
      <w:r w:rsidRPr="00231E42">
        <w:rPr>
          <w:rFonts w:cs="Arial"/>
          <w:b/>
          <w:bCs/>
          <w:noProof/>
          <w:color w:val="202124"/>
          <w:szCs w:val="24"/>
          <w:shd w:val="clear" w:color="auto" w:fill="FFFFFF"/>
        </w:rPr>
        <w:t xml:space="preserve">Unsubstantiated: </w:t>
      </w:r>
    </w:p>
    <w:p w14:paraId="36CAB3AF" w14:textId="77777777" w:rsidR="00E0223E" w:rsidRDefault="00E0223E" w:rsidP="00E0223E">
      <w:r>
        <w:t>There is insufficient evidence to either prove or disprove the allegation. The term, therefore, does not imply guilt or innocence.</w:t>
      </w:r>
    </w:p>
    <w:p w14:paraId="195C0DAE" w14:textId="77777777" w:rsidR="00E0223E" w:rsidRDefault="00E0223E" w:rsidP="00E0223E">
      <w:pPr>
        <w:pStyle w:val="Heading2"/>
        <w:rPr>
          <w:rFonts w:eastAsia="Times New Roman" w:cs="Arial"/>
          <w:color w:val="70AD47" w:themeColor="accent6"/>
          <w:sz w:val="26"/>
        </w:rPr>
      </w:pPr>
      <w:r w:rsidRPr="00B22A1C">
        <w:t>1</w:t>
      </w:r>
      <w:r>
        <w:t>0</w:t>
      </w:r>
      <w:r w:rsidRPr="00B22A1C">
        <w:t>.Categories of abuse</w:t>
      </w:r>
    </w:p>
    <w:p w14:paraId="7B857C29" w14:textId="77777777" w:rsidR="00E0223E" w:rsidRDefault="00E0223E" w:rsidP="00E0223E">
      <w:pPr>
        <w:jc w:val="center"/>
        <w:rPr>
          <w:rFonts w:ascii="Calibri" w:eastAsia="Times New Roman" w:hAnsi="Calibri" w:cs="Arial"/>
          <w:bCs/>
          <w:color w:val="70AD47" w:themeColor="accent6"/>
          <w:sz w:val="26"/>
          <w:szCs w:val="26"/>
        </w:rPr>
      </w:pPr>
      <w:r>
        <w:rPr>
          <w:rFonts w:ascii="Calibri" w:eastAsia="Times New Roman" w:hAnsi="Calibri" w:cs="Arial"/>
          <w:bCs/>
          <w:noProof/>
          <w:color w:val="70AD47" w:themeColor="accent6"/>
          <w:sz w:val="26"/>
          <w:szCs w:val="26"/>
        </w:rPr>
        <w:drawing>
          <wp:inline distT="0" distB="0" distL="0" distR="0" wp14:anchorId="6EAA2E62" wp14:editId="11C264FC">
            <wp:extent cx="5486400" cy="3200400"/>
            <wp:effectExtent l="0" t="0" r="0" b="0"/>
            <wp:docPr id="20" name="Chart 20" descr="Chart showing categories of harm last 3 ye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F93AB0" w14:textId="77777777" w:rsidR="00E0223E" w:rsidRDefault="00E0223E" w:rsidP="00E0223E">
      <w:pPr>
        <w:tabs>
          <w:tab w:val="left" w:pos="2590"/>
        </w:tabs>
        <w:rPr>
          <w:rFonts w:ascii="Calibri" w:eastAsia="Times New Roman" w:hAnsi="Calibri" w:cs="Arial"/>
          <w:bCs/>
          <w:color w:val="70AD47" w:themeColor="accent6"/>
          <w:sz w:val="26"/>
          <w:szCs w:val="26"/>
        </w:rPr>
      </w:pPr>
      <w:r>
        <w:rPr>
          <w:rFonts w:ascii="Calibri" w:eastAsia="Times New Roman" w:hAnsi="Calibri" w:cs="Arial"/>
          <w:bCs/>
          <w:color w:val="70AD47" w:themeColor="accent6"/>
          <w:sz w:val="26"/>
          <w:szCs w:val="26"/>
        </w:rPr>
        <w:tab/>
      </w:r>
    </w:p>
    <w:tbl>
      <w:tblPr>
        <w:tblW w:w="5754" w:type="dxa"/>
        <w:jc w:val="center"/>
        <w:tblLook w:val="04A0" w:firstRow="1" w:lastRow="0" w:firstColumn="1" w:lastColumn="0" w:noHBand="0" w:noVBand="1"/>
      </w:tblPr>
      <w:tblGrid>
        <w:gridCol w:w="2075"/>
        <w:gridCol w:w="1020"/>
        <w:gridCol w:w="1020"/>
        <w:gridCol w:w="1020"/>
        <w:gridCol w:w="960"/>
      </w:tblGrid>
      <w:tr w:rsidR="00E0223E" w:rsidRPr="00DD339D" w14:paraId="2516E442" w14:textId="77777777" w:rsidTr="00FE7CE1">
        <w:trPr>
          <w:trHeight w:val="290"/>
          <w:jc w:val="center"/>
        </w:trPr>
        <w:tc>
          <w:tcPr>
            <w:tcW w:w="1734" w:type="dxa"/>
            <w:tcBorders>
              <w:top w:val="nil"/>
              <w:left w:val="nil"/>
              <w:bottom w:val="nil"/>
              <w:right w:val="nil"/>
            </w:tcBorders>
            <w:shd w:val="clear" w:color="auto" w:fill="auto"/>
            <w:noWrap/>
            <w:vAlign w:val="bottom"/>
            <w:hideMark/>
          </w:tcPr>
          <w:p w14:paraId="564D4D46" w14:textId="4F71309E" w:rsidR="00E0223E" w:rsidRPr="00DD339D" w:rsidRDefault="00E0223E" w:rsidP="00FE7CE1">
            <w:pPr>
              <w:spacing w:after="0" w:line="240" w:lineRule="auto"/>
              <w:rPr>
                <w:rFonts w:ascii="Calibri" w:eastAsia="Times New Roman" w:hAnsi="Calibri" w:cs="Calibri"/>
                <w:color w:val="000000"/>
              </w:rPr>
            </w:pPr>
            <w:r>
              <w:rPr>
                <w:rFonts w:ascii="Calibri" w:eastAsia="Times New Roman" w:hAnsi="Calibri" w:cs="Calibri"/>
                <w:color w:val="000000"/>
              </w:rPr>
              <w:t>Category / Year</w:t>
            </w:r>
          </w:p>
        </w:tc>
        <w:tc>
          <w:tcPr>
            <w:tcW w:w="1020" w:type="dxa"/>
            <w:tcBorders>
              <w:top w:val="nil"/>
              <w:left w:val="nil"/>
              <w:bottom w:val="nil"/>
              <w:right w:val="nil"/>
            </w:tcBorders>
            <w:shd w:val="clear" w:color="auto" w:fill="auto"/>
            <w:noWrap/>
            <w:vAlign w:val="bottom"/>
            <w:hideMark/>
          </w:tcPr>
          <w:p w14:paraId="6E9A6060" w14:textId="77777777" w:rsidR="00E0223E" w:rsidRPr="00DD339D" w:rsidRDefault="00E0223E" w:rsidP="00FE7CE1">
            <w:pPr>
              <w:spacing w:after="0" w:line="240" w:lineRule="auto"/>
              <w:rPr>
                <w:rFonts w:ascii="Calibri" w:eastAsia="Times New Roman" w:hAnsi="Calibri" w:cs="Calibri"/>
                <w:color w:val="000000"/>
              </w:rPr>
            </w:pPr>
            <w:r w:rsidRPr="00DD339D">
              <w:rPr>
                <w:rFonts w:ascii="Calibri" w:eastAsia="Times New Roman" w:hAnsi="Calibri" w:cs="Calibri"/>
                <w:color w:val="000000"/>
              </w:rPr>
              <w:t>2020-21</w:t>
            </w:r>
          </w:p>
        </w:tc>
        <w:tc>
          <w:tcPr>
            <w:tcW w:w="1020" w:type="dxa"/>
            <w:tcBorders>
              <w:top w:val="nil"/>
              <w:left w:val="nil"/>
              <w:bottom w:val="nil"/>
              <w:right w:val="nil"/>
            </w:tcBorders>
            <w:shd w:val="clear" w:color="auto" w:fill="auto"/>
            <w:noWrap/>
            <w:vAlign w:val="bottom"/>
            <w:hideMark/>
          </w:tcPr>
          <w:p w14:paraId="33703CEF" w14:textId="77777777" w:rsidR="00E0223E" w:rsidRPr="00DD339D" w:rsidRDefault="00E0223E" w:rsidP="00FE7CE1">
            <w:pPr>
              <w:spacing w:after="0" w:line="240" w:lineRule="auto"/>
              <w:rPr>
                <w:rFonts w:ascii="Calibri" w:eastAsia="Times New Roman" w:hAnsi="Calibri" w:cs="Calibri"/>
                <w:color w:val="000000"/>
              </w:rPr>
            </w:pPr>
            <w:r w:rsidRPr="00DD339D">
              <w:rPr>
                <w:rFonts w:ascii="Calibri" w:eastAsia="Times New Roman" w:hAnsi="Calibri" w:cs="Calibri"/>
                <w:color w:val="000000"/>
              </w:rPr>
              <w:t>2021-22</w:t>
            </w:r>
          </w:p>
        </w:tc>
        <w:tc>
          <w:tcPr>
            <w:tcW w:w="1020" w:type="dxa"/>
            <w:tcBorders>
              <w:top w:val="nil"/>
              <w:left w:val="nil"/>
              <w:bottom w:val="nil"/>
              <w:right w:val="nil"/>
            </w:tcBorders>
            <w:shd w:val="clear" w:color="auto" w:fill="auto"/>
            <w:noWrap/>
            <w:vAlign w:val="bottom"/>
            <w:hideMark/>
          </w:tcPr>
          <w:p w14:paraId="73DE729D" w14:textId="77777777" w:rsidR="00E0223E" w:rsidRPr="00DD339D" w:rsidRDefault="00E0223E" w:rsidP="00FE7CE1">
            <w:pPr>
              <w:spacing w:after="0" w:line="240" w:lineRule="auto"/>
              <w:rPr>
                <w:rFonts w:ascii="Calibri" w:eastAsia="Times New Roman" w:hAnsi="Calibri" w:cs="Calibri"/>
                <w:color w:val="000000"/>
              </w:rPr>
            </w:pPr>
            <w:r w:rsidRPr="00DD339D">
              <w:rPr>
                <w:rFonts w:ascii="Calibri" w:eastAsia="Times New Roman" w:hAnsi="Calibri" w:cs="Calibri"/>
                <w:color w:val="000000"/>
              </w:rPr>
              <w:t>2022-23</w:t>
            </w:r>
          </w:p>
        </w:tc>
        <w:tc>
          <w:tcPr>
            <w:tcW w:w="960" w:type="dxa"/>
            <w:tcBorders>
              <w:top w:val="nil"/>
              <w:left w:val="nil"/>
              <w:bottom w:val="nil"/>
              <w:right w:val="nil"/>
            </w:tcBorders>
            <w:shd w:val="clear" w:color="auto" w:fill="auto"/>
            <w:noWrap/>
            <w:vAlign w:val="bottom"/>
            <w:hideMark/>
          </w:tcPr>
          <w:p w14:paraId="37DFF06A" w14:textId="77777777" w:rsidR="00E0223E" w:rsidRPr="00DD339D" w:rsidRDefault="00E0223E" w:rsidP="00FE7CE1">
            <w:pPr>
              <w:spacing w:after="0" w:line="240" w:lineRule="auto"/>
              <w:rPr>
                <w:rFonts w:ascii="Calibri" w:eastAsia="Times New Roman" w:hAnsi="Calibri" w:cs="Calibri"/>
                <w:color w:val="000000"/>
              </w:rPr>
            </w:pPr>
            <w:r w:rsidRPr="00DD339D">
              <w:rPr>
                <w:rFonts w:ascii="Calibri" w:eastAsia="Times New Roman" w:hAnsi="Calibri" w:cs="Calibri"/>
                <w:color w:val="000000"/>
              </w:rPr>
              <w:t xml:space="preserve"> </w:t>
            </w:r>
          </w:p>
        </w:tc>
      </w:tr>
      <w:tr w:rsidR="00E0223E" w:rsidRPr="00DD339D" w14:paraId="2627165A" w14:textId="77777777" w:rsidTr="00FE7CE1">
        <w:trPr>
          <w:trHeight w:val="290"/>
          <w:jc w:val="center"/>
        </w:trPr>
        <w:tc>
          <w:tcPr>
            <w:tcW w:w="1734" w:type="dxa"/>
            <w:tcBorders>
              <w:top w:val="nil"/>
              <w:left w:val="nil"/>
              <w:bottom w:val="nil"/>
              <w:right w:val="nil"/>
            </w:tcBorders>
            <w:shd w:val="clear" w:color="auto" w:fill="auto"/>
            <w:noWrap/>
            <w:vAlign w:val="bottom"/>
            <w:hideMark/>
          </w:tcPr>
          <w:p w14:paraId="7A3F71F8" w14:textId="77777777" w:rsidR="00E0223E" w:rsidRPr="00DD339D" w:rsidRDefault="00E0223E" w:rsidP="00FE7CE1">
            <w:pPr>
              <w:spacing w:after="0" w:line="240" w:lineRule="auto"/>
              <w:rPr>
                <w:rFonts w:ascii="Calibri" w:eastAsia="Times New Roman" w:hAnsi="Calibri" w:cs="Calibri"/>
                <w:color w:val="000000"/>
              </w:rPr>
            </w:pPr>
            <w:r w:rsidRPr="00DD339D">
              <w:rPr>
                <w:rFonts w:ascii="Calibri" w:eastAsia="Times New Roman" w:hAnsi="Calibri" w:cs="Calibri"/>
                <w:color w:val="000000"/>
              </w:rPr>
              <w:t>Emotional</w:t>
            </w:r>
          </w:p>
        </w:tc>
        <w:tc>
          <w:tcPr>
            <w:tcW w:w="1020" w:type="dxa"/>
            <w:tcBorders>
              <w:top w:val="nil"/>
              <w:left w:val="nil"/>
              <w:bottom w:val="nil"/>
              <w:right w:val="nil"/>
            </w:tcBorders>
            <w:shd w:val="clear" w:color="auto" w:fill="auto"/>
            <w:noWrap/>
            <w:vAlign w:val="bottom"/>
            <w:hideMark/>
          </w:tcPr>
          <w:p w14:paraId="6F04278F" w14:textId="77777777" w:rsidR="00E0223E" w:rsidRPr="00DD339D" w:rsidRDefault="00E0223E" w:rsidP="00FE7CE1">
            <w:pPr>
              <w:spacing w:after="0" w:line="240" w:lineRule="auto"/>
              <w:jc w:val="right"/>
              <w:rPr>
                <w:rFonts w:ascii="Calibri" w:eastAsia="Times New Roman" w:hAnsi="Calibri" w:cs="Calibri"/>
                <w:color w:val="000000"/>
              </w:rPr>
            </w:pPr>
            <w:r w:rsidRPr="00DD339D">
              <w:rPr>
                <w:rFonts w:ascii="Calibri" w:eastAsia="Times New Roman" w:hAnsi="Calibri" w:cs="Calibri"/>
                <w:color w:val="000000"/>
              </w:rPr>
              <w:t>11</w:t>
            </w:r>
          </w:p>
        </w:tc>
        <w:tc>
          <w:tcPr>
            <w:tcW w:w="1020" w:type="dxa"/>
            <w:tcBorders>
              <w:top w:val="nil"/>
              <w:left w:val="nil"/>
              <w:bottom w:val="nil"/>
              <w:right w:val="nil"/>
            </w:tcBorders>
            <w:shd w:val="clear" w:color="auto" w:fill="auto"/>
            <w:noWrap/>
            <w:vAlign w:val="bottom"/>
            <w:hideMark/>
          </w:tcPr>
          <w:p w14:paraId="0D6E8B85" w14:textId="77777777" w:rsidR="00E0223E" w:rsidRPr="00DD339D" w:rsidRDefault="00E0223E" w:rsidP="00FE7CE1">
            <w:pPr>
              <w:spacing w:after="0" w:line="240" w:lineRule="auto"/>
              <w:jc w:val="right"/>
              <w:rPr>
                <w:rFonts w:ascii="Calibri" w:eastAsia="Times New Roman" w:hAnsi="Calibri" w:cs="Calibri"/>
                <w:color w:val="000000"/>
              </w:rPr>
            </w:pPr>
            <w:r w:rsidRPr="00DD339D">
              <w:rPr>
                <w:rFonts w:ascii="Calibri" w:eastAsia="Times New Roman" w:hAnsi="Calibri" w:cs="Calibri"/>
                <w:color w:val="000000"/>
              </w:rPr>
              <w:t>10</w:t>
            </w:r>
          </w:p>
        </w:tc>
        <w:tc>
          <w:tcPr>
            <w:tcW w:w="1020" w:type="dxa"/>
            <w:tcBorders>
              <w:top w:val="nil"/>
              <w:left w:val="nil"/>
              <w:bottom w:val="nil"/>
              <w:right w:val="nil"/>
            </w:tcBorders>
            <w:shd w:val="clear" w:color="auto" w:fill="auto"/>
            <w:noWrap/>
            <w:vAlign w:val="bottom"/>
            <w:hideMark/>
          </w:tcPr>
          <w:p w14:paraId="64EB1673" w14:textId="77777777" w:rsidR="00E0223E" w:rsidRPr="00DD339D" w:rsidRDefault="00E0223E" w:rsidP="00FE7CE1">
            <w:pPr>
              <w:spacing w:after="0" w:line="240" w:lineRule="auto"/>
              <w:jc w:val="right"/>
              <w:rPr>
                <w:rFonts w:ascii="Calibri" w:eastAsia="Times New Roman" w:hAnsi="Calibri" w:cs="Calibri"/>
                <w:color w:val="000000"/>
              </w:rPr>
            </w:pPr>
            <w:r w:rsidRPr="00DD339D">
              <w:rPr>
                <w:rFonts w:ascii="Calibri" w:eastAsia="Times New Roman" w:hAnsi="Calibri" w:cs="Calibri"/>
                <w:color w:val="000000"/>
              </w:rPr>
              <w:t>14</w:t>
            </w:r>
          </w:p>
        </w:tc>
        <w:tc>
          <w:tcPr>
            <w:tcW w:w="960" w:type="dxa"/>
            <w:tcBorders>
              <w:top w:val="nil"/>
              <w:left w:val="nil"/>
              <w:bottom w:val="nil"/>
              <w:right w:val="nil"/>
            </w:tcBorders>
            <w:shd w:val="clear" w:color="auto" w:fill="auto"/>
            <w:noWrap/>
            <w:vAlign w:val="bottom"/>
            <w:hideMark/>
          </w:tcPr>
          <w:p w14:paraId="29C92F44" w14:textId="77777777" w:rsidR="00E0223E" w:rsidRPr="00DD339D" w:rsidRDefault="00E0223E" w:rsidP="00FE7CE1">
            <w:pPr>
              <w:spacing w:after="0" w:line="240" w:lineRule="auto"/>
              <w:jc w:val="right"/>
              <w:rPr>
                <w:rFonts w:ascii="Calibri" w:eastAsia="Times New Roman" w:hAnsi="Calibri" w:cs="Calibri"/>
                <w:color w:val="000000"/>
              </w:rPr>
            </w:pPr>
          </w:p>
        </w:tc>
      </w:tr>
      <w:tr w:rsidR="00E0223E" w:rsidRPr="00DD339D" w14:paraId="2314CBFE" w14:textId="77777777" w:rsidTr="00FE7CE1">
        <w:trPr>
          <w:trHeight w:val="290"/>
          <w:jc w:val="center"/>
        </w:trPr>
        <w:tc>
          <w:tcPr>
            <w:tcW w:w="1734" w:type="dxa"/>
            <w:tcBorders>
              <w:top w:val="nil"/>
              <w:left w:val="nil"/>
              <w:bottom w:val="nil"/>
              <w:right w:val="nil"/>
            </w:tcBorders>
            <w:shd w:val="clear" w:color="auto" w:fill="auto"/>
            <w:noWrap/>
            <w:vAlign w:val="bottom"/>
            <w:hideMark/>
          </w:tcPr>
          <w:p w14:paraId="44913B95" w14:textId="77777777" w:rsidR="00E0223E" w:rsidRPr="00DD339D" w:rsidRDefault="00E0223E" w:rsidP="00FE7CE1">
            <w:pPr>
              <w:spacing w:after="0" w:line="240" w:lineRule="auto"/>
              <w:rPr>
                <w:rFonts w:ascii="Calibri" w:eastAsia="Times New Roman" w:hAnsi="Calibri" w:cs="Calibri"/>
                <w:color w:val="000000"/>
              </w:rPr>
            </w:pPr>
            <w:r w:rsidRPr="00DD339D">
              <w:rPr>
                <w:rFonts w:ascii="Calibri" w:eastAsia="Times New Roman" w:hAnsi="Calibri" w:cs="Calibri"/>
                <w:color w:val="000000"/>
              </w:rPr>
              <w:t>Conduct/suitability</w:t>
            </w:r>
          </w:p>
        </w:tc>
        <w:tc>
          <w:tcPr>
            <w:tcW w:w="1020" w:type="dxa"/>
            <w:tcBorders>
              <w:top w:val="nil"/>
              <w:left w:val="nil"/>
              <w:bottom w:val="nil"/>
              <w:right w:val="nil"/>
            </w:tcBorders>
            <w:shd w:val="clear" w:color="auto" w:fill="auto"/>
            <w:noWrap/>
            <w:vAlign w:val="bottom"/>
            <w:hideMark/>
          </w:tcPr>
          <w:p w14:paraId="12A7A883" w14:textId="77777777" w:rsidR="00E0223E" w:rsidRPr="00DD339D" w:rsidRDefault="00E0223E" w:rsidP="00FE7CE1">
            <w:pPr>
              <w:spacing w:after="0" w:line="240" w:lineRule="auto"/>
              <w:jc w:val="right"/>
              <w:rPr>
                <w:rFonts w:ascii="Calibri" w:eastAsia="Times New Roman" w:hAnsi="Calibri" w:cs="Calibri"/>
                <w:color w:val="000000"/>
              </w:rPr>
            </w:pPr>
            <w:r w:rsidRPr="00DD339D">
              <w:rPr>
                <w:rFonts w:ascii="Calibri" w:eastAsia="Times New Roman" w:hAnsi="Calibri" w:cs="Calibri"/>
                <w:color w:val="000000"/>
              </w:rPr>
              <w:t>54</w:t>
            </w:r>
          </w:p>
        </w:tc>
        <w:tc>
          <w:tcPr>
            <w:tcW w:w="1020" w:type="dxa"/>
            <w:tcBorders>
              <w:top w:val="nil"/>
              <w:left w:val="nil"/>
              <w:bottom w:val="nil"/>
              <w:right w:val="nil"/>
            </w:tcBorders>
            <w:shd w:val="clear" w:color="auto" w:fill="auto"/>
            <w:noWrap/>
            <w:vAlign w:val="bottom"/>
            <w:hideMark/>
          </w:tcPr>
          <w:p w14:paraId="44F853D9" w14:textId="77777777" w:rsidR="00E0223E" w:rsidRPr="00DD339D" w:rsidRDefault="00E0223E" w:rsidP="00FE7CE1">
            <w:pPr>
              <w:spacing w:after="0" w:line="240" w:lineRule="auto"/>
              <w:jc w:val="right"/>
              <w:rPr>
                <w:rFonts w:ascii="Calibri" w:eastAsia="Times New Roman" w:hAnsi="Calibri" w:cs="Calibri"/>
                <w:color w:val="000000"/>
              </w:rPr>
            </w:pPr>
            <w:r w:rsidRPr="00DD339D">
              <w:rPr>
                <w:rFonts w:ascii="Calibri" w:eastAsia="Times New Roman" w:hAnsi="Calibri" w:cs="Calibri"/>
                <w:color w:val="000000"/>
              </w:rPr>
              <w:t>61</w:t>
            </w:r>
          </w:p>
        </w:tc>
        <w:tc>
          <w:tcPr>
            <w:tcW w:w="1020" w:type="dxa"/>
            <w:tcBorders>
              <w:top w:val="nil"/>
              <w:left w:val="nil"/>
              <w:bottom w:val="nil"/>
              <w:right w:val="nil"/>
            </w:tcBorders>
            <w:shd w:val="clear" w:color="auto" w:fill="auto"/>
            <w:noWrap/>
            <w:vAlign w:val="bottom"/>
            <w:hideMark/>
          </w:tcPr>
          <w:p w14:paraId="05B596C2" w14:textId="77777777" w:rsidR="00E0223E" w:rsidRPr="00DD339D" w:rsidRDefault="00E0223E" w:rsidP="00FE7CE1">
            <w:pPr>
              <w:spacing w:after="0" w:line="240" w:lineRule="auto"/>
              <w:jc w:val="right"/>
              <w:rPr>
                <w:rFonts w:ascii="Calibri" w:eastAsia="Times New Roman" w:hAnsi="Calibri" w:cs="Calibri"/>
                <w:color w:val="000000"/>
              </w:rPr>
            </w:pPr>
            <w:r w:rsidRPr="00DD339D">
              <w:rPr>
                <w:rFonts w:ascii="Calibri" w:eastAsia="Times New Roman" w:hAnsi="Calibri" w:cs="Calibri"/>
                <w:color w:val="000000"/>
              </w:rPr>
              <w:t>55</w:t>
            </w:r>
          </w:p>
        </w:tc>
        <w:tc>
          <w:tcPr>
            <w:tcW w:w="960" w:type="dxa"/>
            <w:tcBorders>
              <w:top w:val="nil"/>
              <w:left w:val="nil"/>
              <w:bottom w:val="nil"/>
              <w:right w:val="nil"/>
            </w:tcBorders>
            <w:shd w:val="clear" w:color="auto" w:fill="auto"/>
            <w:noWrap/>
            <w:vAlign w:val="bottom"/>
            <w:hideMark/>
          </w:tcPr>
          <w:p w14:paraId="22654BAC" w14:textId="77777777" w:rsidR="00E0223E" w:rsidRPr="00DD339D" w:rsidRDefault="00E0223E" w:rsidP="00FE7CE1">
            <w:pPr>
              <w:spacing w:after="0" w:line="240" w:lineRule="auto"/>
              <w:jc w:val="right"/>
              <w:rPr>
                <w:rFonts w:ascii="Calibri" w:eastAsia="Times New Roman" w:hAnsi="Calibri" w:cs="Calibri"/>
                <w:color w:val="000000"/>
              </w:rPr>
            </w:pPr>
          </w:p>
        </w:tc>
      </w:tr>
      <w:tr w:rsidR="00E0223E" w:rsidRPr="00DD339D" w14:paraId="30D7AF72" w14:textId="77777777" w:rsidTr="00FE7CE1">
        <w:trPr>
          <w:trHeight w:val="290"/>
          <w:jc w:val="center"/>
        </w:trPr>
        <w:tc>
          <w:tcPr>
            <w:tcW w:w="1734" w:type="dxa"/>
            <w:tcBorders>
              <w:top w:val="nil"/>
              <w:left w:val="nil"/>
              <w:bottom w:val="nil"/>
              <w:right w:val="nil"/>
            </w:tcBorders>
            <w:shd w:val="clear" w:color="auto" w:fill="auto"/>
            <w:noWrap/>
            <w:vAlign w:val="bottom"/>
            <w:hideMark/>
          </w:tcPr>
          <w:p w14:paraId="6FE2A630" w14:textId="77777777" w:rsidR="00E0223E" w:rsidRPr="00DD339D" w:rsidRDefault="00E0223E" w:rsidP="00FE7CE1">
            <w:pPr>
              <w:spacing w:after="0" w:line="240" w:lineRule="auto"/>
              <w:rPr>
                <w:rFonts w:ascii="Calibri" w:eastAsia="Times New Roman" w:hAnsi="Calibri" w:cs="Calibri"/>
                <w:color w:val="000000"/>
              </w:rPr>
            </w:pPr>
            <w:r w:rsidRPr="00DD339D">
              <w:rPr>
                <w:rFonts w:ascii="Calibri" w:eastAsia="Times New Roman" w:hAnsi="Calibri" w:cs="Calibri"/>
                <w:color w:val="000000"/>
              </w:rPr>
              <w:t>Neglect</w:t>
            </w:r>
          </w:p>
        </w:tc>
        <w:tc>
          <w:tcPr>
            <w:tcW w:w="1020" w:type="dxa"/>
            <w:tcBorders>
              <w:top w:val="nil"/>
              <w:left w:val="nil"/>
              <w:bottom w:val="nil"/>
              <w:right w:val="nil"/>
            </w:tcBorders>
            <w:shd w:val="clear" w:color="auto" w:fill="auto"/>
            <w:noWrap/>
            <w:vAlign w:val="bottom"/>
            <w:hideMark/>
          </w:tcPr>
          <w:p w14:paraId="650E7440" w14:textId="77777777" w:rsidR="00E0223E" w:rsidRPr="00DD339D" w:rsidRDefault="00E0223E" w:rsidP="00FE7CE1">
            <w:pPr>
              <w:spacing w:after="0" w:line="240" w:lineRule="auto"/>
              <w:jc w:val="right"/>
              <w:rPr>
                <w:rFonts w:ascii="Calibri" w:eastAsia="Times New Roman" w:hAnsi="Calibri" w:cs="Calibri"/>
                <w:color w:val="000000"/>
              </w:rPr>
            </w:pPr>
            <w:r w:rsidRPr="00DD339D">
              <w:rPr>
                <w:rFonts w:ascii="Calibri" w:eastAsia="Times New Roman" w:hAnsi="Calibri" w:cs="Calibri"/>
                <w:color w:val="000000"/>
              </w:rPr>
              <w:t>23</w:t>
            </w:r>
          </w:p>
        </w:tc>
        <w:tc>
          <w:tcPr>
            <w:tcW w:w="1020" w:type="dxa"/>
            <w:tcBorders>
              <w:top w:val="nil"/>
              <w:left w:val="nil"/>
              <w:bottom w:val="nil"/>
              <w:right w:val="nil"/>
            </w:tcBorders>
            <w:shd w:val="clear" w:color="auto" w:fill="auto"/>
            <w:noWrap/>
            <w:vAlign w:val="bottom"/>
            <w:hideMark/>
          </w:tcPr>
          <w:p w14:paraId="768E9BFB" w14:textId="77777777" w:rsidR="00E0223E" w:rsidRPr="00DD339D" w:rsidRDefault="00E0223E" w:rsidP="00FE7CE1">
            <w:pPr>
              <w:spacing w:after="0" w:line="240" w:lineRule="auto"/>
              <w:jc w:val="right"/>
              <w:rPr>
                <w:rFonts w:ascii="Calibri" w:eastAsia="Times New Roman" w:hAnsi="Calibri" w:cs="Calibri"/>
                <w:color w:val="000000"/>
              </w:rPr>
            </w:pPr>
            <w:r w:rsidRPr="00DD339D">
              <w:rPr>
                <w:rFonts w:ascii="Calibri" w:eastAsia="Times New Roman" w:hAnsi="Calibri" w:cs="Calibri"/>
                <w:color w:val="000000"/>
              </w:rPr>
              <w:t>19</w:t>
            </w:r>
          </w:p>
        </w:tc>
        <w:tc>
          <w:tcPr>
            <w:tcW w:w="1020" w:type="dxa"/>
            <w:tcBorders>
              <w:top w:val="nil"/>
              <w:left w:val="nil"/>
              <w:bottom w:val="nil"/>
              <w:right w:val="nil"/>
            </w:tcBorders>
            <w:shd w:val="clear" w:color="auto" w:fill="auto"/>
            <w:noWrap/>
            <w:vAlign w:val="bottom"/>
            <w:hideMark/>
          </w:tcPr>
          <w:p w14:paraId="5802D921" w14:textId="77777777" w:rsidR="00E0223E" w:rsidRPr="00DD339D" w:rsidRDefault="00E0223E" w:rsidP="00FE7CE1">
            <w:pPr>
              <w:spacing w:after="0" w:line="240" w:lineRule="auto"/>
              <w:jc w:val="right"/>
              <w:rPr>
                <w:rFonts w:ascii="Calibri" w:eastAsia="Times New Roman" w:hAnsi="Calibri" w:cs="Calibri"/>
                <w:color w:val="000000"/>
              </w:rPr>
            </w:pPr>
            <w:r w:rsidRPr="00DD339D">
              <w:rPr>
                <w:rFonts w:ascii="Calibri" w:eastAsia="Times New Roman" w:hAnsi="Calibri" w:cs="Calibri"/>
                <w:color w:val="000000"/>
              </w:rPr>
              <w:t>22</w:t>
            </w:r>
          </w:p>
        </w:tc>
        <w:tc>
          <w:tcPr>
            <w:tcW w:w="960" w:type="dxa"/>
            <w:tcBorders>
              <w:top w:val="nil"/>
              <w:left w:val="nil"/>
              <w:bottom w:val="nil"/>
              <w:right w:val="nil"/>
            </w:tcBorders>
            <w:shd w:val="clear" w:color="auto" w:fill="auto"/>
            <w:noWrap/>
            <w:vAlign w:val="bottom"/>
            <w:hideMark/>
          </w:tcPr>
          <w:p w14:paraId="0050A507" w14:textId="77777777" w:rsidR="00E0223E" w:rsidRPr="00DD339D" w:rsidRDefault="00E0223E" w:rsidP="00FE7CE1">
            <w:pPr>
              <w:spacing w:after="0" w:line="240" w:lineRule="auto"/>
              <w:jc w:val="right"/>
              <w:rPr>
                <w:rFonts w:ascii="Calibri" w:eastAsia="Times New Roman" w:hAnsi="Calibri" w:cs="Calibri"/>
                <w:color w:val="000000"/>
              </w:rPr>
            </w:pPr>
          </w:p>
        </w:tc>
      </w:tr>
      <w:tr w:rsidR="00E0223E" w:rsidRPr="00DD339D" w14:paraId="043E2557" w14:textId="77777777" w:rsidTr="00FE7CE1">
        <w:trPr>
          <w:trHeight w:val="290"/>
          <w:jc w:val="center"/>
        </w:trPr>
        <w:tc>
          <w:tcPr>
            <w:tcW w:w="1734" w:type="dxa"/>
            <w:tcBorders>
              <w:top w:val="nil"/>
              <w:left w:val="nil"/>
              <w:bottom w:val="nil"/>
              <w:right w:val="nil"/>
            </w:tcBorders>
            <w:shd w:val="clear" w:color="auto" w:fill="auto"/>
            <w:noWrap/>
            <w:vAlign w:val="bottom"/>
            <w:hideMark/>
          </w:tcPr>
          <w:p w14:paraId="5D728134" w14:textId="77777777" w:rsidR="00E0223E" w:rsidRPr="00DD339D" w:rsidRDefault="00E0223E" w:rsidP="00FE7CE1">
            <w:pPr>
              <w:spacing w:after="0" w:line="240" w:lineRule="auto"/>
              <w:rPr>
                <w:rFonts w:ascii="Calibri" w:eastAsia="Times New Roman" w:hAnsi="Calibri" w:cs="Calibri"/>
                <w:color w:val="000000"/>
              </w:rPr>
            </w:pPr>
            <w:r w:rsidRPr="00DD339D">
              <w:rPr>
                <w:rFonts w:ascii="Calibri" w:eastAsia="Times New Roman" w:hAnsi="Calibri" w:cs="Calibri"/>
                <w:color w:val="000000"/>
              </w:rPr>
              <w:t xml:space="preserve">Sexual </w:t>
            </w:r>
          </w:p>
        </w:tc>
        <w:tc>
          <w:tcPr>
            <w:tcW w:w="1020" w:type="dxa"/>
            <w:tcBorders>
              <w:top w:val="nil"/>
              <w:left w:val="nil"/>
              <w:bottom w:val="nil"/>
              <w:right w:val="nil"/>
            </w:tcBorders>
            <w:shd w:val="clear" w:color="auto" w:fill="auto"/>
            <w:noWrap/>
            <w:vAlign w:val="bottom"/>
            <w:hideMark/>
          </w:tcPr>
          <w:p w14:paraId="0CD3997C" w14:textId="77777777" w:rsidR="00E0223E" w:rsidRPr="00DD339D" w:rsidRDefault="00E0223E" w:rsidP="00FE7CE1">
            <w:pPr>
              <w:spacing w:after="0" w:line="240" w:lineRule="auto"/>
              <w:jc w:val="right"/>
              <w:rPr>
                <w:rFonts w:ascii="Calibri" w:eastAsia="Times New Roman" w:hAnsi="Calibri" w:cs="Calibri"/>
                <w:color w:val="000000"/>
              </w:rPr>
            </w:pPr>
            <w:r w:rsidRPr="00DD339D">
              <w:rPr>
                <w:rFonts w:ascii="Calibri" w:eastAsia="Times New Roman" w:hAnsi="Calibri" w:cs="Calibri"/>
                <w:color w:val="000000"/>
              </w:rPr>
              <w:t>14</w:t>
            </w:r>
          </w:p>
        </w:tc>
        <w:tc>
          <w:tcPr>
            <w:tcW w:w="1020" w:type="dxa"/>
            <w:tcBorders>
              <w:top w:val="nil"/>
              <w:left w:val="nil"/>
              <w:bottom w:val="nil"/>
              <w:right w:val="nil"/>
            </w:tcBorders>
            <w:shd w:val="clear" w:color="auto" w:fill="auto"/>
            <w:noWrap/>
            <w:vAlign w:val="bottom"/>
            <w:hideMark/>
          </w:tcPr>
          <w:p w14:paraId="2CB3EB9C" w14:textId="77777777" w:rsidR="00E0223E" w:rsidRPr="00DD339D" w:rsidRDefault="00E0223E" w:rsidP="00FE7CE1">
            <w:pPr>
              <w:spacing w:after="0" w:line="240" w:lineRule="auto"/>
              <w:jc w:val="right"/>
              <w:rPr>
                <w:rFonts w:ascii="Calibri" w:eastAsia="Times New Roman" w:hAnsi="Calibri" w:cs="Calibri"/>
                <w:color w:val="000000"/>
              </w:rPr>
            </w:pPr>
            <w:r w:rsidRPr="00DD339D">
              <w:rPr>
                <w:rFonts w:ascii="Calibri" w:eastAsia="Times New Roman" w:hAnsi="Calibri" w:cs="Calibri"/>
                <w:color w:val="000000"/>
              </w:rPr>
              <w:t>24</w:t>
            </w:r>
          </w:p>
        </w:tc>
        <w:tc>
          <w:tcPr>
            <w:tcW w:w="1020" w:type="dxa"/>
            <w:tcBorders>
              <w:top w:val="nil"/>
              <w:left w:val="nil"/>
              <w:bottom w:val="nil"/>
              <w:right w:val="nil"/>
            </w:tcBorders>
            <w:shd w:val="clear" w:color="auto" w:fill="auto"/>
            <w:noWrap/>
            <w:vAlign w:val="bottom"/>
            <w:hideMark/>
          </w:tcPr>
          <w:p w14:paraId="0D62970B" w14:textId="77777777" w:rsidR="00E0223E" w:rsidRPr="00DD339D" w:rsidRDefault="00E0223E" w:rsidP="00FE7CE1">
            <w:pPr>
              <w:spacing w:after="0" w:line="240" w:lineRule="auto"/>
              <w:jc w:val="right"/>
              <w:rPr>
                <w:rFonts w:ascii="Calibri" w:eastAsia="Times New Roman" w:hAnsi="Calibri" w:cs="Calibri"/>
                <w:color w:val="000000"/>
              </w:rPr>
            </w:pPr>
            <w:r w:rsidRPr="00DD339D">
              <w:rPr>
                <w:rFonts w:ascii="Calibri" w:eastAsia="Times New Roman" w:hAnsi="Calibri" w:cs="Calibri"/>
                <w:color w:val="000000"/>
              </w:rPr>
              <w:t>24</w:t>
            </w:r>
          </w:p>
        </w:tc>
        <w:tc>
          <w:tcPr>
            <w:tcW w:w="960" w:type="dxa"/>
            <w:tcBorders>
              <w:top w:val="nil"/>
              <w:left w:val="nil"/>
              <w:bottom w:val="nil"/>
              <w:right w:val="nil"/>
            </w:tcBorders>
            <w:shd w:val="clear" w:color="auto" w:fill="auto"/>
            <w:noWrap/>
            <w:vAlign w:val="bottom"/>
            <w:hideMark/>
          </w:tcPr>
          <w:p w14:paraId="1A492C88" w14:textId="77777777" w:rsidR="00E0223E" w:rsidRPr="00DD339D" w:rsidRDefault="00E0223E" w:rsidP="00FE7CE1">
            <w:pPr>
              <w:spacing w:after="0" w:line="240" w:lineRule="auto"/>
              <w:jc w:val="right"/>
              <w:rPr>
                <w:rFonts w:ascii="Calibri" w:eastAsia="Times New Roman" w:hAnsi="Calibri" w:cs="Calibri"/>
                <w:color w:val="000000"/>
              </w:rPr>
            </w:pPr>
          </w:p>
        </w:tc>
      </w:tr>
      <w:tr w:rsidR="00E0223E" w:rsidRPr="00DD339D" w14:paraId="2225387C" w14:textId="77777777" w:rsidTr="00FE7CE1">
        <w:trPr>
          <w:trHeight w:val="290"/>
          <w:jc w:val="center"/>
        </w:trPr>
        <w:tc>
          <w:tcPr>
            <w:tcW w:w="1734" w:type="dxa"/>
            <w:tcBorders>
              <w:top w:val="nil"/>
              <w:left w:val="nil"/>
              <w:bottom w:val="nil"/>
              <w:right w:val="nil"/>
            </w:tcBorders>
            <w:shd w:val="clear" w:color="auto" w:fill="auto"/>
            <w:noWrap/>
            <w:vAlign w:val="bottom"/>
            <w:hideMark/>
          </w:tcPr>
          <w:p w14:paraId="5F2B3C77" w14:textId="77777777" w:rsidR="00E0223E" w:rsidRPr="00DD339D" w:rsidRDefault="00E0223E" w:rsidP="00FE7CE1">
            <w:pPr>
              <w:spacing w:after="0" w:line="240" w:lineRule="auto"/>
              <w:rPr>
                <w:rFonts w:ascii="Calibri" w:eastAsia="Times New Roman" w:hAnsi="Calibri" w:cs="Calibri"/>
                <w:color w:val="000000"/>
              </w:rPr>
            </w:pPr>
            <w:r w:rsidRPr="00DD339D">
              <w:rPr>
                <w:rFonts w:ascii="Calibri" w:eastAsia="Times New Roman" w:hAnsi="Calibri" w:cs="Calibri"/>
                <w:color w:val="000000"/>
              </w:rPr>
              <w:t xml:space="preserve">Physical </w:t>
            </w:r>
          </w:p>
        </w:tc>
        <w:tc>
          <w:tcPr>
            <w:tcW w:w="1020" w:type="dxa"/>
            <w:tcBorders>
              <w:top w:val="nil"/>
              <w:left w:val="nil"/>
              <w:bottom w:val="nil"/>
              <w:right w:val="nil"/>
            </w:tcBorders>
            <w:shd w:val="clear" w:color="auto" w:fill="auto"/>
            <w:noWrap/>
            <w:vAlign w:val="bottom"/>
            <w:hideMark/>
          </w:tcPr>
          <w:p w14:paraId="18BB9479" w14:textId="77777777" w:rsidR="00E0223E" w:rsidRPr="00DD339D" w:rsidRDefault="00E0223E" w:rsidP="00FE7CE1">
            <w:pPr>
              <w:spacing w:after="0" w:line="240" w:lineRule="auto"/>
              <w:jc w:val="right"/>
              <w:rPr>
                <w:rFonts w:ascii="Calibri" w:eastAsia="Times New Roman" w:hAnsi="Calibri" w:cs="Calibri"/>
                <w:color w:val="000000"/>
              </w:rPr>
            </w:pPr>
            <w:r w:rsidRPr="00DD339D">
              <w:rPr>
                <w:rFonts w:ascii="Calibri" w:eastAsia="Times New Roman" w:hAnsi="Calibri" w:cs="Calibri"/>
                <w:color w:val="000000"/>
              </w:rPr>
              <w:t>67</w:t>
            </w:r>
          </w:p>
        </w:tc>
        <w:tc>
          <w:tcPr>
            <w:tcW w:w="1020" w:type="dxa"/>
            <w:tcBorders>
              <w:top w:val="nil"/>
              <w:left w:val="nil"/>
              <w:bottom w:val="nil"/>
              <w:right w:val="nil"/>
            </w:tcBorders>
            <w:shd w:val="clear" w:color="auto" w:fill="auto"/>
            <w:noWrap/>
            <w:vAlign w:val="bottom"/>
            <w:hideMark/>
          </w:tcPr>
          <w:p w14:paraId="6F3BA75E" w14:textId="77777777" w:rsidR="00E0223E" w:rsidRPr="00DD339D" w:rsidRDefault="00E0223E" w:rsidP="00FE7CE1">
            <w:pPr>
              <w:spacing w:after="0" w:line="240" w:lineRule="auto"/>
              <w:jc w:val="right"/>
              <w:rPr>
                <w:rFonts w:ascii="Calibri" w:eastAsia="Times New Roman" w:hAnsi="Calibri" w:cs="Calibri"/>
                <w:color w:val="000000"/>
              </w:rPr>
            </w:pPr>
            <w:r w:rsidRPr="00DD339D">
              <w:rPr>
                <w:rFonts w:ascii="Calibri" w:eastAsia="Times New Roman" w:hAnsi="Calibri" w:cs="Calibri"/>
                <w:color w:val="000000"/>
              </w:rPr>
              <w:t>73</w:t>
            </w:r>
          </w:p>
        </w:tc>
        <w:tc>
          <w:tcPr>
            <w:tcW w:w="1020" w:type="dxa"/>
            <w:tcBorders>
              <w:top w:val="nil"/>
              <w:left w:val="nil"/>
              <w:bottom w:val="nil"/>
              <w:right w:val="nil"/>
            </w:tcBorders>
            <w:shd w:val="clear" w:color="auto" w:fill="auto"/>
            <w:noWrap/>
            <w:vAlign w:val="bottom"/>
            <w:hideMark/>
          </w:tcPr>
          <w:p w14:paraId="5E90B0F1" w14:textId="77777777" w:rsidR="00E0223E" w:rsidRPr="00DD339D" w:rsidRDefault="00E0223E" w:rsidP="00FE7CE1">
            <w:pPr>
              <w:spacing w:after="0" w:line="240" w:lineRule="auto"/>
              <w:jc w:val="right"/>
              <w:rPr>
                <w:rFonts w:ascii="Calibri" w:eastAsia="Times New Roman" w:hAnsi="Calibri" w:cs="Calibri"/>
                <w:color w:val="000000"/>
              </w:rPr>
            </w:pPr>
            <w:r w:rsidRPr="00DD339D">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14:paraId="6FE0E7B0" w14:textId="77777777" w:rsidR="00E0223E" w:rsidRPr="00DD339D" w:rsidRDefault="00E0223E" w:rsidP="00FE7CE1">
            <w:pPr>
              <w:spacing w:after="0" w:line="240" w:lineRule="auto"/>
              <w:jc w:val="right"/>
              <w:rPr>
                <w:rFonts w:ascii="Calibri" w:eastAsia="Times New Roman" w:hAnsi="Calibri" w:cs="Calibri"/>
                <w:color w:val="000000"/>
              </w:rPr>
            </w:pPr>
          </w:p>
        </w:tc>
      </w:tr>
    </w:tbl>
    <w:p w14:paraId="08F4B61B" w14:textId="77777777" w:rsidR="00E0223E" w:rsidRDefault="00E0223E" w:rsidP="00E0223E">
      <w:pPr>
        <w:tabs>
          <w:tab w:val="left" w:pos="2590"/>
        </w:tabs>
        <w:rPr>
          <w:rFonts w:ascii="Calibri" w:eastAsia="Times New Roman" w:hAnsi="Calibri" w:cs="Arial"/>
          <w:bCs/>
          <w:color w:val="70AD47" w:themeColor="accent6"/>
          <w:sz w:val="26"/>
          <w:szCs w:val="26"/>
        </w:rPr>
      </w:pPr>
    </w:p>
    <w:p w14:paraId="2EFAE11B" w14:textId="77777777" w:rsidR="00E0223E" w:rsidRPr="00B22A1C" w:rsidRDefault="00E0223E" w:rsidP="00E0223E">
      <w:pPr>
        <w:pStyle w:val="Heading2"/>
      </w:pPr>
      <w:r w:rsidRPr="00B22A1C">
        <w:lastRenderedPageBreak/>
        <w:t>1</w:t>
      </w:r>
      <w:r>
        <w:t>1</w:t>
      </w:r>
      <w:r w:rsidRPr="00B22A1C">
        <w:t xml:space="preserve">. Training and awareness raising </w:t>
      </w:r>
    </w:p>
    <w:p w14:paraId="699AA498" w14:textId="77777777" w:rsidR="00E0223E" w:rsidRPr="00B22A1C" w:rsidRDefault="00E0223E" w:rsidP="00E0223E">
      <w:pPr>
        <w:rPr>
          <w:rFonts w:cs="Arial"/>
          <w:color w:val="202124"/>
          <w:szCs w:val="24"/>
          <w:shd w:val="clear" w:color="auto" w:fill="FFFFFF"/>
        </w:rPr>
      </w:pPr>
      <w:r w:rsidRPr="00B22A1C">
        <w:rPr>
          <w:rFonts w:cs="Arial"/>
          <w:color w:val="202124"/>
          <w:szCs w:val="24"/>
          <w:shd w:val="clear" w:color="auto" w:fill="FFFFFF"/>
        </w:rPr>
        <w:t>The appoin</w:t>
      </w:r>
      <w:r>
        <w:rPr>
          <w:rFonts w:cs="Arial"/>
          <w:color w:val="202124"/>
          <w:szCs w:val="24"/>
          <w:shd w:val="clear" w:color="auto" w:fill="FFFFFF"/>
        </w:rPr>
        <w:t xml:space="preserve">tment </w:t>
      </w:r>
      <w:r w:rsidRPr="00B22A1C">
        <w:rPr>
          <w:rFonts w:cs="Arial"/>
          <w:color w:val="202124"/>
          <w:szCs w:val="24"/>
          <w:shd w:val="clear" w:color="auto" w:fill="FFFFFF"/>
        </w:rPr>
        <w:t>of a second full time perma</w:t>
      </w:r>
      <w:r>
        <w:rPr>
          <w:rFonts w:cs="Arial"/>
          <w:color w:val="202124"/>
          <w:szCs w:val="24"/>
          <w:shd w:val="clear" w:color="auto" w:fill="FFFFFF"/>
        </w:rPr>
        <w:t>n</w:t>
      </w:r>
      <w:r w:rsidRPr="00B22A1C">
        <w:rPr>
          <w:rFonts w:cs="Arial"/>
          <w:color w:val="202124"/>
          <w:szCs w:val="24"/>
          <w:shd w:val="clear" w:color="auto" w:fill="FFFFFF"/>
        </w:rPr>
        <w:t>ent LADO</w:t>
      </w:r>
      <w:r>
        <w:rPr>
          <w:rFonts w:cs="Arial"/>
          <w:color w:val="202124"/>
          <w:szCs w:val="24"/>
          <w:shd w:val="clear" w:color="auto" w:fill="FFFFFF"/>
        </w:rPr>
        <w:t xml:space="preserve"> has continued to allow the service to develop further and maintain the increase of contacts being made to the service</w:t>
      </w:r>
      <w:r w:rsidRPr="00B22A1C">
        <w:rPr>
          <w:rFonts w:cs="Arial"/>
          <w:color w:val="202124"/>
          <w:szCs w:val="24"/>
          <w:shd w:val="clear" w:color="auto" w:fill="FFFFFF"/>
        </w:rPr>
        <w:t xml:space="preserve">. </w:t>
      </w:r>
    </w:p>
    <w:p w14:paraId="6CA9489D" w14:textId="77777777" w:rsidR="00E0223E" w:rsidRPr="00B22A1C" w:rsidRDefault="00E0223E" w:rsidP="00E0223E">
      <w:pPr>
        <w:rPr>
          <w:rFonts w:cs="Arial"/>
          <w:color w:val="202124"/>
          <w:szCs w:val="24"/>
          <w:shd w:val="clear" w:color="auto" w:fill="FFFFFF"/>
        </w:rPr>
      </w:pPr>
      <w:r w:rsidRPr="00B22A1C">
        <w:rPr>
          <w:rFonts w:cs="Arial"/>
          <w:color w:val="202124"/>
          <w:szCs w:val="24"/>
          <w:shd w:val="clear" w:color="auto" w:fill="FFFFFF"/>
        </w:rPr>
        <w:t xml:space="preserve">With this additional capacity we have </w:t>
      </w:r>
      <w:r>
        <w:rPr>
          <w:rFonts w:cs="Arial"/>
          <w:color w:val="202124"/>
          <w:szCs w:val="24"/>
          <w:shd w:val="clear" w:color="auto" w:fill="FFFFFF"/>
        </w:rPr>
        <w:t xml:space="preserve">continued to maintain the improvements from last year and </w:t>
      </w:r>
      <w:r w:rsidRPr="00B22A1C">
        <w:rPr>
          <w:rFonts w:cs="Arial"/>
          <w:color w:val="202124"/>
          <w:szCs w:val="24"/>
          <w:shd w:val="clear" w:color="auto" w:fill="FFFFFF"/>
        </w:rPr>
        <w:t>developed this year:</w:t>
      </w:r>
    </w:p>
    <w:p w14:paraId="3553905E" w14:textId="77777777" w:rsidR="00E0223E"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Pr>
          <w:rFonts w:cs="Arial"/>
          <w:color w:val="202124"/>
          <w:szCs w:val="24"/>
          <w:shd w:val="clear" w:color="auto" w:fill="FFFFFF"/>
        </w:rPr>
        <w:t>Work with MKCC HR to develop and launch the Codes of Conduct for all social care staff, this policy has recently been launched on the Meta-Compliance system and sent to all relevant staff to read and agree.</w:t>
      </w:r>
    </w:p>
    <w:p w14:paraId="61D63E30" w14:textId="77777777" w:rsidR="00E0223E"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Pr>
          <w:rFonts w:cs="Arial"/>
          <w:color w:val="202124"/>
          <w:szCs w:val="24"/>
          <w:shd w:val="clear" w:color="auto" w:fill="FFFFFF"/>
        </w:rPr>
        <w:t>To improve safer recruitment into the children’s workforce within MKCC, developed local checks system alongside the HR recruitment team. These checks commenced 24.10.22 and have already proved effective.</w:t>
      </w:r>
    </w:p>
    <w:p w14:paraId="731CA1AF" w14:textId="77777777" w:rsidR="00E0223E"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Pr>
          <w:rFonts w:cs="Arial"/>
          <w:color w:val="202124"/>
          <w:szCs w:val="24"/>
          <w:shd w:val="clear" w:color="auto" w:fill="FFFFFF"/>
        </w:rPr>
        <w:t xml:space="preserve">Developed a LADO duty system and created and improved the training programmes, briefing PowerPoints, etc. </w:t>
      </w:r>
    </w:p>
    <w:p w14:paraId="2C73A625" w14:textId="77777777" w:rsidR="00E0223E"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Pr>
          <w:rFonts w:cs="Arial"/>
          <w:color w:val="202124"/>
          <w:szCs w:val="24"/>
          <w:shd w:val="clear" w:color="auto" w:fill="FFFFFF"/>
        </w:rPr>
        <w:t xml:space="preserve">We continue to attend additional meetings to promote collaborative multi-agency </w:t>
      </w:r>
      <w:proofErr w:type="gramStart"/>
      <w:r>
        <w:rPr>
          <w:rFonts w:cs="Arial"/>
          <w:color w:val="202124"/>
          <w:szCs w:val="24"/>
          <w:shd w:val="clear" w:color="auto" w:fill="FFFFFF"/>
        </w:rPr>
        <w:t>working:-</w:t>
      </w:r>
      <w:proofErr w:type="gramEnd"/>
    </w:p>
    <w:p w14:paraId="6BB99EBF" w14:textId="77777777" w:rsidR="00E0223E" w:rsidRDefault="00E0223E" w:rsidP="00E0223E">
      <w:pPr>
        <w:pStyle w:val="ListParagraph"/>
        <w:numPr>
          <w:ilvl w:val="0"/>
          <w:numId w:val="37"/>
        </w:numPr>
        <w:spacing w:after="200" w:line="276" w:lineRule="auto"/>
        <w:rPr>
          <w:rFonts w:cs="Arial"/>
          <w:color w:val="202124"/>
          <w:szCs w:val="24"/>
          <w:shd w:val="clear" w:color="auto" w:fill="FFFFFF"/>
        </w:rPr>
      </w:pPr>
      <w:r>
        <w:rPr>
          <w:rFonts w:cs="Arial"/>
          <w:color w:val="202124"/>
          <w:szCs w:val="24"/>
          <w:shd w:val="clear" w:color="auto" w:fill="FFFFFF"/>
        </w:rPr>
        <w:t>Regional and National LADO</w:t>
      </w:r>
    </w:p>
    <w:p w14:paraId="4B0C0643" w14:textId="77777777" w:rsidR="00E0223E" w:rsidRDefault="00E0223E" w:rsidP="00E0223E">
      <w:pPr>
        <w:pStyle w:val="ListParagraph"/>
        <w:numPr>
          <w:ilvl w:val="0"/>
          <w:numId w:val="37"/>
        </w:numPr>
        <w:spacing w:after="200" w:line="276" w:lineRule="auto"/>
        <w:rPr>
          <w:rFonts w:cs="Arial"/>
          <w:color w:val="202124"/>
          <w:szCs w:val="24"/>
          <w:shd w:val="clear" w:color="auto" w:fill="FFFFFF"/>
        </w:rPr>
      </w:pPr>
      <w:r>
        <w:rPr>
          <w:rFonts w:cs="Arial"/>
          <w:color w:val="202124"/>
          <w:szCs w:val="24"/>
          <w:shd w:val="clear" w:color="auto" w:fill="FFFFFF"/>
        </w:rPr>
        <w:t>MKCC Early Years and Ofsted</w:t>
      </w:r>
    </w:p>
    <w:p w14:paraId="2759225D" w14:textId="77777777" w:rsidR="00E0223E" w:rsidRDefault="00E0223E" w:rsidP="00E0223E">
      <w:pPr>
        <w:pStyle w:val="ListParagraph"/>
        <w:numPr>
          <w:ilvl w:val="0"/>
          <w:numId w:val="37"/>
        </w:numPr>
        <w:spacing w:after="200" w:line="276" w:lineRule="auto"/>
        <w:rPr>
          <w:rFonts w:cs="Arial"/>
          <w:color w:val="202124"/>
          <w:szCs w:val="24"/>
          <w:shd w:val="clear" w:color="auto" w:fill="FFFFFF"/>
        </w:rPr>
      </w:pPr>
      <w:r>
        <w:rPr>
          <w:rFonts w:cs="Arial"/>
          <w:color w:val="202124"/>
          <w:szCs w:val="24"/>
          <w:shd w:val="clear" w:color="auto" w:fill="FFFFFF"/>
        </w:rPr>
        <w:t>Eastern Safeguarding Network</w:t>
      </w:r>
    </w:p>
    <w:p w14:paraId="21882473" w14:textId="77777777" w:rsidR="00E0223E" w:rsidRDefault="00E0223E" w:rsidP="00E0223E">
      <w:pPr>
        <w:pStyle w:val="ListParagraph"/>
        <w:numPr>
          <w:ilvl w:val="0"/>
          <w:numId w:val="37"/>
        </w:numPr>
        <w:spacing w:after="200" w:line="276" w:lineRule="auto"/>
        <w:rPr>
          <w:rFonts w:cs="Arial"/>
          <w:color w:val="202124"/>
          <w:szCs w:val="24"/>
          <w:shd w:val="clear" w:color="auto" w:fill="FFFFFF"/>
        </w:rPr>
      </w:pPr>
      <w:r>
        <w:rPr>
          <w:rFonts w:cs="Arial"/>
          <w:color w:val="202124"/>
          <w:szCs w:val="24"/>
          <w:shd w:val="clear" w:color="auto" w:fill="FFFFFF"/>
        </w:rPr>
        <w:t>Oakhill and the Youth Custody Service</w:t>
      </w:r>
    </w:p>
    <w:p w14:paraId="7EEB215F" w14:textId="77777777" w:rsidR="00E0223E" w:rsidRDefault="00E0223E" w:rsidP="00E0223E">
      <w:pPr>
        <w:pStyle w:val="ListParagraph"/>
        <w:numPr>
          <w:ilvl w:val="0"/>
          <w:numId w:val="37"/>
        </w:numPr>
        <w:spacing w:after="200" w:line="276" w:lineRule="auto"/>
        <w:rPr>
          <w:rFonts w:cs="Arial"/>
          <w:color w:val="202124"/>
          <w:szCs w:val="24"/>
          <w:shd w:val="clear" w:color="auto" w:fill="FFFFFF"/>
        </w:rPr>
      </w:pPr>
      <w:r>
        <w:rPr>
          <w:rFonts w:cs="Arial"/>
          <w:color w:val="202124"/>
          <w:szCs w:val="24"/>
          <w:shd w:val="clear" w:color="auto" w:fill="FFFFFF"/>
        </w:rPr>
        <w:t xml:space="preserve">Sec 47 Strategy and other LA allegation </w:t>
      </w:r>
    </w:p>
    <w:p w14:paraId="1D6C324C" w14:textId="77777777" w:rsidR="00E0223E"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Pr>
          <w:rFonts w:cs="Arial"/>
          <w:color w:val="202124"/>
          <w:szCs w:val="24"/>
          <w:shd w:val="clear" w:color="auto" w:fill="FFFFFF"/>
        </w:rPr>
        <w:t xml:space="preserve">Continue to be pivotal in the onboarding of new staff, providing introduction briefings and </w:t>
      </w:r>
      <w:proofErr w:type="gramStart"/>
      <w:r>
        <w:rPr>
          <w:rFonts w:cs="Arial"/>
          <w:color w:val="202124"/>
          <w:szCs w:val="24"/>
          <w:shd w:val="clear" w:color="auto" w:fill="FFFFFF"/>
        </w:rPr>
        <w:t>meetings</w:t>
      </w:r>
      <w:proofErr w:type="gramEnd"/>
    </w:p>
    <w:p w14:paraId="5AD25FF4" w14:textId="77777777" w:rsidR="00E0223E"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Pr>
          <w:rFonts w:cs="Arial"/>
          <w:color w:val="202124"/>
          <w:szCs w:val="24"/>
          <w:shd w:val="clear" w:color="auto" w:fill="FFFFFF"/>
        </w:rPr>
        <w:t xml:space="preserve">New monthly requests to partner agencies for feedback on our questionnaire to improve our </w:t>
      </w:r>
      <w:proofErr w:type="gramStart"/>
      <w:r>
        <w:rPr>
          <w:rFonts w:cs="Arial"/>
          <w:color w:val="202124"/>
          <w:szCs w:val="24"/>
          <w:shd w:val="clear" w:color="auto" w:fill="FFFFFF"/>
        </w:rPr>
        <w:t>service</w:t>
      </w:r>
      <w:proofErr w:type="gramEnd"/>
    </w:p>
    <w:p w14:paraId="53B80562" w14:textId="77777777" w:rsidR="00E0223E"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Pr>
          <w:rFonts w:cs="Arial"/>
          <w:color w:val="202124"/>
          <w:szCs w:val="24"/>
          <w:shd w:val="clear" w:color="auto" w:fill="FFFFFF"/>
        </w:rPr>
        <w:t>Introduction of training for school Governors, alongside our current training programme</w:t>
      </w:r>
    </w:p>
    <w:p w14:paraId="55B35019" w14:textId="77777777" w:rsidR="00E0223E" w:rsidRPr="00D34BC4"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sidRPr="00D34BC4">
        <w:rPr>
          <w:rFonts w:cs="Arial"/>
          <w:color w:val="202124"/>
          <w:szCs w:val="24"/>
          <w:shd w:val="clear" w:color="auto" w:fill="FFFFFF"/>
        </w:rPr>
        <w:t xml:space="preserve">Piloting the change from desktop telephones to Teams and how this might work for the duty system in place. </w:t>
      </w:r>
    </w:p>
    <w:p w14:paraId="5B14C491" w14:textId="77777777" w:rsidR="00E0223E" w:rsidRPr="00D34BC4"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sidRPr="00D34BC4">
        <w:rPr>
          <w:rFonts w:cs="Arial"/>
          <w:color w:val="202124"/>
          <w:szCs w:val="24"/>
          <w:shd w:val="clear" w:color="auto" w:fill="FFFFFF"/>
        </w:rPr>
        <w:t xml:space="preserve">LADO briefings provided to: </w:t>
      </w:r>
    </w:p>
    <w:p w14:paraId="46C5E7AF" w14:textId="77777777" w:rsidR="00E0223E" w:rsidRPr="00D34BC4" w:rsidRDefault="00E0223E" w:rsidP="00E0223E">
      <w:pPr>
        <w:pStyle w:val="ListParagraph"/>
        <w:numPr>
          <w:ilvl w:val="0"/>
          <w:numId w:val="37"/>
        </w:numPr>
        <w:spacing w:after="200" w:line="276" w:lineRule="auto"/>
        <w:rPr>
          <w:rFonts w:cs="Arial"/>
          <w:color w:val="202124"/>
          <w:szCs w:val="24"/>
          <w:shd w:val="clear" w:color="auto" w:fill="FFFFFF"/>
        </w:rPr>
      </w:pPr>
      <w:proofErr w:type="spellStart"/>
      <w:r w:rsidRPr="00D34BC4">
        <w:rPr>
          <w:rFonts w:cs="Arial"/>
          <w:color w:val="202124"/>
          <w:szCs w:val="24"/>
          <w:shd w:val="clear" w:color="auto" w:fill="FFFFFF"/>
        </w:rPr>
        <w:t>Barnardos</w:t>
      </w:r>
      <w:proofErr w:type="spellEnd"/>
      <w:r w:rsidRPr="00D34BC4">
        <w:rPr>
          <w:rFonts w:cs="Arial"/>
          <w:color w:val="202124"/>
          <w:szCs w:val="24"/>
          <w:shd w:val="clear" w:color="auto" w:fill="FFFFFF"/>
        </w:rPr>
        <w:t xml:space="preserve"> </w:t>
      </w:r>
      <w:r>
        <w:rPr>
          <w:rFonts w:cs="Arial"/>
          <w:color w:val="202124"/>
          <w:szCs w:val="24"/>
          <w:shd w:val="clear" w:color="auto" w:fill="FFFFFF"/>
        </w:rPr>
        <w:t>(at Oakhill Secure Training Centre)</w:t>
      </w:r>
    </w:p>
    <w:p w14:paraId="31560BD4" w14:textId="77777777" w:rsidR="00E0223E" w:rsidRDefault="00E0223E" w:rsidP="00E0223E">
      <w:pPr>
        <w:pStyle w:val="ListParagraph"/>
        <w:numPr>
          <w:ilvl w:val="0"/>
          <w:numId w:val="37"/>
        </w:numPr>
        <w:spacing w:after="200" w:line="276" w:lineRule="auto"/>
        <w:rPr>
          <w:rFonts w:cs="Arial"/>
          <w:color w:val="202124"/>
          <w:szCs w:val="24"/>
          <w:shd w:val="clear" w:color="auto" w:fill="FFFFFF"/>
        </w:rPr>
      </w:pPr>
      <w:proofErr w:type="spellStart"/>
      <w:r>
        <w:rPr>
          <w:rFonts w:cs="Arial"/>
          <w:color w:val="202124"/>
          <w:szCs w:val="24"/>
          <w:shd w:val="clear" w:color="auto" w:fill="FFFFFF"/>
        </w:rPr>
        <w:t>Redway</w:t>
      </w:r>
      <w:proofErr w:type="spellEnd"/>
      <w:r>
        <w:rPr>
          <w:rFonts w:cs="Arial"/>
          <w:color w:val="202124"/>
          <w:szCs w:val="24"/>
          <w:shd w:val="clear" w:color="auto" w:fill="FFFFFF"/>
        </w:rPr>
        <w:t xml:space="preserve"> and </w:t>
      </w:r>
      <w:proofErr w:type="spellStart"/>
      <w:r>
        <w:rPr>
          <w:rFonts w:cs="Arial"/>
          <w:color w:val="202124"/>
          <w:szCs w:val="24"/>
          <w:shd w:val="clear" w:color="auto" w:fill="FFFFFF"/>
        </w:rPr>
        <w:t>Romanfield</w:t>
      </w:r>
      <w:proofErr w:type="spellEnd"/>
      <w:r>
        <w:rPr>
          <w:rFonts w:cs="Arial"/>
          <w:color w:val="202124"/>
          <w:szCs w:val="24"/>
          <w:shd w:val="clear" w:color="auto" w:fill="FFFFFF"/>
        </w:rPr>
        <w:t xml:space="preserve"> Schools</w:t>
      </w:r>
    </w:p>
    <w:p w14:paraId="4D108308" w14:textId="77777777" w:rsidR="00E0223E" w:rsidRDefault="00E0223E" w:rsidP="00E0223E">
      <w:pPr>
        <w:pStyle w:val="ListParagraph"/>
        <w:numPr>
          <w:ilvl w:val="0"/>
          <w:numId w:val="37"/>
        </w:numPr>
        <w:spacing w:after="200" w:line="276" w:lineRule="auto"/>
        <w:rPr>
          <w:rFonts w:cs="Arial"/>
          <w:color w:val="202124"/>
          <w:szCs w:val="24"/>
          <w:shd w:val="clear" w:color="auto" w:fill="FFFFFF"/>
        </w:rPr>
      </w:pPr>
      <w:r>
        <w:rPr>
          <w:rFonts w:cs="Arial"/>
          <w:color w:val="202124"/>
          <w:szCs w:val="24"/>
          <w:shd w:val="clear" w:color="auto" w:fill="FFFFFF"/>
        </w:rPr>
        <w:t>Primary and special schools DSL Forum</w:t>
      </w:r>
    </w:p>
    <w:p w14:paraId="0D7F9A88" w14:textId="77777777" w:rsidR="00E0223E" w:rsidRDefault="00E0223E" w:rsidP="00E0223E">
      <w:pPr>
        <w:pStyle w:val="ListParagraph"/>
        <w:numPr>
          <w:ilvl w:val="0"/>
          <w:numId w:val="37"/>
        </w:numPr>
        <w:spacing w:after="200" w:line="276" w:lineRule="auto"/>
        <w:rPr>
          <w:rFonts w:cs="Arial"/>
          <w:color w:val="202124"/>
          <w:szCs w:val="24"/>
          <w:shd w:val="clear" w:color="auto" w:fill="FFFFFF"/>
        </w:rPr>
      </w:pPr>
      <w:r>
        <w:rPr>
          <w:rFonts w:cs="Arial"/>
          <w:color w:val="202124"/>
          <w:szCs w:val="24"/>
          <w:shd w:val="clear" w:color="auto" w:fill="FFFFFF"/>
        </w:rPr>
        <w:t>MKCC Family Time Team</w:t>
      </w:r>
    </w:p>
    <w:p w14:paraId="735817F6" w14:textId="77777777" w:rsidR="00E0223E" w:rsidRDefault="00E0223E" w:rsidP="00E0223E">
      <w:pPr>
        <w:pStyle w:val="ListParagraph"/>
        <w:numPr>
          <w:ilvl w:val="0"/>
          <w:numId w:val="37"/>
        </w:numPr>
        <w:spacing w:after="200" w:line="276" w:lineRule="auto"/>
        <w:rPr>
          <w:rFonts w:cs="Arial"/>
          <w:color w:val="202124"/>
          <w:szCs w:val="24"/>
          <w:shd w:val="clear" w:color="auto" w:fill="FFFFFF"/>
        </w:rPr>
      </w:pPr>
      <w:r>
        <w:rPr>
          <w:rFonts w:cs="Arial"/>
          <w:color w:val="202124"/>
          <w:szCs w:val="24"/>
          <w:shd w:val="clear" w:color="auto" w:fill="FFFFFF"/>
        </w:rPr>
        <w:t>MKCC Fostering Team</w:t>
      </w:r>
    </w:p>
    <w:p w14:paraId="159C404A" w14:textId="77777777" w:rsidR="00E0223E" w:rsidRDefault="00E0223E" w:rsidP="00E0223E">
      <w:pPr>
        <w:pStyle w:val="ListParagraph"/>
        <w:numPr>
          <w:ilvl w:val="0"/>
          <w:numId w:val="37"/>
        </w:numPr>
        <w:spacing w:after="200" w:line="276" w:lineRule="auto"/>
        <w:rPr>
          <w:rFonts w:cs="Arial"/>
          <w:color w:val="202124"/>
          <w:szCs w:val="24"/>
          <w:shd w:val="clear" w:color="auto" w:fill="FFFFFF"/>
        </w:rPr>
      </w:pPr>
      <w:r>
        <w:rPr>
          <w:rFonts w:cs="Arial"/>
          <w:color w:val="202124"/>
          <w:szCs w:val="24"/>
          <w:shd w:val="clear" w:color="auto" w:fill="FFFFFF"/>
        </w:rPr>
        <w:t>Thames Valley Police Child Abuse Investigation Unit</w:t>
      </w:r>
    </w:p>
    <w:p w14:paraId="265B1D8B" w14:textId="77777777" w:rsidR="00E0223E"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Pr>
          <w:rFonts w:cs="Arial"/>
          <w:color w:val="202124"/>
          <w:szCs w:val="24"/>
          <w:shd w:val="clear" w:color="auto" w:fill="FFFFFF"/>
        </w:rPr>
        <w:t>The LADOs have attended the following CPD events: -</w:t>
      </w:r>
    </w:p>
    <w:p w14:paraId="10891BFD" w14:textId="77777777" w:rsidR="00E0223E" w:rsidRDefault="00E0223E" w:rsidP="00E0223E">
      <w:pPr>
        <w:pStyle w:val="ListParagraph"/>
        <w:rPr>
          <w:rFonts w:cs="Arial"/>
          <w:color w:val="202124"/>
          <w:szCs w:val="24"/>
          <w:shd w:val="clear" w:color="auto" w:fill="FFFFFF"/>
        </w:rPr>
      </w:pPr>
      <w:r>
        <w:rPr>
          <w:rFonts w:cs="Arial"/>
          <w:color w:val="202124"/>
          <w:szCs w:val="24"/>
          <w:shd w:val="clear" w:color="auto" w:fill="FFFFFF"/>
        </w:rPr>
        <w:t>- Managing and Minimising Physical Restraint (MMPR) Awareness Training at the National      MMPR HQ in Rugby</w:t>
      </w:r>
    </w:p>
    <w:p w14:paraId="77037F1D" w14:textId="77777777" w:rsidR="00E0223E" w:rsidRDefault="00E0223E" w:rsidP="00E0223E">
      <w:pPr>
        <w:pStyle w:val="ListParagraph"/>
        <w:ind w:left="714"/>
        <w:rPr>
          <w:rFonts w:cs="Arial"/>
          <w:color w:val="202124"/>
          <w:szCs w:val="24"/>
          <w:shd w:val="clear" w:color="auto" w:fill="FFFFFF"/>
        </w:rPr>
      </w:pPr>
      <w:r>
        <w:rPr>
          <w:rFonts w:cs="Arial"/>
          <w:color w:val="202124"/>
          <w:szCs w:val="24"/>
          <w:shd w:val="clear" w:color="auto" w:fill="FFFFFF"/>
        </w:rPr>
        <w:t xml:space="preserve">-  Online training – Is Sport Safe. </w:t>
      </w:r>
    </w:p>
    <w:p w14:paraId="5C30834E" w14:textId="77777777" w:rsidR="00E0223E" w:rsidRDefault="00E0223E" w:rsidP="00E0223E">
      <w:pPr>
        <w:pStyle w:val="ListParagraph"/>
        <w:ind w:left="714"/>
        <w:rPr>
          <w:rFonts w:cs="Arial"/>
          <w:color w:val="202124"/>
          <w:szCs w:val="24"/>
          <w:shd w:val="clear" w:color="auto" w:fill="FFFFFF"/>
        </w:rPr>
      </w:pPr>
      <w:r>
        <w:rPr>
          <w:rFonts w:cs="Arial"/>
          <w:color w:val="202124"/>
          <w:szCs w:val="24"/>
          <w:shd w:val="clear" w:color="auto" w:fill="FFFFFF"/>
        </w:rPr>
        <w:t>-  The National LADO Conference in October which was held on-line</w:t>
      </w:r>
    </w:p>
    <w:p w14:paraId="4C2A2645" w14:textId="77777777" w:rsidR="00E0223E" w:rsidRDefault="00E0223E" w:rsidP="00E0223E">
      <w:pPr>
        <w:pStyle w:val="ListParagraph"/>
        <w:ind w:left="714"/>
        <w:rPr>
          <w:rFonts w:cs="Arial"/>
          <w:color w:val="202124"/>
          <w:szCs w:val="24"/>
          <w:shd w:val="clear" w:color="auto" w:fill="FFFFFF"/>
        </w:rPr>
      </w:pPr>
      <w:r>
        <w:rPr>
          <w:rFonts w:cs="Arial"/>
          <w:color w:val="202124"/>
          <w:szCs w:val="24"/>
          <w:shd w:val="clear" w:color="auto" w:fill="FFFFFF"/>
        </w:rPr>
        <w:t xml:space="preserve">- IICSA Findings Briefing (on-line) </w:t>
      </w:r>
    </w:p>
    <w:p w14:paraId="080B043B" w14:textId="77777777" w:rsidR="00E0223E" w:rsidRDefault="00E0223E" w:rsidP="00E0223E">
      <w:pPr>
        <w:pStyle w:val="ListParagraph"/>
        <w:ind w:left="714"/>
        <w:rPr>
          <w:rFonts w:cs="Arial"/>
          <w:color w:val="202124"/>
          <w:szCs w:val="24"/>
          <w:shd w:val="clear" w:color="auto" w:fill="FFFFFF"/>
        </w:rPr>
      </w:pPr>
      <w:r>
        <w:rPr>
          <w:rFonts w:cs="Arial"/>
          <w:color w:val="202124"/>
          <w:szCs w:val="24"/>
          <w:shd w:val="clear" w:color="auto" w:fill="FFFFFF"/>
        </w:rPr>
        <w:t>- Cultural Diversity Training</w:t>
      </w:r>
    </w:p>
    <w:p w14:paraId="29ADF2C6" w14:textId="77777777" w:rsidR="00E0223E"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Pr>
          <w:rFonts w:cs="Arial"/>
          <w:color w:val="202124"/>
          <w:szCs w:val="24"/>
          <w:shd w:val="clear" w:color="auto" w:fill="FFFFFF"/>
        </w:rPr>
        <w:lastRenderedPageBreak/>
        <w:t xml:space="preserve">We have hosted a neighbouring LADO to review our recording systems and practice. </w:t>
      </w:r>
    </w:p>
    <w:p w14:paraId="11475745" w14:textId="77777777" w:rsidR="00E0223E" w:rsidRPr="00D34BC4" w:rsidRDefault="00E0223E" w:rsidP="00E0223E">
      <w:pPr>
        <w:pStyle w:val="ListParagraph"/>
        <w:ind w:left="714"/>
        <w:rPr>
          <w:rFonts w:cs="Arial"/>
          <w:color w:val="202124"/>
          <w:szCs w:val="24"/>
          <w:shd w:val="clear" w:color="auto" w:fill="FFFFFF"/>
        </w:rPr>
      </w:pPr>
    </w:p>
    <w:p w14:paraId="78EBB486" w14:textId="77777777" w:rsidR="00E0223E" w:rsidRPr="00B22A1C" w:rsidRDefault="00E0223E" w:rsidP="00E0223E">
      <w:pPr>
        <w:pStyle w:val="Heading2"/>
      </w:pPr>
      <w:r w:rsidRPr="00B22A1C">
        <w:t>1</w:t>
      </w:r>
      <w:r>
        <w:t>2</w:t>
      </w:r>
      <w:r w:rsidRPr="00B22A1C">
        <w:t xml:space="preserve">. Scrutiny and reporting </w:t>
      </w:r>
    </w:p>
    <w:p w14:paraId="05797D4F" w14:textId="77777777" w:rsidR="00E0223E" w:rsidRDefault="00E0223E" w:rsidP="00E0223E">
      <w:pPr>
        <w:rPr>
          <w:rFonts w:cs="Arial"/>
          <w:color w:val="202124"/>
          <w:szCs w:val="24"/>
          <w:shd w:val="clear" w:color="auto" w:fill="FFFFFF"/>
        </w:rPr>
      </w:pPr>
      <w:r>
        <w:rPr>
          <w:rFonts w:cs="Arial"/>
          <w:color w:val="202124"/>
          <w:szCs w:val="24"/>
          <w:shd w:val="clear" w:color="auto" w:fill="FFFFFF"/>
        </w:rPr>
        <w:t xml:space="preserve">To maintain a level of autonomy and independence, the LADO roles are situated within the </w:t>
      </w:r>
      <w:r w:rsidRPr="0078584B">
        <w:rPr>
          <w:rFonts w:cs="Arial"/>
          <w:color w:val="202124"/>
          <w:szCs w:val="24"/>
          <w:shd w:val="clear" w:color="auto" w:fill="FFFFFF"/>
        </w:rPr>
        <w:t>wider Safeguarding Team</w:t>
      </w:r>
      <w:r>
        <w:rPr>
          <w:rFonts w:cs="Arial"/>
          <w:color w:val="202124"/>
          <w:szCs w:val="24"/>
          <w:shd w:val="clear" w:color="auto" w:fill="FFFFFF"/>
        </w:rPr>
        <w:t>, alongside the Independent Chairs.  Given the lack of flexibility within the service, due to there being only two LADOs to cover the increasing contacts and work</w:t>
      </w:r>
      <w:r w:rsidRPr="0078584B">
        <w:rPr>
          <w:rFonts w:cs="Arial"/>
          <w:color w:val="202124"/>
          <w:szCs w:val="24"/>
          <w:shd w:val="clear" w:color="auto" w:fill="FFFFFF"/>
        </w:rPr>
        <w:t xml:space="preserve">, </w:t>
      </w:r>
      <w:r>
        <w:rPr>
          <w:rFonts w:cs="Arial"/>
          <w:color w:val="202124"/>
          <w:szCs w:val="24"/>
          <w:shd w:val="clear" w:color="auto" w:fill="FFFFFF"/>
        </w:rPr>
        <w:t xml:space="preserve">the Independent Chairs provide occasional back-up to manage the workload.  </w:t>
      </w:r>
    </w:p>
    <w:p w14:paraId="20C8E04C" w14:textId="77777777" w:rsidR="00E0223E" w:rsidRPr="003C75E4" w:rsidRDefault="00E0223E" w:rsidP="00E0223E">
      <w:pPr>
        <w:pStyle w:val="pf0"/>
        <w:rPr>
          <w:rFonts w:asciiTheme="minorHAnsi" w:hAnsiTheme="minorHAnsi" w:cstheme="minorHAnsi"/>
          <w:lang w:val="en"/>
        </w:rPr>
      </w:pPr>
      <w:r w:rsidRPr="003C75E4">
        <w:rPr>
          <w:rFonts w:asciiTheme="minorHAnsi" w:hAnsiTheme="minorHAnsi" w:cstheme="minorHAnsi"/>
          <w:color w:val="202124"/>
          <w:shd w:val="clear" w:color="auto" w:fill="FFFFFF"/>
        </w:rPr>
        <w:t xml:space="preserve">The role of managing the LADO service used to fall to the Head of Safeguarding and Quality (now redefined as </w:t>
      </w:r>
      <w:r w:rsidRPr="003C75E4">
        <w:rPr>
          <w:rStyle w:val="cf01"/>
          <w:rFonts w:asciiTheme="minorHAnsi" w:hAnsiTheme="minorHAnsi" w:cstheme="minorHAnsi"/>
          <w:lang w:val="en"/>
        </w:rPr>
        <w:t xml:space="preserve">Head of Children's Quality Assurance and Performance </w:t>
      </w:r>
      <w:r>
        <w:rPr>
          <w:rStyle w:val="cf01"/>
          <w:rFonts w:asciiTheme="minorHAnsi" w:hAnsiTheme="minorHAnsi" w:cstheme="minorHAnsi"/>
          <w:lang w:val="en"/>
        </w:rPr>
        <w:t>and</w:t>
      </w:r>
      <w:r w:rsidRPr="003C75E4">
        <w:rPr>
          <w:rStyle w:val="cf01"/>
          <w:rFonts w:asciiTheme="minorHAnsi" w:hAnsiTheme="minorHAnsi" w:cstheme="minorHAnsi"/>
          <w:lang w:val="en"/>
        </w:rPr>
        <w:t xml:space="preserve"> Safeguarding</w:t>
      </w:r>
      <w:r>
        <w:rPr>
          <w:rStyle w:val="cf01"/>
          <w:rFonts w:asciiTheme="minorHAnsi" w:hAnsiTheme="minorHAnsi" w:cstheme="minorHAnsi"/>
          <w:lang w:val="en"/>
        </w:rPr>
        <w:t>) but due to wider service restructures</w:t>
      </w:r>
      <w:r w:rsidRPr="003C75E4">
        <w:rPr>
          <w:rStyle w:val="cf01"/>
          <w:rFonts w:asciiTheme="minorHAnsi" w:hAnsiTheme="minorHAnsi" w:cstheme="minorHAnsi"/>
          <w:lang w:val="en"/>
        </w:rPr>
        <w:t>, new personnel and changing roles,</w:t>
      </w:r>
      <w:r>
        <w:rPr>
          <w:rStyle w:val="cf01"/>
          <w:rFonts w:asciiTheme="minorHAnsi" w:hAnsiTheme="minorHAnsi" w:cstheme="minorHAnsi"/>
          <w:lang w:val="en"/>
        </w:rPr>
        <w:t xml:space="preserve"> etc. to create stability the interim arrangement is for the LADOs to continue to be the previous HO Safeguarding and Quality (now in the position of Group Head for Children and Families) </w:t>
      </w:r>
    </w:p>
    <w:p w14:paraId="5551779C" w14:textId="77777777" w:rsidR="00E0223E" w:rsidRPr="0056193F" w:rsidRDefault="00E0223E" w:rsidP="00E0223E">
      <w:pPr>
        <w:rPr>
          <w:rFonts w:cs="Arial"/>
          <w:color w:val="202124"/>
          <w:szCs w:val="24"/>
          <w:shd w:val="clear" w:color="auto" w:fill="FFFFFF"/>
        </w:rPr>
      </w:pPr>
      <w:r w:rsidRPr="0078584B">
        <w:rPr>
          <w:rFonts w:cs="Arial"/>
          <w:color w:val="202124"/>
          <w:szCs w:val="24"/>
          <w:shd w:val="clear" w:color="auto" w:fill="FFFFFF"/>
        </w:rPr>
        <w:t xml:space="preserve">This enables the </w:t>
      </w:r>
      <w:r>
        <w:rPr>
          <w:rFonts w:cs="Arial"/>
          <w:color w:val="202124"/>
          <w:szCs w:val="24"/>
          <w:shd w:val="clear" w:color="auto" w:fill="FFFFFF"/>
        </w:rPr>
        <w:t xml:space="preserve">continued </w:t>
      </w:r>
      <w:r w:rsidRPr="0078584B">
        <w:rPr>
          <w:rFonts w:cs="Arial"/>
          <w:color w:val="202124"/>
          <w:szCs w:val="24"/>
          <w:shd w:val="clear" w:color="auto" w:fill="FFFFFF"/>
        </w:rPr>
        <w:t>link</w:t>
      </w:r>
      <w:r>
        <w:rPr>
          <w:rFonts w:cs="Arial"/>
          <w:color w:val="202124"/>
          <w:szCs w:val="24"/>
          <w:shd w:val="clear" w:color="auto" w:fill="FFFFFF"/>
        </w:rPr>
        <w:t>s</w:t>
      </w:r>
      <w:r w:rsidRPr="0078584B">
        <w:rPr>
          <w:rFonts w:cs="Arial"/>
          <w:color w:val="202124"/>
          <w:szCs w:val="24"/>
          <w:shd w:val="clear" w:color="auto" w:fill="FFFFFF"/>
        </w:rPr>
        <w:t xml:space="preserve"> in</w:t>
      </w:r>
      <w:r>
        <w:rPr>
          <w:rFonts w:cs="Arial"/>
          <w:color w:val="202124"/>
          <w:szCs w:val="24"/>
          <w:shd w:val="clear" w:color="auto" w:fill="FFFFFF"/>
        </w:rPr>
        <w:t>to</w:t>
      </w:r>
      <w:r w:rsidRPr="0078584B">
        <w:rPr>
          <w:rFonts w:cs="Arial"/>
          <w:color w:val="202124"/>
          <w:szCs w:val="24"/>
          <w:shd w:val="clear" w:color="auto" w:fill="FFFFFF"/>
        </w:rPr>
        <w:t xml:space="preserve"> strategic key departments within the Local Authority, assisting in developing the</w:t>
      </w:r>
      <w:r w:rsidRPr="0056193F">
        <w:rPr>
          <w:rFonts w:cs="Arial"/>
          <w:color w:val="202124"/>
          <w:szCs w:val="24"/>
          <w:shd w:val="clear" w:color="auto" w:fill="FFFFFF"/>
        </w:rPr>
        <w:t xml:space="preserve"> role of the LADO and an understanding of safeguarding in this context. Including, adults Safeguarding, Education, Human Resources, MK Together as well, as specific social care teams within the Local Authority.</w:t>
      </w:r>
    </w:p>
    <w:p w14:paraId="316677C3" w14:textId="77777777" w:rsidR="00E0223E" w:rsidRPr="0056193F" w:rsidRDefault="00E0223E" w:rsidP="00E0223E">
      <w:pPr>
        <w:rPr>
          <w:rFonts w:cs="Arial"/>
          <w:color w:val="202124"/>
          <w:szCs w:val="24"/>
          <w:shd w:val="clear" w:color="auto" w:fill="FFFFFF"/>
        </w:rPr>
      </w:pPr>
      <w:r w:rsidRPr="0056193F">
        <w:rPr>
          <w:rFonts w:cs="Arial"/>
          <w:color w:val="202124"/>
          <w:szCs w:val="24"/>
          <w:shd w:val="clear" w:color="auto" w:fill="FFFFFF"/>
        </w:rPr>
        <w:t>Milton Keynes Children Social Care was inspected by Ofsted during 25 October to 5 November 2021. As part of this process the LADO service was also reviewed and met with one of the inspectors, demonstrating the record keeping, processes and decision making as part of the service provision. It was reported that “</w:t>
      </w:r>
      <w:r w:rsidRPr="000B6488">
        <w:rPr>
          <w:rFonts w:cs="Arial"/>
          <w:i/>
          <w:iCs/>
          <w:color w:val="202124"/>
          <w:szCs w:val="24"/>
          <w:shd w:val="clear" w:color="auto" w:fill="FFFFFF"/>
        </w:rPr>
        <w:t>Allegations of abuse, mistreatment or poor practice by professionals and carers are managed and monitored efficiently and effectively</w:t>
      </w:r>
      <w:r w:rsidRPr="0056193F">
        <w:rPr>
          <w:rFonts w:cs="Arial"/>
          <w:color w:val="202124"/>
          <w:szCs w:val="24"/>
          <w:shd w:val="clear" w:color="auto" w:fill="FFFFFF"/>
        </w:rPr>
        <w:t xml:space="preserve">.” There were no direct actions required of the LADO Service following this inspection. </w:t>
      </w:r>
      <w:r>
        <w:rPr>
          <w:rFonts w:cs="Arial"/>
          <w:color w:val="202124"/>
          <w:szCs w:val="24"/>
          <w:shd w:val="clear" w:color="auto" w:fill="FFFFFF"/>
        </w:rPr>
        <w:t xml:space="preserve">Milton Keynes City Council is due another Ofsted inspection, hopefully inspectors will see that there have been improvements since 2021, albeit they were content with the management of position of trust concerns.  </w:t>
      </w:r>
    </w:p>
    <w:p w14:paraId="430D3062" w14:textId="77777777" w:rsidR="00E0223E" w:rsidRPr="0056193F" w:rsidRDefault="00E0223E" w:rsidP="00E0223E">
      <w:pPr>
        <w:rPr>
          <w:rFonts w:cs="Arial"/>
          <w:color w:val="202124"/>
          <w:szCs w:val="24"/>
          <w:shd w:val="clear" w:color="auto" w:fill="FFFFFF"/>
        </w:rPr>
      </w:pPr>
      <w:r w:rsidRPr="0056193F">
        <w:rPr>
          <w:rFonts w:cs="Arial"/>
          <w:color w:val="202124"/>
          <w:szCs w:val="24"/>
          <w:shd w:val="clear" w:color="auto" w:fill="FFFFFF"/>
        </w:rPr>
        <w:t xml:space="preserve">Both LADO’S attend quarterly regional LADO network meetings to share information, </w:t>
      </w:r>
      <w:proofErr w:type="gramStart"/>
      <w:r w:rsidRPr="0056193F">
        <w:rPr>
          <w:rFonts w:cs="Arial"/>
          <w:color w:val="202124"/>
          <w:szCs w:val="24"/>
          <w:shd w:val="clear" w:color="auto" w:fill="FFFFFF"/>
        </w:rPr>
        <w:t>policy</w:t>
      </w:r>
      <w:proofErr w:type="gramEnd"/>
      <w:r w:rsidRPr="0056193F">
        <w:rPr>
          <w:rFonts w:cs="Arial"/>
          <w:color w:val="202124"/>
          <w:szCs w:val="24"/>
          <w:shd w:val="clear" w:color="auto" w:fill="FFFFFF"/>
        </w:rPr>
        <w:t xml:space="preserve"> and practice developments. The</w:t>
      </w:r>
      <w:r>
        <w:rPr>
          <w:rFonts w:cs="Arial"/>
          <w:color w:val="202124"/>
          <w:szCs w:val="24"/>
          <w:shd w:val="clear" w:color="auto" w:fill="FFFFFF"/>
        </w:rPr>
        <w:t xml:space="preserve">y </w:t>
      </w:r>
      <w:r w:rsidRPr="0056193F">
        <w:rPr>
          <w:rFonts w:cs="Arial"/>
          <w:color w:val="202124"/>
          <w:szCs w:val="24"/>
          <w:shd w:val="clear" w:color="auto" w:fill="FFFFFF"/>
        </w:rPr>
        <w:t xml:space="preserve">also attend a regional quarterly Southeast Safeguarding Network Group, where guest speaker’s present information and legislation, policy and best practice is discussed. One of the LADO’s is a representative for this region at the National LADO Network to consider LADO practice issues, develop national guidelines, liaise with relevant bodies, </w:t>
      </w:r>
      <w:proofErr w:type="gramStart"/>
      <w:r w:rsidRPr="0056193F">
        <w:rPr>
          <w:rFonts w:cs="Arial"/>
          <w:color w:val="202124"/>
          <w:szCs w:val="24"/>
          <w:shd w:val="clear" w:color="auto" w:fill="FFFFFF"/>
        </w:rPr>
        <w:t>e.g.</w:t>
      </w:r>
      <w:proofErr w:type="gramEnd"/>
      <w:r w:rsidRPr="0056193F">
        <w:rPr>
          <w:rFonts w:cs="Arial"/>
          <w:color w:val="202124"/>
          <w:szCs w:val="24"/>
          <w:shd w:val="clear" w:color="auto" w:fill="FFFFFF"/>
        </w:rPr>
        <w:t xml:space="preserve"> DofE, DBS,</w:t>
      </w:r>
      <w:r>
        <w:rPr>
          <w:rFonts w:cs="Arial"/>
          <w:color w:val="202124"/>
          <w:szCs w:val="24"/>
          <w:shd w:val="clear" w:color="auto" w:fill="FFFFFF"/>
        </w:rPr>
        <w:t xml:space="preserve"> </w:t>
      </w:r>
      <w:r w:rsidRPr="0056193F">
        <w:rPr>
          <w:rFonts w:cs="Arial"/>
          <w:color w:val="202124"/>
          <w:szCs w:val="24"/>
          <w:shd w:val="clear" w:color="auto" w:fill="FFFFFF"/>
        </w:rPr>
        <w:t xml:space="preserve">NSPCC etc, and consider future developments and status of the LADO role and services.   </w:t>
      </w:r>
    </w:p>
    <w:p w14:paraId="6C05F072" w14:textId="77777777" w:rsidR="00E0223E" w:rsidRPr="0056193F" w:rsidRDefault="00E0223E" w:rsidP="00E0223E">
      <w:pPr>
        <w:rPr>
          <w:rFonts w:cs="Arial"/>
          <w:color w:val="202124"/>
          <w:szCs w:val="24"/>
          <w:shd w:val="clear" w:color="auto" w:fill="FFFFFF"/>
        </w:rPr>
      </w:pPr>
      <w:r w:rsidRPr="0056193F">
        <w:rPr>
          <w:rFonts w:cs="Arial"/>
          <w:color w:val="202124"/>
          <w:szCs w:val="24"/>
          <w:shd w:val="clear" w:color="auto" w:fill="FFFFFF"/>
        </w:rPr>
        <w:t xml:space="preserve">Oakhill Secure Training Centre is situated in Milton Keynes, as part of the scrutiny of this provision, the LADO’S meet monthly with the Youth Justice Service and separately </w:t>
      </w:r>
      <w:r>
        <w:rPr>
          <w:rFonts w:cs="Arial"/>
          <w:color w:val="202124"/>
          <w:szCs w:val="24"/>
          <w:shd w:val="clear" w:color="auto" w:fill="FFFFFF"/>
        </w:rPr>
        <w:t>with the O</w:t>
      </w:r>
      <w:r w:rsidRPr="0056193F">
        <w:rPr>
          <w:rFonts w:cs="Arial"/>
          <w:color w:val="202124"/>
          <w:szCs w:val="24"/>
          <w:shd w:val="clear" w:color="auto" w:fill="FFFFFF"/>
        </w:rPr>
        <w:t xml:space="preserve">akhill Safeguarding Team. Reviewing cases, and exploring key themes and issues, providing advice and support.  </w:t>
      </w:r>
    </w:p>
    <w:p w14:paraId="3AE6453E" w14:textId="77777777" w:rsidR="00E0223E" w:rsidRDefault="00E0223E" w:rsidP="00E0223E">
      <w:pPr>
        <w:rPr>
          <w:rFonts w:cs="Arial"/>
          <w:color w:val="202124"/>
          <w:szCs w:val="24"/>
          <w:shd w:val="clear" w:color="auto" w:fill="FFFFFF"/>
        </w:rPr>
      </w:pPr>
      <w:r w:rsidRPr="0056193F">
        <w:rPr>
          <w:rFonts w:cs="Arial"/>
          <w:color w:val="202124"/>
          <w:szCs w:val="24"/>
          <w:shd w:val="clear" w:color="auto" w:fill="FFFFFF"/>
        </w:rPr>
        <w:t xml:space="preserve">The National Youth Custody Service (YCS) Safeguarding Team continues to organise quarterly meetings chaired by them to include all the LADOs from the Local Authorities that have a secure estate within their area. This is a useful meeting to establish a national oversight of the children’s secure estates, LADO practice </w:t>
      </w:r>
      <w:proofErr w:type="gramStart"/>
      <w:r w:rsidRPr="0056193F">
        <w:rPr>
          <w:rFonts w:cs="Arial"/>
          <w:color w:val="202124"/>
          <w:szCs w:val="24"/>
          <w:shd w:val="clear" w:color="auto" w:fill="FFFFFF"/>
        </w:rPr>
        <w:t>and also</w:t>
      </w:r>
      <w:proofErr w:type="gramEnd"/>
      <w:r w:rsidRPr="0056193F">
        <w:rPr>
          <w:rFonts w:cs="Arial"/>
          <w:color w:val="202124"/>
          <w:szCs w:val="24"/>
          <w:shd w:val="clear" w:color="auto" w:fill="FFFFFF"/>
        </w:rPr>
        <w:t xml:space="preserve"> to be briefed by the YCS on the trends, guidance, useful information from the youth justice arena.  </w:t>
      </w:r>
    </w:p>
    <w:p w14:paraId="2EFB30DE" w14:textId="77777777" w:rsidR="00E0223E" w:rsidRPr="0056193F" w:rsidRDefault="00E0223E" w:rsidP="00E0223E">
      <w:pPr>
        <w:rPr>
          <w:rFonts w:cs="Arial"/>
          <w:color w:val="202124"/>
          <w:szCs w:val="24"/>
          <w:shd w:val="clear" w:color="auto" w:fill="FFFFFF"/>
        </w:rPr>
      </w:pPr>
      <w:r>
        <w:rPr>
          <w:rFonts w:cs="Arial"/>
          <w:color w:val="202124"/>
          <w:szCs w:val="24"/>
          <w:shd w:val="clear" w:color="auto" w:fill="FFFFFF"/>
        </w:rPr>
        <w:lastRenderedPageBreak/>
        <w:t xml:space="preserve">Every 6 months, agencies who have used the LADO service are sent a survey requesting their feedback on the service offered. The results from January 2023 demonstrated that 90% were very satisfied and the other 10% were satisfied with the overall service.  97% were extremely confident in the support offered and 3% confident.  100% stated that the process assisted in managing the allegation/concern.  </w:t>
      </w:r>
    </w:p>
    <w:p w14:paraId="45D914C7" w14:textId="77777777" w:rsidR="00E0223E" w:rsidRDefault="00E0223E" w:rsidP="00E0223E">
      <w:pPr>
        <w:pStyle w:val="Heading2"/>
      </w:pPr>
    </w:p>
    <w:p w14:paraId="1253B06F" w14:textId="4939B4C7" w:rsidR="00E0223E" w:rsidRPr="00B22A1C" w:rsidRDefault="00E0223E" w:rsidP="00E0223E">
      <w:pPr>
        <w:pStyle w:val="Heading2"/>
      </w:pPr>
      <w:r w:rsidRPr="00B22A1C">
        <w:t>1</w:t>
      </w:r>
      <w:r>
        <w:t>3</w:t>
      </w:r>
      <w:r w:rsidRPr="00B22A1C">
        <w:t>. Actions for 202</w:t>
      </w:r>
      <w:r>
        <w:t xml:space="preserve">3 </w:t>
      </w:r>
      <w:r w:rsidRPr="00B22A1C">
        <w:t>- 202</w:t>
      </w:r>
      <w:r>
        <w:t>4</w:t>
      </w:r>
    </w:p>
    <w:p w14:paraId="2FA4437A" w14:textId="77777777" w:rsidR="00E0223E" w:rsidRPr="00BC70C8"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sidRPr="00BC70C8">
        <w:rPr>
          <w:rFonts w:cs="Arial"/>
          <w:color w:val="202124"/>
          <w:szCs w:val="24"/>
          <w:shd w:val="clear" w:color="auto" w:fill="FFFFFF"/>
        </w:rPr>
        <w:t xml:space="preserve">Quality Assurance </w:t>
      </w:r>
      <w:r>
        <w:rPr>
          <w:rFonts w:cs="Arial"/>
          <w:color w:val="202124"/>
          <w:szCs w:val="24"/>
          <w:shd w:val="clear" w:color="auto" w:fill="FFFFFF"/>
        </w:rPr>
        <w:t>to enable confidential a</w:t>
      </w:r>
      <w:r w:rsidRPr="00BC70C8">
        <w:rPr>
          <w:rFonts w:cs="Arial"/>
          <w:color w:val="202124"/>
          <w:szCs w:val="24"/>
          <w:shd w:val="clear" w:color="auto" w:fill="FFFFFF"/>
        </w:rPr>
        <w:t xml:space="preserve">udits of LADO cases: creating a Performa to look at processes and decision making. Considering consistency in how the LADO’s work and the service provided. </w:t>
      </w:r>
      <w:r>
        <w:rPr>
          <w:rFonts w:cs="Arial"/>
          <w:color w:val="202124"/>
          <w:szCs w:val="24"/>
          <w:shd w:val="clear" w:color="auto" w:fill="FFFFFF"/>
        </w:rPr>
        <w:t xml:space="preserve"> Whether this needs to be considered in conjunction with neighbouring LADOs etc.  </w:t>
      </w:r>
    </w:p>
    <w:p w14:paraId="4BBD7F27" w14:textId="77777777" w:rsidR="00E0223E" w:rsidRPr="00BC70C8" w:rsidRDefault="00E0223E" w:rsidP="00E0223E">
      <w:pPr>
        <w:pStyle w:val="ListParagraph"/>
        <w:ind w:left="714"/>
        <w:rPr>
          <w:rFonts w:cs="Arial"/>
          <w:color w:val="202124"/>
          <w:szCs w:val="24"/>
          <w:shd w:val="clear" w:color="auto" w:fill="FFFFFF"/>
        </w:rPr>
      </w:pPr>
    </w:p>
    <w:p w14:paraId="3FC3E138" w14:textId="77777777" w:rsidR="00E0223E" w:rsidRPr="00BC70C8"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sidRPr="00BC70C8">
        <w:rPr>
          <w:rFonts w:cs="Arial"/>
          <w:color w:val="202124"/>
          <w:szCs w:val="24"/>
          <w:shd w:val="clear" w:color="auto" w:fill="FFFFFF"/>
        </w:rPr>
        <w:t xml:space="preserve">Continue to work with Oakhill STC, the YCS and MK Together (Local Safeguarding Partnership) to assess the safeguarding issues within the secure estate, ensuring the correct agencies are actively scrutinising and challenging the use of force and care of the children within the establishment. Continue to raise awareness and offer support to Oakhill STC to ensure the young people are adequately safeguarded within the secure estate.  </w:t>
      </w:r>
    </w:p>
    <w:p w14:paraId="58A40A51" w14:textId="77777777" w:rsidR="00E0223E" w:rsidRPr="00BC70C8" w:rsidRDefault="00E0223E" w:rsidP="00E0223E">
      <w:pPr>
        <w:pStyle w:val="ListParagraph"/>
        <w:ind w:left="714"/>
        <w:rPr>
          <w:rFonts w:cs="Arial"/>
          <w:color w:val="202124"/>
          <w:szCs w:val="24"/>
          <w:shd w:val="clear" w:color="auto" w:fill="FFFFFF"/>
        </w:rPr>
      </w:pPr>
    </w:p>
    <w:p w14:paraId="282CB1A0" w14:textId="77777777" w:rsidR="00E0223E"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sidRPr="00BC70C8">
        <w:rPr>
          <w:rFonts w:cs="Arial"/>
          <w:color w:val="202124"/>
          <w:szCs w:val="24"/>
          <w:shd w:val="clear" w:color="auto" w:fill="FFFFFF"/>
        </w:rPr>
        <w:t xml:space="preserve">Work with the </w:t>
      </w:r>
      <w:r>
        <w:rPr>
          <w:rFonts w:cs="Arial"/>
          <w:color w:val="202124"/>
          <w:szCs w:val="24"/>
          <w:shd w:val="clear" w:color="auto" w:fill="FFFFFF"/>
        </w:rPr>
        <w:t xml:space="preserve">National LADO Network, MKCC </w:t>
      </w:r>
      <w:r w:rsidRPr="00BC70C8">
        <w:rPr>
          <w:rFonts w:cs="Arial"/>
          <w:color w:val="202124"/>
          <w:szCs w:val="24"/>
          <w:shd w:val="clear" w:color="auto" w:fill="FFFFFF"/>
        </w:rPr>
        <w:t xml:space="preserve">Safeguarding Partnership and Thames Valley Police to ensure information sharing occurs from TVP when the criteria set out in Working Together is met for a serving officer and that there is liaison between Professional Standards and the LADO service. </w:t>
      </w:r>
    </w:p>
    <w:p w14:paraId="55A705B0" w14:textId="77777777" w:rsidR="00E0223E" w:rsidRPr="00BC70C8" w:rsidRDefault="00E0223E" w:rsidP="00E0223E">
      <w:pPr>
        <w:pStyle w:val="ListParagraph"/>
        <w:rPr>
          <w:rFonts w:cs="Arial"/>
          <w:color w:val="202124"/>
          <w:szCs w:val="24"/>
          <w:shd w:val="clear" w:color="auto" w:fill="FFFFFF"/>
        </w:rPr>
      </w:pPr>
    </w:p>
    <w:p w14:paraId="0392247B" w14:textId="77777777" w:rsidR="00E0223E" w:rsidRPr="00BC70C8"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Pr>
          <w:rFonts w:cs="Arial"/>
          <w:color w:val="202124"/>
          <w:szCs w:val="24"/>
          <w:shd w:val="clear" w:color="auto" w:fill="FFFFFF"/>
        </w:rPr>
        <w:t>D</w:t>
      </w:r>
      <w:r w:rsidRPr="00BC70C8">
        <w:rPr>
          <w:rFonts w:cs="Arial"/>
          <w:color w:val="202124"/>
          <w:szCs w:val="24"/>
          <w:shd w:val="clear" w:color="auto" w:fill="FFFFFF"/>
        </w:rPr>
        <w:t>evelop closer working relationships with the DBS department locally to ensure the appropriate exchange of data.</w:t>
      </w:r>
    </w:p>
    <w:p w14:paraId="188E399C" w14:textId="77777777" w:rsidR="00E0223E" w:rsidRPr="00BC70C8" w:rsidRDefault="00E0223E" w:rsidP="00E0223E">
      <w:pPr>
        <w:pStyle w:val="ListParagraph"/>
        <w:ind w:left="714"/>
        <w:rPr>
          <w:rFonts w:cs="Arial"/>
          <w:color w:val="202124"/>
          <w:szCs w:val="24"/>
          <w:shd w:val="clear" w:color="auto" w:fill="FFFFFF"/>
        </w:rPr>
      </w:pPr>
    </w:p>
    <w:p w14:paraId="2344CE9F" w14:textId="77777777" w:rsidR="00E0223E" w:rsidRPr="00BC70C8"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sidRPr="00BC70C8">
        <w:rPr>
          <w:rFonts w:cs="Arial"/>
          <w:color w:val="202124"/>
          <w:szCs w:val="24"/>
          <w:shd w:val="clear" w:color="auto" w:fill="FFFFFF"/>
        </w:rPr>
        <w:t xml:space="preserve">Developing a LADO Induction Pack that clearly sets out all the aspects of the LADO services and the intricacies of how it works to enable any new or seconded staff to assist with the service. </w:t>
      </w:r>
    </w:p>
    <w:p w14:paraId="21B75F0A" w14:textId="77777777" w:rsidR="00E0223E" w:rsidRPr="00BC70C8" w:rsidRDefault="00E0223E" w:rsidP="00E0223E">
      <w:pPr>
        <w:pStyle w:val="ListParagraph"/>
        <w:ind w:left="714"/>
        <w:rPr>
          <w:rFonts w:cs="Arial"/>
          <w:color w:val="202124"/>
          <w:szCs w:val="24"/>
          <w:shd w:val="clear" w:color="auto" w:fill="FFFFFF"/>
        </w:rPr>
      </w:pPr>
    </w:p>
    <w:p w14:paraId="12C5BBBB" w14:textId="77777777" w:rsidR="00E0223E" w:rsidRPr="00BC70C8"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Pr>
          <w:rFonts w:cs="Arial"/>
          <w:color w:val="202124"/>
          <w:szCs w:val="24"/>
          <w:shd w:val="clear" w:color="auto" w:fill="FFFFFF"/>
        </w:rPr>
        <w:t>Continue to review the</w:t>
      </w:r>
      <w:r w:rsidRPr="00BC70C8">
        <w:rPr>
          <w:rFonts w:cs="Arial"/>
          <w:color w:val="202124"/>
          <w:szCs w:val="24"/>
          <w:shd w:val="clear" w:color="auto" w:fill="FFFFFF"/>
        </w:rPr>
        <w:t xml:space="preserve"> increased workload,</w:t>
      </w:r>
      <w:r>
        <w:rPr>
          <w:rFonts w:cs="Arial"/>
          <w:color w:val="202124"/>
          <w:szCs w:val="24"/>
          <w:shd w:val="clear" w:color="auto" w:fill="FFFFFF"/>
        </w:rPr>
        <w:t xml:space="preserve"> to champion additional resources to enable </w:t>
      </w:r>
      <w:r w:rsidRPr="00BC70C8">
        <w:rPr>
          <w:rFonts w:cs="Arial"/>
          <w:color w:val="202124"/>
          <w:szCs w:val="24"/>
          <w:shd w:val="clear" w:color="auto" w:fill="FFFFFF"/>
        </w:rPr>
        <w:t xml:space="preserve">resilience </w:t>
      </w:r>
      <w:r>
        <w:rPr>
          <w:rFonts w:cs="Arial"/>
          <w:color w:val="202124"/>
          <w:szCs w:val="24"/>
          <w:shd w:val="clear" w:color="auto" w:fill="FFFFFF"/>
        </w:rPr>
        <w:t xml:space="preserve">within the service, including </w:t>
      </w:r>
      <w:r w:rsidRPr="00BC70C8">
        <w:rPr>
          <w:rFonts w:cs="Arial"/>
          <w:color w:val="202124"/>
          <w:szCs w:val="24"/>
          <w:shd w:val="clear" w:color="auto" w:fill="FFFFFF"/>
        </w:rPr>
        <w:t xml:space="preserve">the Customer Liaison Officer role that provides the </w:t>
      </w:r>
      <w:r>
        <w:rPr>
          <w:rFonts w:cs="Arial"/>
          <w:color w:val="202124"/>
          <w:szCs w:val="24"/>
          <w:shd w:val="clear" w:color="auto" w:fill="FFFFFF"/>
        </w:rPr>
        <w:t xml:space="preserve">business support </w:t>
      </w:r>
      <w:r w:rsidRPr="00BC70C8">
        <w:rPr>
          <w:rFonts w:cs="Arial"/>
          <w:color w:val="202124"/>
          <w:szCs w:val="24"/>
          <w:shd w:val="clear" w:color="auto" w:fill="FFFFFF"/>
        </w:rPr>
        <w:t>for the service</w:t>
      </w:r>
      <w:r>
        <w:rPr>
          <w:rFonts w:cs="Arial"/>
          <w:color w:val="202124"/>
          <w:szCs w:val="24"/>
          <w:shd w:val="clear" w:color="auto" w:fill="FFFFFF"/>
        </w:rPr>
        <w:t>’s increased administrative needs</w:t>
      </w:r>
      <w:r w:rsidRPr="00BC70C8">
        <w:rPr>
          <w:rFonts w:cs="Arial"/>
          <w:color w:val="202124"/>
          <w:szCs w:val="24"/>
          <w:shd w:val="clear" w:color="auto" w:fill="FFFFFF"/>
        </w:rPr>
        <w:t xml:space="preserve">. </w:t>
      </w:r>
    </w:p>
    <w:p w14:paraId="46BFB825" w14:textId="77777777" w:rsidR="00E0223E" w:rsidRPr="00BC70C8" w:rsidRDefault="00E0223E" w:rsidP="00E0223E">
      <w:pPr>
        <w:pStyle w:val="ListParagraph"/>
        <w:ind w:left="714"/>
        <w:rPr>
          <w:rFonts w:cs="Arial"/>
          <w:color w:val="202124"/>
          <w:szCs w:val="24"/>
          <w:shd w:val="clear" w:color="auto" w:fill="FFFFFF"/>
        </w:rPr>
      </w:pPr>
    </w:p>
    <w:p w14:paraId="44083AA8" w14:textId="77777777" w:rsidR="00E0223E"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sidRPr="00BC70C8">
        <w:rPr>
          <w:rFonts w:cs="Arial"/>
          <w:color w:val="202124"/>
          <w:szCs w:val="24"/>
          <w:shd w:val="clear" w:color="auto" w:fill="FFFFFF"/>
        </w:rPr>
        <w:t>There are key agencies</w:t>
      </w:r>
      <w:r>
        <w:rPr>
          <w:rFonts w:cs="Arial"/>
          <w:color w:val="202124"/>
          <w:szCs w:val="24"/>
          <w:shd w:val="clear" w:color="auto" w:fill="FFFFFF"/>
        </w:rPr>
        <w:t>,</w:t>
      </w:r>
      <w:r w:rsidRPr="00BC70C8">
        <w:rPr>
          <w:rFonts w:cs="Arial"/>
          <w:color w:val="202124"/>
          <w:szCs w:val="24"/>
          <w:shd w:val="clear" w:color="auto" w:fill="FFFFFF"/>
        </w:rPr>
        <w:t xml:space="preserve"> primarily the Teacher Regulation Authority, Social Work </w:t>
      </w:r>
      <w:proofErr w:type="gramStart"/>
      <w:r w:rsidRPr="00BC70C8">
        <w:rPr>
          <w:rFonts w:cs="Arial"/>
          <w:color w:val="202124"/>
          <w:szCs w:val="24"/>
          <w:shd w:val="clear" w:color="auto" w:fill="FFFFFF"/>
        </w:rPr>
        <w:t>England</w:t>
      </w:r>
      <w:proofErr w:type="gramEnd"/>
      <w:r w:rsidRPr="00BC70C8">
        <w:rPr>
          <w:rFonts w:cs="Arial"/>
          <w:color w:val="202124"/>
          <w:szCs w:val="24"/>
          <w:shd w:val="clear" w:color="auto" w:fill="FFFFFF"/>
        </w:rPr>
        <w:t xml:space="preserve"> and Disclosure Barring Service, that we link with when there is a substantiated concern regarding an individual. As a service we need to explore how we can work more closely with them in receiving outcomes of cases referred to them.</w:t>
      </w:r>
    </w:p>
    <w:p w14:paraId="0ABF295C" w14:textId="77777777" w:rsidR="00E0223E" w:rsidRPr="00BC70C8" w:rsidRDefault="00E0223E" w:rsidP="00E0223E">
      <w:pPr>
        <w:pStyle w:val="ListParagraph"/>
        <w:rPr>
          <w:rFonts w:cs="Arial"/>
          <w:color w:val="202124"/>
          <w:szCs w:val="24"/>
          <w:shd w:val="clear" w:color="auto" w:fill="FFFFFF"/>
        </w:rPr>
      </w:pPr>
    </w:p>
    <w:p w14:paraId="62A2583B" w14:textId="77777777" w:rsidR="00E0223E" w:rsidRDefault="00E0223E" w:rsidP="00E0223E">
      <w:pPr>
        <w:pStyle w:val="ListParagraph"/>
        <w:numPr>
          <w:ilvl w:val="0"/>
          <w:numId w:val="32"/>
        </w:numPr>
        <w:spacing w:after="200" w:line="276" w:lineRule="auto"/>
        <w:ind w:left="714" w:hanging="357"/>
        <w:rPr>
          <w:rFonts w:cs="Arial"/>
          <w:color w:val="202124"/>
          <w:szCs w:val="24"/>
          <w:shd w:val="clear" w:color="auto" w:fill="FFFFFF"/>
        </w:rPr>
      </w:pPr>
      <w:r>
        <w:rPr>
          <w:rFonts w:cs="Arial"/>
          <w:color w:val="202124"/>
          <w:szCs w:val="24"/>
          <w:shd w:val="clear" w:color="auto" w:fill="FFFFFF"/>
        </w:rPr>
        <w:lastRenderedPageBreak/>
        <w:t xml:space="preserve">Continue to offer training and briefing to provisions, widening the remit, and developing bespoke training packs to target specific </w:t>
      </w:r>
      <w:proofErr w:type="gramStart"/>
      <w:r>
        <w:rPr>
          <w:rFonts w:cs="Arial"/>
          <w:color w:val="202124"/>
          <w:szCs w:val="24"/>
          <w:shd w:val="clear" w:color="auto" w:fill="FFFFFF"/>
        </w:rPr>
        <w:t>audiences</w:t>
      </w:r>
      <w:proofErr w:type="gramEnd"/>
    </w:p>
    <w:p w14:paraId="091FB6EA" w14:textId="77777777" w:rsidR="00E0223E" w:rsidRPr="00F8526E" w:rsidRDefault="00E0223E" w:rsidP="00E0223E">
      <w:pPr>
        <w:pStyle w:val="ListParagraph"/>
        <w:rPr>
          <w:rFonts w:cs="Arial"/>
          <w:color w:val="202124"/>
          <w:szCs w:val="24"/>
          <w:shd w:val="clear" w:color="auto" w:fill="FFFFFF"/>
        </w:rPr>
      </w:pPr>
    </w:p>
    <w:p w14:paraId="7C9FAA39" w14:textId="20B8DC91" w:rsidR="00E0223E" w:rsidRPr="00E0223E" w:rsidRDefault="00E0223E" w:rsidP="00E0223E">
      <w:pPr>
        <w:pStyle w:val="ListParagraph"/>
        <w:numPr>
          <w:ilvl w:val="0"/>
          <w:numId w:val="32"/>
        </w:numPr>
        <w:rPr>
          <w:lang w:val="en-US" w:eastAsia="en-US"/>
        </w:rPr>
      </w:pPr>
      <w:r w:rsidRPr="00E0223E">
        <w:rPr>
          <w:rFonts w:cs="Arial"/>
          <w:color w:val="202124"/>
          <w:szCs w:val="24"/>
          <w:shd w:val="clear" w:color="auto" w:fill="FFFFFF"/>
        </w:rPr>
        <w:t>Continue to develop effective working relationships within MKCC with relevant services and become more active within the strategic debates and action plans in respect of the risks in the children’s workforces locally.</w:t>
      </w:r>
    </w:p>
    <w:sectPr w:rsidR="00E0223E" w:rsidRPr="00E0223E" w:rsidSect="006A024C">
      <w:footerReference w:type="default" r:id="rId13"/>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33729" w14:textId="77777777" w:rsidR="00E0223E" w:rsidRDefault="00E0223E" w:rsidP="00E0223E">
      <w:pPr>
        <w:spacing w:after="0" w:line="240" w:lineRule="auto"/>
      </w:pPr>
      <w:r>
        <w:separator/>
      </w:r>
    </w:p>
  </w:endnote>
  <w:endnote w:type="continuationSeparator" w:id="0">
    <w:p w14:paraId="2919EE59" w14:textId="77777777" w:rsidR="00E0223E" w:rsidRDefault="00E0223E" w:rsidP="00E0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775673"/>
      <w:docPartObj>
        <w:docPartGallery w:val="Page Numbers (Bottom of Page)"/>
        <w:docPartUnique/>
      </w:docPartObj>
    </w:sdtPr>
    <w:sdtEndPr>
      <w:rPr>
        <w:noProof/>
      </w:rPr>
    </w:sdtEndPr>
    <w:sdtContent>
      <w:p w14:paraId="5745699A" w14:textId="2519541D" w:rsidR="00E0223E" w:rsidRDefault="00E022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E88DA1" w14:textId="77777777" w:rsidR="00E0223E" w:rsidRDefault="00E02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EB7C" w14:textId="77777777" w:rsidR="00E0223E" w:rsidRDefault="00E0223E" w:rsidP="00E0223E">
      <w:pPr>
        <w:spacing w:after="0" w:line="240" w:lineRule="auto"/>
      </w:pPr>
      <w:r>
        <w:separator/>
      </w:r>
    </w:p>
  </w:footnote>
  <w:footnote w:type="continuationSeparator" w:id="0">
    <w:p w14:paraId="5DF74996" w14:textId="77777777" w:rsidR="00E0223E" w:rsidRDefault="00E0223E" w:rsidP="00E02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2DAA"/>
    <w:multiLevelType w:val="hybridMultilevel"/>
    <w:tmpl w:val="03646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452F6"/>
    <w:multiLevelType w:val="hybridMultilevel"/>
    <w:tmpl w:val="EAEE662A"/>
    <w:lvl w:ilvl="0" w:tplc="B80644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F2FFF"/>
    <w:multiLevelType w:val="hybridMultilevel"/>
    <w:tmpl w:val="1D6A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1530"/>
    <w:multiLevelType w:val="hybridMultilevel"/>
    <w:tmpl w:val="90964470"/>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246E52"/>
    <w:multiLevelType w:val="hybridMultilevel"/>
    <w:tmpl w:val="8DE0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C0087"/>
    <w:multiLevelType w:val="hybridMultilevel"/>
    <w:tmpl w:val="6B38E41A"/>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040EDB"/>
    <w:multiLevelType w:val="hybridMultilevel"/>
    <w:tmpl w:val="2A242A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168A9"/>
    <w:multiLevelType w:val="hybridMultilevel"/>
    <w:tmpl w:val="BCA4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F3C19"/>
    <w:multiLevelType w:val="hybridMultilevel"/>
    <w:tmpl w:val="10B6825A"/>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4026DE"/>
    <w:multiLevelType w:val="hybridMultilevel"/>
    <w:tmpl w:val="72DCCF86"/>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E57AED"/>
    <w:multiLevelType w:val="hybridMultilevel"/>
    <w:tmpl w:val="29D2C18A"/>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A27222"/>
    <w:multiLevelType w:val="hybridMultilevel"/>
    <w:tmpl w:val="C7EE7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01053"/>
    <w:multiLevelType w:val="hybridMultilevel"/>
    <w:tmpl w:val="D13C6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941FD"/>
    <w:multiLevelType w:val="hybridMultilevel"/>
    <w:tmpl w:val="FEB4F148"/>
    <w:lvl w:ilvl="0" w:tplc="B80644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D091C"/>
    <w:multiLevelType w:val="hybridMultilevel"/>
    <w:tmpl w:val="42D08C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0C3B8F"/>
    <w:multiLevelType w:val="hybridMultilevel"/>
    <w:tmpl w:val="39A0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84C0B"/>
    <w:multiLevelType w:val="hybridMultilevel"/>
    <w:tmpl w:val="ED9E6178"/>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254801"/>
    <w:multiLevelType w:val="hybridMultilevel"/>
    <w:tmpl w:val="2AF0BF4A"/>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2F46AC"/>
    <w:multiLevelType w:val="hybridMultilevel"/>
    <w:tmpl w:val="0A0E22CA"/>
    <w:lvl w:ilvl="0" w:tplc="E456446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443C86"/>
    <w:multiLevelType w:val="hybridMultilevel"/>
    <w:tmpl w:val="53E6F008"/>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DD11B8"/>
    <w:multiLevelType w:val="hybridMultilevel"/>
    <w:tmpl w:val="C616F3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AF7E4C"/>
    <w:multiLevelType w:val="hybridMultilevel"/>
    <w:tmpl w:val="F92467B6"/>
    <w:lvl w:ilvl="0" w:tplc="119E20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B0BB9"/>
    <w:multiLevelType w:val="hybridMultilevel"/>
    <w:tmpl w:val="D87E02CA"/>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926C72"/>
    <w:multiLevelType w:val="hybridMultilevel"/>
    <w:tmpl w:val="53DECA56"/>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0B37A0"/>
    <w:multiLevelType w:val="hybridMultilevel"/>
    <w:tmpl w:val="EBD29C9C"/>
    <w:lvl w:ilvl="0" w:tplc="EEFE3816">
      <w:start w:val="1"/>
      <w:numFmt w:val="bullet"/>
      <w:lvlText w:val="-"/>
      <w:lvlJc w:val="left"/>
      <w:pPr>
        <w:ind w:left="1074" w:hanging="360"/>
      </w:pPr>
      <w:rPr>
        <w:rFonts w:ascii="Calibri" w:eastAsiaTheme="minorHAnsi" w:hAnsi="Calibri" w:cs="Calibri"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5" w15:restartNumberingAfterBreak="0">
    <w:nsid w:val="4E096382"/>
    <w:multiLevelType w:val="hybridMultilevel"/>
    <w:tmpl w:val="67A23770"/>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804896"/>
    <w:multiLevelType w:val="hybridMultilevel"/>
    <w:tmpl w:val="E2E40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A03F30"/>
    <w:multiLevelType w:val="hybridMultilevel"/>
    <w:tmpl w:val="913A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093765"/>
    <w:multiLevelType w:val="hybridMultilevel"/>
    <w:tmpl w:val="AC3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3834C2"/>
    <w:multiLevelType w:val="hybridMultilevel"/>
    <w:tmpl w:val="7986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02D7C"/>
    <w:multiLevelType w:val="hybridMultilevel"/>
    <w:tmpl w:val="3F82BDDE"/>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EE4346"/>
    <w:multiLevelType w:val="hybridMultilevel"/>
    <w:tmpl w:val="C2946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103CCD"/>
    <w:multiLevelType w:val="hybridMultilevel"/>
    <w:tmpl w:val="E850D010"/>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A82192"/>
    <w:multiLevelType w:val="hybridMultilevel"/>
    <w:tmpl w:val="2A7074B2"/>
    <w:lvl w:ilvl="0" w:tplc="B80644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FA6C4C"/>
    <w:multiLevelType w:val="hybridMultilevel"/>
    <w:tmpl w:val="EA182C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056728"/>
    <w:multiLevelType w:val="hybridMultilevel"/>
    <w:tmpl w:val="80DE64E0"/>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5562D4"/>
    <w:multiLevelType w:val="hybridMultilevel"/>
    <w:tmpl w:val="4B72C8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3E314B"/>
    <w:multiLevelType w:val="hybridMultilevel"/>
    <w:tmpl w:val="6926763C"/>
    <w:lvl w:ilvl="0" w:tplc="0809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DA0270B"/>
    <w:multiLevelType w:val="hybridMultilevel"/>
    <w:tmpl w:val="14AED602"/>
    <w:lvl w:ilvl="0" w:tplc="2CAC35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872488">
    <w:abstractNumId w:val="13"/>
  </w:num>
  <w:num w:numId="2" w16cid:durableId="445202900">
    <w:abstractNumId w:val="19"/>
  </w:num>
  <w:num w:numId="3" w16cid:durableId="804199077">
    <w:abstractNumId w:val="30"/>
  </w:num>
  <w:num w:numId="4" w16cid:durableId="173302891">
    <w:abstractNumId w:val="37"/>
  </w:num>
  <w:num w:numId="5" w16cid:durableId="668598359">
    <w:abstractNumId w:val="10"/>
  </w:num>
  <w:num w:numId="6" w16cid:durableId="258023518">
    <w:abstractNumId w:val="5"/>
  </w:num>
  <w:num w:numId="7" w16cid:durableId="1905749983">
    <w:abstractNumId w:val="33"/>
  </w:num>
  <w:num w:numId="8" w16cid:durableId="1055544267">
    <w:abstractNumId w:val="32"/>
  </w:num>
  <w:num w:numId="9" w16cid:durableId="581332326">
    <w:abstractNumId w:val="9"/>
  </w:num>
  <w:num w:numId="10" w16cid:durableId="893277756">
    <w:abstractNumId w:val="35"/>
  </w:num>
  <w:num w:numId="11" w16cid:durableId="1089229194">
    <w:abstractNumId w:val="8"/>
  </w:num>
  <w:num w:numId="12" w16cid:durableId="1741176295">
    <w:abstractNumId w:val="17"/>
  </w:num>
  <w:num w:numId="13" w16cid:durableId="181404755">
    <w:abstractNumId w:val="3"/>
  </w:num>
  <w:num w:numId="14" w16cid:durableId="820537907">
    <w:abstractNumId w:val="23"/>
  </w:num>
  <w:num w:numId="15" w16cid:durableId="630480320">
    <w:abstractNumId w:val="16"/>
  </w:num>
  <w:num w:numId="16" w16cid:durableId="414864918">
    <w:abstractNumId w:val="22"/>
  </w:num>
  <w:num w:numId="17" w16cid:durableId="685906933">
    <w:abstractNumId w:val="25"/>
  </w:num>
  <w:num w:numId="18" w16cid:durableId="1952396041">
    <w:abstractNumId w:val="1"/>
  </w:num>
  <w:num w:numId="19" w16cid:durableId="993337121">
    <w:abstractNumId w:val="0"/>
  </w:num>
  <w:num w:numId="20" w16cid:durableId="172189866">
    <w:abstractNumId w:val="36"/>
  </w:num>
  <w:num w:numId="21" w16cid:durableId="313946761">
    <w:abstractNumId w:val="21"/>
  </w:num>
  <w:num w:numId="22" w16cid:durableId="685595246">
    <w:abstractNumId w:val="12"/>
  </w:num>
  <w:num w:numId="23" w16cid:durableId="666133793">
    <w:abstractNumId w:val="18"/>
  </w:num>
  <w:num w:numId="24" w16cid:durableId="1053575743">
    <w:abstractNumId w:val="6"/>
  </w:num>
  <w:num w:numId="25" w16cid:durableId="719326734">
    <w:abstractNumId w:val="38"/>
  </w:num>
  <w:num w:numId="26" w16cid:durableId="1830321689">
    <w:abstractNumId w:val="14"/>
  </w:num>
  <w:num w:numId="27" w16cid:durableId="991760215">
    <w:abstractNumId w:val="34"/>
  </w:num>
  <w:num w:numId="28" w16cid:durableId="1067532639">
    <w:abstractNumId w:val="20"/>
  </w:num>
  <w:num w:numId="29" w16cid:durableId="193811047">
    <w:abstractNumId w:val="29"/>
  </w:num>
  <w:num w:numId="30" w16cid:durableId="1392122135">
    <w:abstractNumId w:val="27"/>
  </w:num>
  <w:num w:numId="31" w16cid:durableId="1509523173">
    <w:abstractNumId w:val="28"/>
  </w:num>
  <w:num w:numId="32" w16cid:durableId="1942182268">
    <w:abstractNumId w:val="4"/>
  </w:num>
  <w:num w:numId="33" w16cid:durableId="1129787135">
    <w:abstractNumId w:val="31"/>
  </w:num>
  <w:num w:numId="34" w16cid:durableId="961425484">
    <w:abstractNumId w:val="11"/>
  </w:num>
  <w:num w:numId="35" w16cid:durableId="104737374">
    <w:abstractNumId w:val="2"/>
  </w:num>
  <w:num w:numId="36" w16cid:durableId="592007576">
    <w:abstractNumId w:val="15"/>
  </w:num>
  <w:num w:numId="37" w16cid:durableId="2092191997">
    <w:abstractNumId w:val="24"/>
  </w:num>
  <w:num w:numId="38" w16cid:durableId="1237861999">
    <w:abstractNumId w:val="7"/>
  </w:num>
  <w:num w:numId="39" w16cid:durableId="3717348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004F96"/>
    <w:rsid w:val="00006BC6"/>
    <w:rsid w:val="00047521"/>
    <w:rsid w:val="000502F5"/>
    <w:rsid w:val="00052A49"/>
    <w:rsid w:val="00065AD2"/>
    <w:rsid w:val="00066EBA"/>
    <w:rsid w:val="000743FC"/>
    <w:rsid w:val="00095EA7"/>
    <w:rsid w:val="00096DE3"/>
    <w:rsid w:val="000B08A9"/>
    <w:rsid w:val="000B0CA1"/>
    <w:rsid w:val="000D2C99"/>
    <w:rsid w:val="000D49B8"/>
    <w:rsid w:val="000E288A"/>
    <w:rsid w:val="000E2D7A"/>
    <w:rsid w:val="000E3D79"/>
    <w:rsid w:val="000E75FB"/>
    <w:rsid w:val="00125F9F"/>
    <w:rsid w:val="00140A02"/>
    <w:rsid w:val="001804D9"/>
    <w:rsid w:val="0018528B"/>
    <w:rsid w:val="001A73F1"/>
    <w:rsid w:val="001B3AA6"/>
    <w:rsid w:val="001C428E"/>
    <w:rsid w:val="001C693C"/>
    <w:rsid w:val="001D31C9"/>
    <w:rsid w:val="001D79E0"/>
    <w:rsid w:val="001E16E7"/>
    <w:rsid w:val="001E5492"/>
    <w:rsid w:val="00200C7C"/>
    <w:rsid w:val="00205904"/>
    <w:rsid w:val="00207A46"/>
    <w:rsid w:val="002132E7"/>
    <w:rsid w:val="00240D7B"/>
    <w:rsid w:val="00241453"/>
    <w:rsid w:val="00245883"/>
    <w:rsid w:val="00245BB4"/>
    <w:rsid w:val="00262E84"/>
    <w:rsid w:val="00276C04"/>
    <w:rsid w:val="002B1258"/>
    <w:rsid w:val="002B2FD5"/>
    <w:rsid w:val="002C1859"/>
    <w:rsid w:val="002D68C2"/>
    <w:rsid w:val="002F2935"/>
    <w:rsid w:val="00302B27"/>
    <w:rsid w:val="00311203"/>
    <w:rsid w:val="003242E4"/>
    <w:rsid w:val="00327126"/>
    <w:rsid w:val="00344436"/>
    <w:rsid w:val="00352FDB"/>
    <w:rsid w:val="00361722"/>
    <w:rsid w:val="003632DC"/>
    <w:rsid w:val="00367030"/>
    <w:rsid w:val="00371724"/>
    <w:rsid w:val="00373D2C"/>
    <w:rsid w:val="00383A74"/>
    <w:rsid w:val="00397DEA"/>
    <w:rsid w:val="003B45F8"/>
    <w:rsid w:val="003B783F"/>
    <w:rsid w:val="003C41A1"/>
    <w:rsid w:val="003C4A5E"/>
    <w:rsid w:val="003E08A7"/>
    <w:rsid w:val="003F0422"/>
    <w:rsid w:val="003F1B1A"/>
    <w:rsid w:val="00402B13"/>
    <w:rsid w:val="00423B65"/>
    <w:rsid w:val="00435B77"/>
    <w:rsid w:val="004566C1"/>
    <w:rsid w:val="004926B5"/>
    <w:rsid w:val="004A1995"/>
    <w:rsid w:val="004D1C2B"/>
    <w:rsid w:val="004D285D"/>
    <w:rsid w:val="004D5CEB"/>
    <w:rsid w:val="004E1E50"/>
    <w:rsid w:val="00506C7C"/>
    <w:rsid w:val="00506E41"/>
    <w:rsid w:val="0051541B"/>
    <w:rsid w:val="00515BFC"/>
    <w:rsid w:val="005478C4"/>
    <w:rsid w:val="00554CAE"/>
    <w:rsid w:val="00557478"/>
    <w:rsid w:val="00573757"/>
    <w:rsid w:val="005775E9"/>
    <w:rsid w:val="005808EB"/>
    <w:rsid w:val="00583281"/>
    <w:rsid w:val="00587559"/>
    <w:rsid w:val="00591D4B"/>
    <w:rsid w:val="005B153E"/>
    <w:rsid w:val="005B59EE"/>
    <w:rsid w:val="005D3E8C"/>
    <w:rsid w:val="005E0EE3"/>
    <w:rsid w:val="005E54AA"/>
    <w:rsid w:val="005F4EDA"/>
    <w:rsid w:val="00602289"/>
    <w:rsid w:val="00602365"/>
    <w:rsid w:val="00641ABC"/>
    <w:rsid w:val="00653DC4"/>
    <w:rsid w:val="00676100"/>
    <w:rsid w:val="006A024C"/>
    <w:rsid w:val="006A0D61"/>
    <w:rsid w:val="006A1348"/>
    <w:rsid w:val="006B3FB1"/>
    <w:rsid w:val="006C08EC"/>
    <w:rsid w:val="006C0907"/>
    <w:rsid w:val="006C6A75"/>
    <w:rsid w:val="006F02EC"/>
    <w:rsid w:val="00712C49"/>
    <w:rsid w:val="0072602B"/>
    <w:rsid w:val="00726AFA"/>
    <w:rsid w:val="00727248"/>
    <w:rsid w:val="00735844"/>
    <w:rsid w:val="00747EC0"/>
    <w:rsid w:val="00766998"/>
    <w:rsid w:val="00770EBF"/>
    <w:rsid w:val="0078395D"/>
    <w:rsid w:val="00795933"/>
    <w:rsid w:val="007A5AF9"/>
    <w:rsid w:val="007D0959"/>
    <w:rsid w:val="007D27B5"/>
    <w:rsid w:val="007E6569"/>
    <w:rsid w:val="00806233"/>
    <w:rsid w:val="00835281"/>
    <w:rsid w:val="0084300B"/>
    <w:rsid w:val="00853B29"/>
    <w:rsid w:val="0086042C"/>
    <w:rsid w:val="00864FEA"/>
    <w:rsid w:val="00870289"/>
    <w:rsid w:val="00871A56"/>
    <w:rsid w:val="008939CB"/>
    <w:rsid w:val="008A07F2"/>
    <w:rsid w:val="008B037F"/>
    <w:rsid w:val="008B3BD5"/>
    <w:rsid w:val="008C1392"/>
    <w:rsid w:val="009007AD"/>
    <w:rsid w:val="00901E77"/>
    <w:rsid w:val="00981831"/>
    <w:rsid w:val="0098674D"/>
    <w:rsid w:val="009A0804"/>
    <w:rsid w:val="009A0D3E"/>
    <w:rsid w:val="009B04AB"/>
    <w:rsid w:val="009C4606"/>
    <w:rsid w:val="009D3E76"/>
    <w:rsid w:val="009D767D"/>
    <w:rsid w:val="009F53FB"/>
    <w:rsid w:val="009F66F4"/>
    <w:rsid w:val="00A3791E"/>
    <w:rsid w:val="00A4155C"/>
    <w:rsid w:val="00A43F6A"/>
    <w:rsid w:val="00A46E5C"/>
    <w:rsid w:val="00A52DCB"/>
    <w:rsid w:val="00A81821"/>
    <w:rsid w:val="00A8569F"/>
    <w:rsid w:val="00A92314"/>
    <w:rsid w:val="00A936D8"/>
    <w:rsid w:val="00AA6B16"/>
    <w:rsid w:val="00AE677A"/>
    <w:rsid w:val="00AF34D5"/>
    <w:rsid w:val="00B408AE"/>
    <w:rsid w:val="00B42C6E"/>
    <w:rsid w:val="00B5718E"/>
    <w:rsid w:val="00B65B0B"/>
    <w:rsid w:val="00B9737C"/>
    <w:rsid w:val="00BB5D32"/>
    <w:rsid w:val="00BB7F93"/>
    <w:rsid w:val="00BC4B74"/>
    <w:rsid w:val="00BC5453"/>
    <w:rsid w:val="00C11EAF"/>
    <w:rsid w:val="00C20FBE"/>
    <w:rsid w:val="00C214DD"/>
    <w:rsid w:val="00C2274B"/>
    <w:rsid w:val="00C41807"/>
    <w:rsid w:val="00C432E3"/>
    <w:rsid w:val="00C60A9B"/>
    <w:rsid w:val="00C96DDA"/>
    <w:rsid w:val="00CC05D0"/>
    <w:rsid w:val="00CE045C"/>
    <w:rsid w:val="00CE2F26"/>
    <w:rsid w:val="00CE50DF"/>
    <w:rsid w:val="00CF4654"/>
    <w:rsid w:val="00D056E4"/>
    <w:rsid w:val="00D141C4"/>
    <w:rsid w:val="00D17AD6"/>
    <w:rsid w:val="00D209B2"/>
    <w:rsid w:val="00D25EA6"/>
    <w:rsid w:val="00D34E33"/>
    <w:rsid w:val="00D50CB8"/>
    <w:rsid w:val="00D63C5A"/>
    <w:rsid w:val="00D67B08"/>
    <w:rsid w:val="00D9016E"/>
    <w:rsid w:val="00D90FD5"/>
    <w:rsid w:val="00DC5343"/>
    <w:rsid w:val="00DD7405"/>
    <w:rsid w:val="00DF40E2"/>
    <w:rsid w:val="00E01ADC"/>
    <w:rsid w:val="00E0223E"/>
    <w:rsid w:val="00E11731"/>
    <w:rsid w:val="00E22FB9"/>
    <w:rsid w:val="00E3746C"/>
    <w:rsid w:val="00E56BEC"/>
    <w:rsid w:val="00E64354"/>
    <w:rsid w:val="00E710F1"/>
    <w:rsid w:val="00E842DE"/>
    <w:rsid w:val="00E954C8"/>
    <w:rsid w:val="00EA3DE0"/>
    <w:rsid w:val="00EB4EDA"/>
    <w:rsid w:val="00EC3527"/>
    <w:rsid w:val="00ED17C2"/>
    <w:rsid w:val="00ED4A3D"/>
    <w:rsid w:val="00EF54FF"/>
    <w:rsid w:val="00F00B49"/>
    <w:rsid w:val="00F10FED"/>
    <w:rsid w:val="00F166B6"/>
    <w:rsid w:val="00F2756E"/>
    <w:rsid w:val="00F442FD"/>
    <w:rsid w:val="00F522E1"/>
    <w:rsid w:val="00F63203"/>
    <w:rsid w:val="00F66D80"/>
    <w:rsid w:val="00F758BC"/>
    <w:rsid w:val="00F877E5"/>
    <w:rsid w:val="00F95638"/>
    <w:rsid w:val="00FC6CF4"/>
    <w:rsid w:val="00FC7156"/>
    <w:rsid w:val="00FD4EB2"/>
    <w:rsid w:val="00FE3686"/>
    <w:rsid w:val="00FE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eastAsiaTheme="majorEastAsia" w:hAnsi="Calibri"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eastAsiaTheme="majorEastAsia" w:hAnsi="Calibri"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515B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5BF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15B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8"/>
    <w:rPr>
      <w:rFonts w:ascii="Calibri" w:eastAsiaTheme="majorEastAsia" w:hAnsi="Calibri" w:cstheme="majorBidi"/>
      <w:color w:val="000000" w:themeColor="text1"/>
      <w:sz w:val="56"/>
      <w:szCs w:val="32"/>
      <w:lang w:val="en-US" w:eastAsia="en-GB"/>
    </w:rPr>
  </w:style>
  <w:style w:type="character" w:customStyle="1" w:styleId="Heading2Char">
    <w:name w:val="Heading 2 Char"/>
    <w:basedOn w:val="DefaultParagraphFont"/>
    <w:link w:val="Heading2"/>
    <w:uiPriority w:val="9"/>
    <w:rsid w:val="00B65B0B"/>
    <w:rPr>
      <w:rFonts w:ascii="Calibri" w:eastAsiaTheme="majorEastAsia" w:hAnsi="Calibri"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iPriority w:val="99"/>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customStyle="1" w:styleId="Heading3Char">
    <w:name w:val="Heading 3 Char"/>
    <w:basedOn w:val="DefaultParagraphFont"/>
    <w:link w:val="Heading3"/>
    <w:uiPriority w:val="9"/>
    <w:rsid w:val="00E954C8"/>
    <w:rPr>
      <w:rFonts w:asciiTheme="majorHAnsi" w:eastAsiaTheme="majorEastAsia" w:hAnsiTheme="majorHAnsi" w:cstheme="majorBidi"/>
      <w:b/>
      <w:color w:val="000000" w:themeColor="text1"/>
      <w:sz w:val="28"/>
      <w:szCs w:val="24"/>
      <w:lang w:eastAsia="en-GB"/>
    </w:rPr>
  </w:style>
  <w:style w:type="paragraph" w:customStyle="1" w:styleId="Default">
    <w:name w:val="Default"/>
    <w:rsid w:val="004A1995"/>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515BFC"/>
    <w:rPr>
      <w:rFonts w:asciiTheme="majorHAnsi" w:eastAsiaTheme="majorEastAsia" w:hAnsiTheme="majorHAnsi" w:cstheme="majorBidi"/>
      <w:i/>
      <w:iCs/>
      <w:color w:val="2F5496" w:themeColor="accent1" w:themeShade="BF"/>
      <w:sz w:val="24"/>
      <w:lang w:eastAsia="en-GB"/>
    </w:rPr>
  </w:style>
  <w:style w:type="character" w:customStyle="1" w:styleId="Heading5Char">
    <w:name w:val="Heading 5 Char"/>
    <w:basedOn w:val="DefaultParagraphFont"/>
    <w:link w:val="Heading5"/>
    <w:uiPriority w:val="9"/>
    <w:rsid w:val="00515BFC"/>
    <w:rPr>
      <w:rFonts w:asciiTheme="majorHAnsi" w:eastAsiaTheme="majorEastAsia" w:hAnsiTheme="majorHAnsi" w:cstheme="majorBidi"/>
      <w:color w:val="2F5496" w:themeColor="accent1" w:themeShade="BF"/>
      <w:sz w:val="24"/>
      <w:lang w:eastAsia="en-GB"/>
    </w:rPr>
  </w:style>
  <w:style w:type="character" w:customStyle="1" w:styleId="Heading6Char">
    <w:name w:val="Heading 6 Char"/>
    <w:basedOn w:val="DefaultParagraphFont"/>
    <w:link w:val="Heading6"/>
    <w:uiPriority w:val="9"/>
    <w:rsid w:val="00515BFC"/>
    <w:rPr>
      <w:rFonts w:asciiTheme="majorHAnsi" w:eastAsiaTheme="majorEastAsia" w:hAnsiTheme="majorHAnsi" w:cstheme="majorBidi"/>
      <w:color w:val="1F3763" w:themeColor="accent1" w:themeShade="7F"/>
      <w:sz w:val="24"/>
      <w:lang w:eastAsia="en-GB"/>
    </w:rPr>
  </w:style>
  <w:style w:type="table" w:styleId="TableGrid">
    <w:name w:val="Table Grid"/>
    <w:basedOn w:val="TableNormal"/>
    <w:uiPriority w:val="39"/>
    <w:rsid w:val="00C2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761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E01ADC"/>
    <w:pPr>
      <w:spacing w:before="100" w:beforeAutospacing="1" w:after="100" w:afterAutospacing="1" w:line="240" w:lineRule="auto"/>
    </w:pPr>
    <w:rPr>
      <w:rFonts w:ascii="Times New Roman" w:hAnsi="Times New Roman" w:cs="Times New Roman"/>
      <w:szCs w:val="24"/>
    </w:rPr>
  </w:style>
  <w:style w:type="paragraph" w:customStyle="1" w:styleId="pf0">
    <w:name w:val="pf0"/>
    <w:basedOn w:val="Normal"/>
    <w:rsid w:val="00E0223E"/>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E0223E"/>
    <w:rPr>
      <w:rFonts w:ascii="Segoe UI" w:hAnsi="Segoe UI" w:cs="Segoe UI" w:hint="default"/>
      <w:color w:val="262626"/>
      <w:sz w:val="21"/>
      <w:szCs w:val="21"/>
    </w:rPr>
  </w:style>
  <w:style w:type="paragraph" w:styleId="Header">
    <w:name w:val="header"/>
    <w:basedOn w:val="Normal"/>
    <w:link w:val="HeaderChar"/>
    <w:uiPriority w:val="99"/>
    <w:unhideWhenUsed/>
    <w:rsid w:val="00E02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23E"/>
    <w:rPr>
      <w:rFonts w:eastAsiaTheme="minorEastAsia"/>
      <w:sz w:val="24"/>
      <w:lang w:eastAsia="en-GB"/>
    </w:rPr>
  </w:style>
  <w:style w:type="paragraph" w:styleId="Footer">
    <w:name w:val="footer"/>
    <w:basedOn w:val="Normal"/>
    <w:link w:val="FooterChar"/>
    <w:uiPriority w:val="99"/>
    <w:unhideWhenUsed/>
    <w:rsid w:val="00E02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23E"/>
    <w:rPr>
      <w:rFonts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en-GB"/>
              <a:t>The</a:t>
            </a:r>
            <a:r>
              <a:rPr lang="en-GB" baseline="0"/>
              <a:t> thresholds for the contacts made to the LADO service</a:t>
            </a:r>
            <a:endParaRPr lang="en-GB"/>
          </a:p>
        </c:rich>
      </c:tx>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All contacts</c:v>
                </c:pt>
                <c:pt idx="1">
                  <c:v>Advice/Information</c:v>
                </c:pt>
                <c:pt idx="2">
                  <c:v>Consultations</c:v>
                </c:pt>
                <c:pt idx="3">
                  <c:v>Referrals</c:v>
                </c:pt>
              </c:strCache>
            </c:strRef>
          </c:cat>
          <c:val>
            <c:numRef>
              <c:f>Sheet1!$B$2:$B$5</c:f>
              <c:numCache>
                <c:formatCode>General</c:formatCode>
                <c:ptCount val="4"/>
                <c:pt idx="0">
                  <c:v>828</c:v>
                </c:pt>
                <c:pt idx="1">
                  <c:v>659</c:v>
                </c:pt>
                <c:pt idx="2">
                  <c:v>130</c:v>
                </c:pt>
                <c:pt idx="3">
                  <c:v>39</c:v>
                </c:pt>
              </c:numCache>
            </c:numRef>
          </c:val>
          <c:extLst>
            <c:ext xmlns:c16="http://schemas.microsoft.com/office/drawing/2014/chart" uri="{C3380CC4-5D6E-409C-BE32-E72D297353CC}">
              <c16:uniqueId val="{00000000-AD92-4C23-8591-D660B1216223}"/>
            </c:ext>
          </c:extLst>
        </c:ser>
        <c:ser>
          <c:idx val="1"/>
          <c:order val="1"/>
          <c:tx>
            <c:strRef>
              <c:f>Sheet1!$C$1</c:f>
              <c:strCache>
                <c:ptCount val="1"/>
                <c:pt idx="0">
                  <c:v>2021-22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All contacts</c:v>
                </c:pt>
                <c:pt idx="1">
                  <c:v>Advice/Information</c:v>
                </c:pt>
                <c:pt idx="2">
                  <c:v>Consultations</c:v>
                </c:pt>
                <c:pt idx="3">
                  <c:v>Referrals</c:v>
                </c:pt>
              </c:strCache>
            </c:strRef>
          </c:cat>
          <c:val>
            <c:numRef>
              <c:f>Sheet1!$C$2:$C$5</c:f>
              <c:numCache>
                <c:formatCode>General</c:formatCode>
                <c:ptCount val="4"/>
                <c:pt idx="0">
                  <c:v>1087</c:v>
                </c:pt>
                <c:pt idx="1">
                  <c:v>892</c:v>
                </c:pt>
                <c:pt idx="2">
                  <c:v>122</c:v>
                </c:pt>
                <c:pt idx="3">
                  <c:v>76</c:v>
                </c:pt>
              </c:numCache>
            </c:numRef>
          </c:val>
          <c:extLst>
            <c:ext xmlns:c16="http://schemas.microsoft.com/office/drawing/2014/chart" uri="{C3380CC4-5D6E-409C-BE32-E72D297353CC}">
              <c16:uniqueId val="{00000001-AD92-4C23-8591-D660B1216223}"/>
            </c:ext>
          </c:extLst>
        </c:ser>
        <c:ser>
          <c:idx val="2"/>
          <c:order val="2"/>
          <c:tx>
            <c:strRef>
              <c:f>Sheet1!$D$1</c:f>
              <c:strCache>
                <c:ptCount val="1"/>
                <c:pt idx="0">
                  <c:v>2022-23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All contacts</c:v>
                </c:pt>
                <c:pt idx="1">
                  <c:v>Advice/Information</c:v>
                </c:pt>
                <c:pt idx="2">
                  <c:v>Consultations</c:v>
                </c:pt>
                <c:pt idx="3">
                  <c:v>Referrals</c:v>
                </c:pt>
              </c:strCache>
            </c:strRef>
          </c:cat>
          <c:val>
            <c:numRef>
              <c:f>Sheet1!$D$2:$D$5</c:f>
              <c:numCache>
                <c:formatCode>General</c:formatCode>
                <c:ptCount val="4"/>
                <c:pt idx="0">
                  <c:v>1423</c:v>
                </c:pt>
                <c:pt idx="1">
                  <c:v>1262</c:v>
                </c:pt>
                <c:pt idx="2">
                  <c:v>90</c:v>
                </c:pt>
                <c:pt idx="3">
                  <c:v>71</c:v>
                </c:pt>
              </c:numCache>
            </c:numRef>
          </c:val>
          <c:extLst>
            <c:ext xmlns:c16="http://schemas.microsoft.com/office/drawing/2014/chart" uri="{C3380CC4-5D6E-409C-BE32-E72D297353CC}">
              <c16:uniqueId val="{00000002-AD92-4C23-8591-D660B1216223}"/>
            </c:ext>
          </c:extLst>
        </c:ser>
        <c:dLbls>
          <c:dLblPos val="outEnd"/>
          <c:showLegendKey val="0"/>
          <c:showVal val="1"/>
          <c:showCatName val="0"/>
          <c:showSerName val="0"/>
          <c:showPercent val="0"/>
          <c:showBubbleSize val="0"/>
        </c:dLbls>
        <c:gapWidth val="219"/>
        <c:overlap val="-27"/>
        <c:axId val="1983152191"/>
        <c:axId val="1983152607"/>
      </c:barChart>
      <c:catAx>
        <c:axId val="1983152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3152607"/>
        <c:crosses val="autoZero"/>
        <c:auto val="1"/>
        <c:lblAlgn val="ctr"/>
        <c:lblOffset val="100"/>
        <c:noMultiLvlLbl val="0"/>
      </c:catAx>
      <c:valAx>
        <c:axId val="19831526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315219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Outcome of allegations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2020-21</c:v>
                </c:pt>
              </c:strCache>
            </c:strRef>
          </c:tx>
          <c:spPr>
            <a:solidFill>
              <a:schemeClr val="accent1"/>
            </a:solidFill>
            <a:ln>
              <a:noFill/>
            </a:ln>
            <a:effectLst/>
          </c:spPr>
          <c:invertIfNegative val="0"/>
          <c:cat>
            <c:strRef>
              <c:f>Sheet1!$A$2:$A$6</c:f>
              <c:strCache>
                <c:ptCount val="5"/>
                <c:pt idx="0">
                  <c:v>Substantiated </c:v>
                </c:pt>
                <c:pt idx="1">
                  <c:v>Unsubstantiated </c:v>
                </c:pt>
                <c:pt idx="2">
                  <c:v>False </c:v>
                </c:pt>
                <c:pt idx="3">
                  <c:v>Malicious</c:v>
                </c:pt>
                <c:pt idx="4">
                  <c:v>Unfounded</c:v>
                </c:pt>
              </c:strCache>
            </c:strRef>
          </c:cat>
          <c:val>
            <c:numRef>
              <c:f>Sheet1!$B$2:$B$6</c:f>
              <c:numCache>
                <c:formatCode>General</c:formatCode>
                <c:ptCount val="5"/>
                <c:pt idx="0">
                  <c:v>70</c:v>
                </c:pt>
                <c:pt idx="1">
                  <c:v>48</c:v>
                </c:pt>
                <c:pt idx="2">
                  <c:v>9</c:v>
                </c:pt>
                <c:pt idx="3">
                  <c:v>0</c:v>
                </c:pt>
                <c:pt idx="4">
                  <c:v>35</c:v>
                </c:pt>
              </c:numCache>
            </c:numRef>
          </c:val>
          <c:extLst>
            <c:ext xmlns:c16="http://schemas.microsoft.com/office/drawing/2014/chart" uri="{C3380CC4-5D6E-409C-BE32-E72D297353CC}">
              <c16:uniqueId val="{00000000-335A-46B8-91D3-6C114287B4CD}"/>
            </c:ext>
          </c:extLst>
        </c:ser>
        <c:ser>
          <c:idx val="1"/>
          <c:order val="1"/>
          <c:tx>
            <c:strRef>
              <c:f>Sheet1!$C$1</c:f>
              <c:strCache>
                <c:ptCount val="1"/>
                <c:pt idx="0">
                  <c:v>2021-22</c:v>
                </c:pt>
              </c:strCache>
            </c:strRef>
          </c:tx>
          <c:spPr>
            <a:solidFill>
              <a:schemeClr val="accent2"/>
            </a:solidFill>
            <a:ln>
              <a:noFill/>
            </a:ln>
            <a:effectLst/>
          </c:spPr>
          <c:invertIfNegative val="0"/>
          <c:cat>
            <c:strRef>
              <c:f>Sheet1!$A$2:$A$6</c:f>
              <c:strCache>
                <c:ptCount val="5"/>
                <c:pt idx="0">
                  <c:v>Substantiated </c:v>
                </c:pt>
                <c:pt idx="1">
                  <c:v>Unsubstantiated </c:v>
                </c:pt>
                <c:pt idx="2">
                  <c:v>False </c:v>
                </c:pt>
                <c:pt idx="3">
                  <c:v>Malicious</c:v>
                </c:pt>
                <c:pt idx="4">
                  <c:v>Unfounded</c:v>
                </c:pt>
              </c:strCache>
            </c:strRef>
          </c:cat>
          <c:val>
            <c:numRef>
              <c:f>Sheet1!$C$2:$C$6</c:f>
              <c:numCache>
                <c:formatCode>General</c:formatCode>
                <c:ptCount val="5"/>
                <c:pt idx="0">
                  <c:v>64</c:v>
                </c:pt>
                <c:pt idx="1">
                  <c:v>50</c:v>
                </c:pt>
                <c:pt idx="2">
                  <c:v>3</c:v>
                </c:pt>
                <c:pt idx="3">
                  <c:v>1</c:v>
                </c:pt>
                <c:pt idx="4">
                  <c:v>50</c:v>
                </c:pt>
              </c:numCache>
            </c:numRef>
          </c:val>
          <c:extLst>
            <c:ext xmlns:c16="http://schemas.microsoft.com/office/drawing/2014/chart" uri="{C3380CC4-5D6E-409C-BE32-E72D297353CC}">
              <c16:uniqueId val="{00000001-335A-46B8-91D3-6C114287B4CD}"/>
            </c:ext>
          </c:extLst>
        </c:ser>
        <c:ser>
          <c:idx val="2"/>
          <c:order val="2"/>
          <c:tx>
            <c:strRef>
              <c:f>Sheet1!$D$1</c:f>
              <c:strCache>
                <c:ptCount val="1"/>
                <c:pt idx="0">
                  <c:v>2022-23</c:v>
                </c:pt>
              </c:strCache>
            </c:strRef>
          </c:tx>
          <c:spPr>
            <a:solidFill>
              <a:schemeClr val="accent3"/>
            </a:solidFill>
            <a:ln>
              <a:noFill/>
            </a:ln>
            <a:effectLst/>
          </c:spPr>
          <c:invertIfNegative val="0"/>
          <c:cat>
            <c:strRef>
              <c:f>Sheet1!$A$2:$A$6</c:f>
              <c:strCache>
                <c:ptCount val="5"/>
                <c:pt idx="0">
                  <c:v>Substantiated </c:v>
                </c:pt>
                <c:pt idx="1">
                  <c:v>Unsubstantiated </c:v>
                </c:pt>
                <c:pt idx="2">
                  <c:v>False </c:v>
                </c:pt>
                <c:pt idx="3">
                  <c:v>Malicious</c:v>
                </c:pt>
                <c:pt idx="4">
                  <c:v>Unfounded</c:v>
                </c:pt>
              </c:strCache>
            </c:strRef>
          </c:cat>
          <c:val>
            <c:numRef>
              <c:f>Sheet1!$D$2:$D$6</c:f>
              <c:numCache>
                <c:formatCode>General</c:formatCode>
                <c:ptCount val="5"/>
                <c:pt idx="0">
                  <c:v>59</c:v>
                </c:pt>
                <c:pt idx="1">
                  <c:v>53</c:v>
                </c:pt>
                <c:pt idx="2">
                  <c:v>3</c:v>
                </c:pt>
                <c:pt idx="3">
                  <c:v>0</c:v>
                </c:pt>
                <c:pt idx="4">
                  <c:v>33</c:v>
                </c:pt>
              </c:numCache>
            </c:numRef>
          </c:val>
          <c:extLst>
            <c:ext xmlns:c16="http://schemas.microsoft.com/office/drawing/2014/chart" uri="{C3380CC4-5D6E-409C-BE32-E72D297353CC}">
              <c16:uniqueId val="{00000002-335A-46B8-91D3-6C114287B4CD}"/>
            </c:ext>
          </c:extLst>
        </c:ser>
        <c:dLbls>
          <c:showLegendKey val="0"/>
          <c:showVal val="0"/>
          <c:showCatName val="0"/>
          <c:showSerName val="0"/>
          <c:showPercent val="0"/>
          <c:showBubbleSize val="0"/>
        </c:dLbls>
        <c:gapWidth val="219"/>
        <c:axId val="667278479"/>
        <c:axId val="667283055"/>
      </c:barChart>
      <c:catAx>
        <c:axId val="667278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283055"/>
        <c:crosses val="autoZero"/>
        <c:auto val="1"/>
        <c:lblAlgn val="ctr"/>
        <c:lblOffset val="100"/>
        <c:noMultiLvlLbl val="0"/>
      </c:catAx>
      <c:valAx>
        <c:axId val="667283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278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Categories of harm last 3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2020-21</c:v>
                </c:pt>
              </c:strCache>
            </c:strRef>
          </c:tx>
          <c:spPr>
            <a:solidFill>
              <a:schemeClr val="accent1"/>
            </a:solidFill>
            <a:ln>
              <a:noFill/>
            </a:ln>
            <a:effectLst/>
          </c:spPr>
          <c:invertIfNegative val="0"/>
          <c:cat>
            <c:strRef>
              <c:f>Sheet1!$A$2:$A$6</c:f>
              <c:strCache>
                <c:ptCount val="5"/>
                <c:pt idx="0">
                  <c:v>Emotional</c:v>
                </c:pt>
                <c:pt idx="1">
                  <c:v>Conduct/suitability</c:v>
                </c:pt>
                <c:pt idx="2">
                  <c:v>Neglect</c:v>
                </c:pt>
                <c:pt idx="3">
                  <c:v>Sexual </c:v>
                </c:pt>
                <c:pt idx="4">
                  <c:v>Physical </c:v>
                </c:pt>
              </c:strCache>
            </c:strRef>
          </c:cat>
          <c:val>
            <c:numRef>
              <c:f>Sheet1!$B$2:$B$6</c:f>
              <c:numCache>
                <c:formatCode>General</c:formatCode>
                <c:ptCount val="5"/>
                <c:pt idx="0">
                  <c:v>11</c:v>
                </c:pt>
                <c:pt idx="1">
                  <c:v>54</c:v>
                </c:pt>
                <c:pt idx="2">
                  <c:v>23</c:v>
                </c:pt>
                <c:pt idx="3">
                  <c:v>14</c:v>
                </c:pt>
                <c:pt idx="4">
                  <c:v>67</c:v>
                </c:pt>
              </c:numCache>
            </c:numRef>
          </c:val>
          <c:extLst>
            <c:ext xmlns:c16="http://schemas.microsoft.com/office/drawing/2014/chart" uri="{C3380CC4-5D6E-409C-BE32-E72D297353CC}">
              <c16:uniqueId val="{00000000-3F85-4D5C-B7E8-B71C9266301C}"/>
            </c:ext>
          </c:extLst>
        </c:ser>
        <c:ser>
          <c:idx val="1"/>
          <c:order val="1"/>
          <c:tx>
            <c:strRef>
              <c:f>Sheet1!$C$1</c:f>
              <c:strCache>
                <c:ptCount val="1"/>
                <c:pt idx="0">
                  <c:v>2021-22</c:v>
                </c:pt>
              </c:strCache>
            </c:strRef>
          </c:tx>
          <c:spPr>
            <a:solidFill>
              <a:schemeClr val="accent2"/>
            </a:solidFill>
            <a:ln>
              <a:noFill/>
            </a:ln>
            <a:effectLst/>
          </c:spPr>
          <c:invertIfNegative val="0"/>
          <c:cat>
            <c:strRef>
              <c:f>Sheet1!$A$2:$A$6</c:f>
              <c:strCache>
                <c:ptCount val="5"/>
                <c:pt idx="0">
                  <c:v>Emotional</c:v>
                </c:pt>
                <c:pt idx="1">
                  <c:v>Conduct/suitability</c:v>
                </c:pt>
                <c:pt idx="2">
                  <c:v>Neglect</c:v>
                </c:pt>
                <c:pt idx="3">
                  <c:v>Sexual </c:v>
                </c:pt>
                <c:pt idx="4">
                  <c:v>Physical </c:v>
                </c:pt>
              </c:strCache>
            </c:strRef>
          </c:cat>
          <c:val>
            <c:numRef>
              <c:f>Sheet1!$C$2:$C$6</c:f>
              <c:numCache>
                <c:formatCode>General</c:formatCode>
                <c:ptCount val="5"/>
                <c:pt idx="0">
                  <c:v>10</c:v>
                </c:pt>
                <c:pt idx="1">
                  <c:v>61</c:v>
                </c:pt>
                <c:pt idx="2">
                  <c:v>19</c:v>
                </c:pt>
                <c:pt idx="3">
                  <c:v>24</c:v>
                </c:pt>
                <c:pt idx="4">
                  <c:v>73</c:v>
                </c:pt>
              </c:numCache>
            </c:numRef>
          </c:val>
          <c:extLst>
            <c:ext xmlns:c16="http://schemas.microsoft.com/office/drawing/2014/chart" uri="{C3380CC4-5D6E-409C-BE32-E72D297353CC}">
              <c16:uniqueId val="{00000001-3F85-4D5C-B7E8-B71C9266301C}"/>
            </c:ext>
          </c:extLst>
        </c:ser>
        <c:ser>
          <c:idx val="2"/>
          <c:order val="2"/>
          <c:tx>
            <c:strRef>
              <c:f>Sheet1!$D$1</c:f>
              <c:strCache>
                <c:ptCount val="1"/>
                <c:pt idx="0">
                  <c:v>2022-23</c:v>
                </c:pt>
              </c:strCache>
            </c:strRef>
          </c:tx>
          <c:spPr>
            <a:solidFill>
              <a:schemeClr val="accent3"/>
            </a:solidFill>
            <a:ln>
              <a:noFill/>
            </a:ln>
            <a:effectLst/>
          </c:spPr>
          <c:invertIfNegative val="0"/>
          <c:cat>
            <c:strRef>
              <c:f>Sheet1!$A$2:$A$6</c:f>
              <c:strCache>
                <c:ptCount val="5"/>
                <c:pt idx="0">
                  <c:v>Emotional</c:v>
                </c:pt>
                <c:pt idx="1">
                  <c:v>Conduct/suitability</c:v>
                </c:pt>
                <c:pt idx="2">
                  <c:v>Neglect</c:v>
                </c:pt>
                <c:pt idx="3">
                  <c:v>Sexual </c:v>
                </c:pt>
                <c:pt idx="4">
                  <c:v>Physical </c:v>
                </c:pt>
              </c:strCache>
            </c:strRef>
          </c:cat>
          <c:val>
            <c:numRef>
              <c:f>Sheet1!$D$2:$D$6</c:f>
              <c:numCache>
                <c:formatCode>General</c:formatCode>
                <c:ptCount val="5"/>
                <c:pt idx="0">
                  <c:v>14</c:v>
                </c:pt>
                <c:pt idx="1">
                  <c:v>55</c:v>
                </c:pt>
                <c:pt idx="2">
                  <c:v>22</c:v>
                </c:pt>
                <c:pt idx="3">
                  <c:v>24</c:v>
                </c:pt>
                <c:pt idx="4">
                  <c:v>45</c:v>
                </c:pt>
              </c:numCache>
            </c:numRef>
          </c:val>
          <c:extLst>
            <c:ext xmlns:c16="http://schemas.microsoft.com/office/drawing/2014/chart" uri="{C3380CC4-5D6E-409C-BE32-E72D297353CC}">
              <c16:uniqueId val="{00000002-3F85-4D5C-B7E8-B71C9266301C}"/>
            </c:ext>
          </c:extLst>
        </c:ser>
        <c:dLbls>
          <c:showLegendKey val="0"/>
          <c:showVal val="0"/>
          <c:showCatName val="0"/>
          <c:showSerName val="0"/>
          <c:showPercent val="0"/>
          <c:showBubbleSize val="0"/>
        </c:dLbls>
        <c:gapWidth val="182"/>
        <c:axId val="454627951"/>
        <c:axId val="454630447"/>
      </c:barChart>
      <c:catAx>
        <c:axId val="4546279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630447"/>
        <c:crosses val="autoZero"/>
        <c:auto val="1"/>
        <c:lblAlgn val="ctr"/>
        <c:lblOffset val="100"/>
        <c:noMultiLvlLbl val="0"/>
      </c:catAx>
      <c:valAx>
        <c:axId val="4546304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627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EAA85E7EAE549801AA86C08E8F62E" ma:contentTypeVersion="1" ma:contentTypeDescription="Create a new document." ma:contentTypeScope="" ma:versionID="72cf18e622701efda3dbf4649775b4d1">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F3279-81B2-4C5A-A758-727C1793AC0D}">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0848080A-7637-4631-A44C-78F7F24C7E82}">
  <ds:schemaRefs>
    <ds:schemaRef ds:uri="http://schemas.microsoft.com/sharepoint/v3/contenttype/forms"/>
  </ds:schemaRefs>
</ds:datastoreItem>
</file>

<file path=customXml/itemProps3.xml><?xml version="1.0" encoding="utf-8"?>
<ds:datastoreItem xmlns:ds="http://schemas.openxmlformats.org/officeDocument/2006/customXml" ds:itemID="{722D4183-2CED-4684-8283-86CFD5F3F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Stapleton</dc:creator>
  <cp:keywords/>
  <dc:description/>
  <cp:lastModifiedBy>Philip Roberts</cp:lastModifiedBy>
  <cp:revision>2</cp:revision>
  <cp:lastPrinted>2021-12-10T16:05:00Z</cp:lastPrinted>
  <dcterms:created xsi:type="dcterms:W3CDTF">2023-08-16T13:14:00Z</dcterms:created>
  <dcterms:modified xsi:type="dcterms:W3CDTF">2023-08-16T13:14:00Z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0x010100042EAA85E7EAE549801AA86C08E8F62E</vt:lpwstr>
  </property>
</Properties>
</file>