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9E34C" w14:textId="752E9BDB" w:rsidR="002D7378" w:rsidRPr="00F10673" w:rsidRDefault="000E7712" w:rsidP="002D7378">
      <w:pPr>
        <w:spacing w:before="29"/>
        <w:ind w:left="114" w:right="874"/>
        <w:jc w:val="center"/>
        <w:rPr>
          <w:spacing w:val="-1"/>
          <w:sz w:val="48"/>
          <w:szCs w:val="48"/>
        </w:rPr>
      </w:pPr>
      <w:r w:rsidRPr="00F10673">
        <w:rPr>
          <w:noProof/>
          <w:spacing w:val="-1"/>
          <w:sz w:val="48"/>
          <w:szCs w:val="48"/>
          <w:lang w:val="en-GB" w:eastAsia="en-GB"/>
        </w:rPr>
        <w:drawing>
          <wp:anchor distT="0" distB="0" distL="114300" distR="114300" simplePos="0" relativeHeight="251658240" behindDoc="1" locked="0" layoutInCell="1" allowOverlap="1" wp14:anchorId="169B986D" wp14:editId="6A33462B">
            <wp:simplePos x="0" y="0"/>
            <wp:positionH relativeFrom="column">
              <wp:posOffset>8813800</wp:posOffset>
            </wp:positionH>
            <wp:positionV relativeFrom="paragraph">
              <wp:posOffset>-280035</wp:posOffset>
            </wp:positionV>
            <wp:extent cx="971550" cy="880110"/>
            <wp:effectExtent l="0" t="0" r="0" b="0"/>
            <wp:wrapThrough wrapText="bothSides">
              <wp:wrapPolygon edited="0">
                <wp:start x="8471" y="0"/>
                <wp:lineTo x="6353" y="2805"/>
                <wp:lineTo x="6776" y="7948"/>
                <wp:lineTo x="0" y="12623"/>
                <wp:lineTo x="0" y="21039"/>
                <wp:lineTo x="21176" y="21039"/>
                <wp:lineTo x="21176" y="11688"/>
                <wp:lineTo x="14824" y="7948"/>
                <wp:lineTo x="14824" y="0"/>
                <wp:lineTo x="84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80110"/>
                    </a:xfrm>
                    <a:prstGeom prst="rect">
                      <a:avLst/>
                    </a:prstGeom>
                    <a:noFill/>
                  </pic:spPr>
                </pic:pic>
              </a:graphicData>
            </a:graphic>
            <wp14:sizeRelH relativeFrom="page">
              <wp14:pctWidth>0</wp14:pctWidth>
            </wp14:sizeRelH>
            <wp14:sizeRelV relativeFrom="page">
              <wp14:pctHeight>0</wp14:pctHeight>
            </wp14:sizeRelV>
          </wp:anchor>
        </w:drawing>
      </w:r>
      <w:r w:rsidRPr="00F10673">
        <w:rPr>
          <w:spacing w:val="-1"/>
          <w:sz w:val="48"/>
          <w:szCs w:val="48"/>
        </w:rPr>
        <w:t xml:space="preserve">                  </w:t>
      </w:r>
      <w:r w:rsidR="002D7378" w:rsidRPr="00F10673">
        <w:rPr>
          <w:spacing w:val="-1"/>
          <w:sz w:val="48"/>
          <w:szCs w:val="48"/>
        </w:rPr>
        <w:t xml:space="preserve">EMA subject review – </w:t>
      </w:r>
      <w:r w:rsidR="00E25C76" w:rsidRPr="00F10673">
        <w:rPr>
          <w:spacing w:val="-1"/>
          <w:sz w:val="48"/>
          <w:szCs w:val="48"/>
        </w:rPr>
        <w:t>Music</w:t>
      </w:r>
      <w:r w:rsidR="002D7378" w:rsidRPr="00F10673">
        <w:rPr>
          <w:spacing w:val="-1"/>
          <w:sz w:val="48"/>
          <w:szCs w:val="48"/>
        </w:rPr>
        <w:t xml:space="preserve"> at KS1 &amp; KS2</w:t>
      </w:r>
    </w:p>
    <w:p w14:paraId="0FC19CB3" w14:textId="77777777" w:rsidR="002D7378" w:rsidRPr="00F10673" w:rsidRDefault="002D7378" w:rsidP="002D7378">
      <w:pPr>
        <w:spacing w:before="29"/>
        <w:ind w:left="114" w:right="874"/>
        <w:jc w:val="center"/>
        <w:rPr>
          <w:spacing w:val="-1"/>
          <w:sz w:val="16"/>
          <w:szCs w:val="16"/>
        </w:rPr>
      </w:pPr>
    </w:p>
    <w:p w14:paraId="11A53A73" w14:textId="77777777" w:rsidR="002D7378" w:rsidRPr="00F10673" w:rsidRDefault="002D7378" w:rsidP="002D7378">
      <w:pPr>
        <w:spacing w:before="29"/>
        <w:ind w:left="114" w:right="874"/>
        <w:jc w:val="center"/>
        <w:rPr>
          <w:spacing w:val="-1"/>
          <w:sz w:val="16"/>
          <w:szCs w:val="16"/>
        </w:rPr>
      </w:pPr>
    </w:p>
    <w:tbl>
      <w:tblPr>
        <w:tblStyle w:val="TableGrid"/>
        <w:tblW w:w="0" w:type="auto"/>
        <w:tblLook w:val="04A0" w:firstRow="1" w:lastRow="0" w:firstColumn="1" w:lastColumn="0" w:noHBand="0" w:noVBand="1"/>
      </w:tblPr>
      <w:tblGrid>
        <w:gridCol w:w="7807"/>
        <w:gridCol w:w="7807"/>
      </w:tblGrid>
      <w:tr w:rsidR="00F10673" w:rsidRPr="00F10673" w14:paraId="47C8359D" w14:textId="77777777" w:rsidTr="00D10635">
        <w:tc>
          <w:tcPr>
            <w:tcW w:w="7807" w:type="dxa"/>
            <w:shd w:val="clear" w:color="auto" w:fill="DBE5F1" w:themeFill="accent1" w:themeFillTint="33"/>
          </w:tcPr>
          <w:p w14:paraId="0AC002D5" w14:textId="77777777" w:rsidR="00D92304" w:rsidRPr="00F10673" w:rsidRDefault="001C5A6A" w:rsidP="001C5A6A">
            <w:pPr>
              <w:pStyle w:val="BodyText"/>
              <w:ind w:left="0" w:firstLine="0"/>
              <w:rPr>
                <w:rFonts w:asciiTheme="minorHAnsi" w:hAnsiTheme="minorHAnsi"/>
                <w:sz w:val="22"/>
                <w:szCs w:val="22"/>
              </w:rPr>
            </w:pPr>
            <w:r w:rsidRPr="00F10673">
              <w:rPr>
                <w:rFonts w:asciiTheme="minorHAnsi" w:hAnsiTheme="minorHAnsi"/>
                <w:sz w:val="22"/>
                <w:szCs w:val="22"/>
              </w:rPr>
              <w:t xml:space="preserve">Key stage 1                                                </w:t>
            </w:r>
            <w:r w:rsidR="00D92304" w:rsidRPr="00F10673">
              <w:rPr>
                <w:rFonts w:asciiTheme="minorHAnsi" w:hAnsiTheme="minorHAnsi"/>
                <w:sz w:val="22"/>
                <w:szCs w:val="22"/>
              </w:rPr>
              <w:t>Aims</w:t>
            </w:r>
          </w:p>
        </w:tc>
        <w:tc>
          <w:tcPr>
            <w:tcW w:w="7807" w:type="dxa"/>
            <w:shd w:val="clear" w:color="auto" w:fill="DBE5F1" w:themeFill="accent1" w:themeFillTint="33"/>
          </w:tcPr>
          <w:p w14:paraId="03394993" w14:textId="4FA0AD03" w:rsidR="00D92304" w:rsidRPr="00F10673" w:rsidRDefault="001C5A6A" w:rsidP="00933FF3">
            <w:pPr>
              <w:pStyle w:val="BodyText"/>
              <w:jc w:val="center"/>
              <w:rPr>
                <w:rFonts w:asciiTheme="minorHAnsi" w:hAnsiTheme="minorHAnsi"/>
                <w:sz w:val="22"/>
                <w:szCs w:val="22"/>
              </w:rPr>
            </w:pPr>
            <w:r w:rsidRPr="00F10673">
              <w:rPr>
                <w:rFonts w:asciiTheme="minorHAnsi" w:hAnsiTheme="minorHAnsi"/>
                <w:sz w:val="22"/>
                <w:szCs w:val="22"/>
              </w:rPr>
              <w:t>Implications for BAME</w:t>
            </w:r>
            <w:r w:rsidR="00234AD7">
              <w:rPr>
                <w:rFonts w:asciiTheme="minorHAnsi" w:hAnsiTheme="minorHAnsi"/>
                <w:sz w:val="22"/>
                <w:szCs w:val="22"/>
              </w:rPr>
              <w:t xml:space="preserve"> and EAL learners</w:t>
            </w:r>
          </w:p>
        </w:tc>
      </w:tr>
      <w:tr w:rsidR="00F10673" w:rsidRPr="00F10673" w14:paraId="22E75E44" w14:textId="77777777" w:rsidTr="002D7378">
        <w:tc>
          <w:tcPr>
            <w:tcW w:w="7807" w:type="dxa"/>
          </w:tcPr>
          <w:p w14:paraId="66BD9E21" w14:textId="77777777" w:rsidR="001C5A6A" w:rsidRPr="00F10673" w:rsidRDefault="001C5A6A" w:rsidP="00D92304"/>
          <w:p w14:paraId="24FE17F1" w14:textId="0875D47D" w:rsidR="00FD7216" w:rsidRDefault="003C2DDC" w:rsidP="003C2DDC">
            <w:r w:rsidRPr="00F10673">
              <w:t xml:space="preserve">Key stage 1 Pupils should be taught to: </w:t>
            </w:r>
          </w:p>
          <w:p w14:paraId="2B656E8B" w14:textId="77777777" w:rsidR="00C74D38" w:rsidRPr="00F10673" w:rsidRDefault="00C74D38" w:rsidP="003C2DDC"/>
          <w:p w14:paraId="076D2D28" w14:textId="6D4E87A3" w:rsidR="00FD7216" w:rsidRDefault="003C2DDC" w:rsidP="006E5D43">
            <w:pPr>
              <w:pStyle w:val="ListParagraph"/>
              <w:numPr>
                <w:ilvl w:val="0"/>
                <w:numId w:val="10"/>
              </w:numPr>
            </w:pPr>
            <w:r w:rsidRPr="00F10673">
              <w:t xml:space="preserve">use their voices expressively and creatively by singing songs and speaking chants and rhymes </w:t>
            </w:r>
          </w:p>
          <w:p w14:paraId="78B65A71" w14:textId="77777777" w:rsidR="00C74D38" w:rsidRPr="00F10673" w:rsidRDefault="00C74D38" w:rsidP="00C74D38">
            <w:pPr>
              <w:pStyle w:val="ListParagraph"/>
              <w:ind w:left="360"/>
            </w:pPr>
          </w:p>
          <w:p w14:paraId="3A013438" w14:textId="06B8A65A" w:rsidR="00FD7216" w:rsidRDefault="003C2DDC" w:rsidP="006E5D43">
            <w:pPr>
              <w:pStyle w:val="ListParagraph"/>
              <w:numPr>
                <w:ilvl w:val="0"/>
                <w:numId w:val="10"/>
              </w:numPr>
            </w:pPr>
            <w:r w:rsidRPr="00F10673">
              <w:t xml:space="preserve">play tuned and untuned instruments musically </w:t>
            </w:r>
          </w:p>
          <w:p w14:paraId="74D28390" w14:textId="77777777" w:rsidR="00C74D38" w:rsidRPr="00F10673" w:rsidRDefault="00C74D38" w:rsidP="00C74D38"/>
          <w:p w14:paraId="4FA9580A" w14:textId="39F1E3B3" w:rsidR="00FD7216" w:rsidRDefault="003C2DDC" w:rsidP="006E5D43">
            <w:pPr>
              <w:pStyle w:val="ListParagraph"/>
              <w:numPr>
                <w:ilvl w:val="0"/>
                <w:numId w:val="10"/>
              </w:numPr>
            </w:pPr>
            <w:r w:rsidRPr="00F10673">
              <w:t xml:space="preserve">listen with concentration and understanding to a range of high-quality live and recorded music </w:t>
            </w:r>
          </w:p>
          <w:p w14:paraId="0FB90E97" w14:textId="77777777" w:rsidR="00C74D38" w:rsidRPr="00F10673" w:rsidRDefault="00C74D38" w:rsidP="00C74D38">
            <w:pPr>
              <w:pStyle w:val="ListParagraph"/>
              <w:ind w:left="360"/>
            </w:pPr>
          </w:p>
          <w:p w14:paraId="1FCB7C57" w14:textId="41A50BC4" w:rsidR="003C2DDC" w:rsidRPr="00F10673" w:rsidRDefault="003C2DDC" w:rsidP="006E5D43">
            <w:pPr>
              <w:pStyle w:val="ListParagraph"/>
              <w:numPr>
                <w:ilvl w:val="0"/>
                <w:numId w:val="10"/>
              </w:numPr>
            </w:pPr>
            <w:r w:rsidRPr="00F10673">
              <w:t>experiment with, create, select and combine sounds using the inter-related dimensions of music.</w:t>
            </w:r>
          </w:p>
          <w:p w14:paraId="1D39C3C3" w14:textId="77777777" w:rsidR="008C32D1" w:rsidRPr="00F10673" w:rsidRDefault="008C32D1" w:rsidP="003C2DDC"/>
        </w:tc>
        <w:tc>
          <w:tcPr>
            <w:tcW w:w="7807" w:type="dxa"/>
          </w:tcPr>
          <w:p w14:paraId="4C17E27C" w14:textId="77777777" w:rsidR="00D92304" w:rsidRPr="00F10673" w:rsidRDefault="00D92304" w:rsidP="00FD6540"/>
          <w:p w14:paraId="4B58964C" w14:textId="74DE63A9" w:rsidR="00125F41" w:rsidRPr="00F10673" w:rsidRDefault="00125F41" w:rsidP="005E260C">
            <w:pPr>
              <w:pStyle w:val="ListParagraph"/>
              <w:numPr>
                <w:ilvl w:val="0"/>
                <w:numId w:val="9"/>
              </w:numPr>
              <w:ind w:left="360"/>
            </w:pPr>
            <w:r w:rsidRPr="00F10673">
              <w:t xml:space="preserve">The aims of the </w:t>
            </w:r>
            <w:r w:rsidR="00333E65" w:rsidRPr="00F10673">
              <w:t>Music</w:t>
            </w:r>
            <w:r w:rsidRPr="00F10673">
              <w:t xml:space="preserve"> POS present significant language expectations for KS1  learners for whom English is not their first language: “</w:t>
            </w:r>
            <w:r w:rsidRPr="00F10673">
              <w:rPr>
                <w:i/>
              </w:rPr>
              <w:t>Pupils should develop an awareness of the past, using common words and phrases relating to the passing of time”</w:t>
            </w:r>
            <w:r w:rsidRPr="00F10673">
              <w:t xml:space="preserve">, but provides for the </w:t>
            </w:r>
            <w:proofErr w:type="spellStart"/>
            <w:r w:rsidRPr="00F10673">
              <w:t>contextualised</w:t>
            </w:r>
            <w:proofErr w:type="spellEnd"/>
            <w:r w:rsidRPr="00F10673">
              <w:t xml:space="preserve"> application of tenses and time phrases.</w:t>
            </w:r>
          </w:p>
          <w:p w14:paraId="208AC6FD" w14:textId="77777777" w:rsidR="00125F41" w:rsidRPr="00F10673" w:rsidRDefault="00125F41" w:rsidP="005E260C"/>
          <w:p w14:paraId="0700A889" w14:textId="77777777" w:rsidR="008C32D1" w:rsidRPr="00F10673" w:rsidRDefault="008C32D1" w:rsidP="005E260C">
            <w:pPr>
              <w:pStyle w:val="ListParagraph"/>
              <w:numPr>
                <w:ilvl w:val="0"/>
                <w:numId w:val="9"/>
              </w:numPr>
              <w:ind w:left="360"/>
            </w:pPr>
            <w:r w:rsidRPr="00F10673">
              <w:t>Is the learning a</w:t>
            </w:r>
            <w:r w:rsidR="00D10635" w:rsidRPr="00F10673">
              <w:t>ccessible and engaging for all learners?</w:t>
            </w:r>
          </w:p>
          <w:p w14:paraId="3F4E5454" w14:textId="77777777" w:rsidR="00D10635" w:rsidRPr="00F10673" w:rsidRDefault="00D10635" w:rsidP="005E260C"/>
          <w:p w14:paraId="3B05FC13" w14:textId="77777777" w:rsidR="00D10635" w:rsidRPr="00F10673" w:rsidRDefault="00D10635" w:rsidP="005E260C">
            <w:pPr>
              <w:pStyle w:val="ListParagraph"/>
              <w:numPr>
                <w:ilvl w:val="0"/>
                <w:numId w:val="9"/>
              </w:numPr>
              <w:ind w:left="360"/>
            </w:pPr>
            <w:r w:rsidRPr="00F10673">
              <w:t>Is first language learning and consolidation encouraged?</w:t>
            </w:r>
          </w:p>
          <w:p w14:paraId="6FA42B68" w14:textId="77777777" w:rsidR="008C32D1" w:rsidRPr="00F10673" w:rsidRDefault="008C32D1" w:rsidP="005E260C"/>
          <w:p w14:paraId="4C96FF8F" w14:textId="77777777" w:rsidR="00333E65" w:rsidRPr="00F10673" w:rsidRDefault="008C32D1" w:rsidP="005E260C">
            <w:pPr>
              <w:pStyle w:val="ListParagraph"/>
              <w:numPr>
                <w:ilvl w:val="0"/>
                <w:numId w:val="8"/>
              </w:numPr>
              <w:ind w:left="360"/>
            </w:pPr>
            <w:r w:rsidRPr="00F10673">
              <w:t xml:space="preserve">Diversity is reflected in the teaching of </w:t>
            </w:r>
            <w:r w:rsidR="00333E65" w:rsidRPr="00F10673">
              <w:t>Music</w:t>
            </w:r>
            <w:r w:rsidRPr="00F10673">
              <w:t xml:space="preserve"> and the exemplification of ideas and events. Pupils from culturally diverse backgrounds feel included throughout the learning.</w:t>
            </w:r>
            <w:r w:rsidR="00333E65" w:rsidRPr="00F10673">
              <w:t xml:space="preserve"> </w:t>
            </w:r>
          </w:p>
          <w:p w14:paraId="27EFEE3B" w14:textId="28F4A627" w:rsidR="00333E65" w:rsidRPr="00F10673" w:rsidRDefault="00333E65" w:rsidP="005E260C">
            <w:pPr>
              <w:pStyle w:val="ListParagraph"/>
              <w:numPr>
                <w:ilvl w:val="0"/>
                <w:numId w:val="8"/>
              </w:numPr>
              <w:ind w:left="360"/>
            </w:pPr>
            <w:r w:rsidRPr="00F10673">
              <w:t xml:space="preserve">Diversity is reflected in the teaching </w:t>
            </w:r>
            <w:r w:rsidRPr="00F10673">
              <w:rPr>
                <w:u w:val="single"/>
              </w:rPr>
              <w:t>and resourcing</w:t>
            </w:r>
            <w:r w:rsidRPr="00F10673">
              <w:t xml:space="preserve"> of Music and the exemplification of ideas and events. Pupils from culturally diverse backgrounds feel included throughout the learning.</w:t>
            </w:r>
          </w:p>
          <w:p w14:paraId="3A931A17" w14:textId="77777777" w:rsidR="00333E65" w:rsidRPr="00F10673" w:rsidRDefault="00333E65" w:rsidP="005E260C"/>
          <w:p w14:paraId="08223211" w14:textId="2AB347BD" w:rsidR="008C32D1" w:rsidRPr="00F10673" w:rsidRDefault="00333E65" w:rsidP="005E260C">
            <w:pPr>
              <w:pStyle w:val="ListParagraph"/>
              <w:numPr>
                <w:ilvl w:val="0"/>
                <w:numId w:val="9"/>
              </w:numPr>
              <w:ind w:left="360"/>
            </w:pPr>
            <w:r w:rsidRPr="00F10673">
              <w:t>What evidence exists of the curriculum reflecting the diversity and language needs of BA</w:t>
            </w:r>
            <w:r w:rsidR="00F835A4" w:rsidRPr="00F10673">
              <w:t>M</w:t>
            </w:r>
            <w:r w:rsidRPr="00F10673">
              <w:t>E learners?</w:t>
            </w:r>
          </w:p>
        </w:tc>
      </w:tr>
      <w:tr w:rsidR="00F10673" w:rsidRPr="00F10673" w14:paraId="680CC60F" w14:textId="77777777" w:rsidTr="00D10635">
        <w:tc>
          <w:tcPr>
            <w:tcW w:w="7807" w:type="dxa"/>
            <w:shd w:val="clear" w:color="auto" w:fill="DBE5F1" w:themeFill="accent1" w:themeFillTint="33"/>
          </w:tcPr>
          <w:p w14:paraId="6A566B40" w14:textId="77777777" w:rsidR="003C0E49" w:rsidRPr="00F10673" w:rsidRDefault="001C5A6A" w:rsidP="003C0E49">
            <w:pPr>
              <w:pStyle w:val="BodyText"/>
              <w:ind w:left="0" w:firstLine="0"/>
              <w:rPr>
                <w:rFonts w:asciiTheme="minorHAnsi" w:hAnsiTheme="minorHAnsi"/>
                <w:sz w:val="22"/>
                <w:szCs w:val="22"/>
              </w:rPr>
            </w:pPr>
            <w:r w:rsidRPr="00F10673">
              <w:rPr>
                <w:rFonts w:asciiTheme="minorHAnsi" w:hAnsiTheme="minorHAnsi"/>
                <w:sz w:val="22"/>
                <w:szCs w:val="22"/>
              </w:rPr>
              <w:t>Key stage 2                                                 Aims</w:t>
            </w:r>
          </w:p>
        </w:tc>
        <w:tc>
          <w:tcPr>
            <w:tcW w:w="7807" w:type="dxa"/>
            <w:shd w:val="clear" w:color="auto" w:fill="DBE5F1" w:themeFill="accent1" w:themeFillTint="33"/>
          </w:tcPr>
          <w:p w14:paraId="105D582F" w14:textId="1F45179C" w:rsidR="001C5A6A" w:rsidRPr="00F10673" w:rsidRDefault="001C5A6A" w:rsidP="003C0E49">
            <w:pPr>
              <w:pStyle w:val="BodyText"/>
              <w:jc w:val="center"/>
              <w:rPr>
                <w:rFonts w:asciiTheme="minorHAnsi" w:hAnsiTheme="minorHAnsi"/>
                <w:sz w:val="22"/>
                <w:szCs w:val="22"/>
              </w:rPr>
            </w:pPr>
            <w:r w:rsidRPr="00F10673">
              <w:rPr>
                <w:rFonts w:asciiTheme="minorHAnsi" w:hAnsiTheme="minorHAnsi"/>
                <w:sz w:val="22"/>
                <w:szCs w:val="22"/>
              </w:rPr>
              <w:t>Implications for BAME</w:t>
            </w:r>
            <w:r w:rsidR="00234AD7">
              <w:rPr>
                <w:rFonts w:asciiTheme="minorHAnsi" w:hAnsiTheme="minorHAnsi"/>
                <w:sz w:val="22"/>
                <w:szCs w:val="22"/>
              </w:rPr>
              <w:t xml:space="preserve"> and EAL learners</w:t>
            </w:r>
          </w:p>
        </w:tc>
      </w:tr>
      <w:tr w:rsidR="001C5A6A" w:rsidRPr="00F10673" w14:paraId="72B69B2C" w14:textId="77777777" w:rsidTr="002D7378">
        <w:tc>
          <w:tcPr>
            <w:tcW w:w="7807" w:type="dxa"/>
          </w:tcPr>
          <w:p w14:paraId="5CC4D7D2" w14:textId="77777777" w:rsidR="003C2DDC" w:rsidRPr="00F10673" w:rsidRDefault="003C2DDC" w:rsidP="003C2DDC">
            <w:r w:rsidRPr="00F10673">
              <w:t xml:space="preserve">Key stage 2 Pupils should be taught to sing and play musically with increasing confidence and control. They should develop an understanding of musical composition, organising and manipulating ideas within musical structures and reproducing sounds from aural memory. </w:t>
            </w:r>
          </w:p>
          <w:p w14:paraId="3084A08C" w14:textId="215CBD10" w:rsidR="00AE6E78" w:rsidRDefault="003C2DDC" w:rsidP="003C2DDC">
            <w:r w:rsidRPr="00F10673">
              <w:t xml:space="preserve">Pupils should be taught to: </w:t>
            </w:r>
          </w:p>
          <w:p w14:paraId="7DCDCA74" w14:textId="77777777" w:rsidR="00C74D38" w:rsidRPr="00F10673" w:rsidRDefault="00C74D38" w:rsidP="003C2DDC"/>
          <w:p w14:paraId="2FFEB4DC" w14:textId="5ADCB475" w:rsidR="00845C60" w:rsidRDefault="003C2DDC" w:rsidP="00E23D5C">
            <w:pPr>
              <w:pStyle w:val="ListParagraph"/>
              <w:numPr>
                <w:ilvl w:val="0"/>
                <w:numId w:val="11"/>
              </w:numPr>
            </w:pPr>
            <w:r w:rsidRPr="00F10673">
              <w:t>play and perform in solo and ensemble contexts, using their voices and playing musical instruments with increasing accuracy, fluency, control and expression</w:t>
            </w:r>
          </w:p>
          <w:p w14:paraId="6003D122" w14:textId="77777777" w:rsidR="00C74D38" w:rsidRPr="00F10673" w:rsidRDefault="00C74D38" w:rsidP="00C74D38">
            <w:pPr>
              <w:pStyle w:val="ListParagraph"/>
              <w:ind w:left="360"/>
            </w:pPr>
          </w:p>
          <w:p w14:paraId="6719D1EA" w14:textId="0D7ADD05" w:rsidR="00AE6E78" w:rsidRDefault="003C2DDC" w:rsidP="00E23D5C">
            <w:pPr>
              <w:pStyle w:val="ListParagraph"/>
              <w:numPr>
                <w:ilvl w:val="0"/>
                <w:numId w:val="11"/>
              </w:numPr>
            </w:pPr>
            <w:r w:rsidRPr="00F10673">
              <w:t xml:space="preserve"> improvise and compose music for a range of purposes using the inter-related dimensions of music </w:t>
            </w:r>
          </w:p>
          <w:p w14:paraId="3D7DD039" w14:textId="77777777" w:rsidR="00C74D38" w:rsidRPr="00F10673" w:rsidRDefault="00C74D38" w:rsidP="00C74D38"/>
          <w:p w14:paraId="1EA31095" w14:textId="27D9B0FF" w:rsidR="00E23D5C" w:rsidRDefault="003C2DDC" w:rsidP="00E23D5C">
            <w:pPr>
              <w:pStyle w:val="ListParagraph"/>
              <w:numPr>
                <w:ilvl w:val="0"/>
                <w:numId w:val="11"/>
              </w:numPr>
            </w:pPr>
            <w:r w:rsidRPr="00F10673">
              <w:lastRenderedPageBreak/>
              <w:t xml:space="preserve">listen with attention to detail and recall sounds with increasing aural memory </w:t>
            </w:r>
          </w:p>
          <w:p w14:paraId="6567FEE6" w14:textId="77777777" w:rsidR="00C74D38" w:rsidRPr="00F10673" w:rsidRDefault="00C74D38" w:rsidP="00C74D38"/>
          <w:p w14:paraId="6A2F0925" w14:textId="1D143D0A" w:rsidR="00E23D5C" w:rsidRDefault="003C2DDC" w:rsidP="00E23D5C">
            <w:pPr>
              <w:pStyle w:val="ListParagraph"/>
              <w:numPr>
                <w:ilvl w:val="0"/>
                <w:numId w:val="11"/>
              </w:numPr>
            </w:pPr>
            <w:r w:rsidRPr="00F10673">
              <w:t xml:space="preserve">use and understand staff and other musical notations </w:t>
            </w:r>
            <w:r w:rsidRPr="00F10673">
              <w:t xml:space="preserve"> appreciate and understand a wide range of high-quality live and recorded music drawn from different traditions and from great composers and musicians </w:t>
            </w:r>
          </w:p>
          <w:p w14:paraId="2C766554" w14:textId="77777777" w:rsidR="00C74D38" w:rsidRPr="00F10673" w:rsidRDefault="00C74D38" w:rsidP="00C74D38"/>
          <w:p w14:paraId="069888EE" w14:textId="1CEA78F5" w:rsidR="003C2DDC" w:rsidRPr="00F10673" w:rsidRDefault="003C2DDC" w:rsidP="00E23D5C">
            <w:pPr>
              <w:pStyle w:val="ListParagraph"/>
              <w:numPr>
                <w:ilvl w:val="0"/>
                <w:numId w:val="11"/>
              </w:numPr>
            </w:pPr>
            <w:r w:rsidRPr="00F10673">
              <w:t xml:space="preserve">develop an understanding of the </w:t>
            </w:r>
            <w:r w:rsidR="00333E65" w:rsidRPr="00F10673">
              <w:t>Music</w:t>
            </w:r>
            <w:r w:rsidRPr="00F10673">
              <w:t xml:space="preserve"> of music. </w:t>
            </w:r>
          </w:p>
          <w:p w14:paraId="09B899F4" w14:textId="63DA248A" w:rsidR="001C5A6A" w:rsidRPr="00F10673" w:rsidRDefault="001C5A6A" w:rsidP="001C5A6A">
            <w:pPr>
              <w:pStyle w:val="BodyText"/>
              <w:spacing w:before="183" w:line="288" w:lineRule="auto"/>
              <w:ind w:left="113" w:right="206" w:firstLine="0"/>
              <w:rPr>
                <w:rFonts w:asciiTheme="minorHAnsi" w:hAnsiTheme="minorHAnsi"/>
                <w:sz w:val="16"/>
                <w:szCs w:val="16"/>
              </w:rPr>
            </w:pPr>
          </w:p>
        </w:tc>
        <w:tc>
          <w:tcPr>
            <w:tcW w:w="7807" w:type="dxa"/>
          </w:tcPr>
          <w:p w14:paraId="6B5AADB0" w14:textId="77777777" w:rsidR="001C5A6A" w:rsidRPr="00F10673" w:rsidRDefault="00D10635">
            <w:r w:rsidRPr="00F10673">
              <w:lastRenderedPageBreak/>
              <w:t>How is the perception of identity addressed through the curriculum, particularly relating to the notion of “</w:t>
            </w:r>
            <w:r w:rsidRPr="00F10673">
              <w:rPr>
                <w:i/>
              </w:rPr>
              <w:t>British</w:t>
            </w:r>
            <w:r w:rsidRPr="00F10673">
              <w:t>”?</w:t>
            </w:r>
          </w:p>
          <w:p w14:paraId="1CA26D3F" w14:textId="77777777" w:rsidR="00FD7216" w:rsidRPr="00F10673" w:rsidRDefault="00FD7216"/>
          <w:p w14:paraId="1E45DC76" w14:textId="77777777" w:rsidR="00FD7216" w:rsidRPr="00F10673" w:rsidRDefault="00FD7216" w:rsidP="005E260C">
            <w:pPr>
              <w:pStyle w:val="ListParagraph"/>
              <w:numPr>
                <w:ilvl w:val="0"/>
                <w:numId w:val="8"/>
              </w:numPr>
              <w:ind w:left="360"/>
            </w:pPr>
            <w:r w:rsidRPr="00F10673">
              <w:t xml:space="preserve">Pupils learn a great deal of new vocabulary in KS2 Music. </w:t>
            </w:r>
          </w:p>
          <w:p w14:paraId="792754C9" w14:textId="77777777" w:rsidR="00FD7216" w:rsidRPr="00F10673" w:rsidRDefault="00FD7216" w:rsidP="005E260C">
            <w:pPr>
              <w:pStyle w:val="ListParagraph"/>
              <w:ind w:left="360"/>
            </w:pPr>
            <w:r w:rsidRPr="00F10673">
              <w:t xml:space="preserve">How is important vocabulary identified and consolidated? </w:t>
            </w:r>
          </w:p>
          <w:p w14:paraId="4AFBE625" w14:textId="25AA9845" w:rsidR="00FD7216" w:rsidRPr="00F10673" w:rsidRDefault="00FD7216" w:rsidP="005E260C">
            <w:pPr>
              <w:pStyle w:val="ListParagraph"/>
              <w:ind w:left="360"/>
            </w:pPr>
            <w:r w:rsidRPr="00F10673">
              <w:t>How is questioning and hypothesizing language developed and consolidate</w:t>
            </w:r>
          </w:p>
          <w:p w14:paraId="3CB90052" w14:textId="77777777" w:rsidR="00FD7216" w:rsidRPr="00F10673" w:rsidRDefault="00FD7216" w:rsidP="005E260C"/>
          <w:p w14:paraId="62537142" w14:textId="184CB085" w:rsidR="005E260C" w:rsidRPr="00F10673" w:rsidRDefault="008E6039" w:rsidP="005E260C">
            <w:pPr>
              <w:pStyle w:val="ListParagraph"/>
              <w:numPr>
                <w:ilvl w:val="0"/>
                <w:numId w:val="12"/>
              </w:numPr>
              <w:ind w:left="360"/>
            </w:pPr>
            <w:r w:rsidRPr="00F10673">
              <w:t xml:space="preserve">How </w:t>
            </w:r>
            <w:r w:rsidR="005E260C" w:rsidRPr="00F10673">
              <w:t>is d</w:t>
            </w:r>
            <w:r w:rsidR="00FD7216" w:rsidRPr="00F10673">
              <w:t>iversity reflected in the selection of topics, teaching, resourcing and the exemplification of ideas and events</w:t>
            </w:r>
            <w:r w:rsidR="005E260C" w:rsidRPr="00F10673">
              <w:t>?</w:t>
            </w:r>
            <w:r w:rsidR="00FD7216" w:rsidRPr="00F10673">
              <w:t xml:space="preserve"> </w:t>
            </w:r>
          </w:p>
          <w:p w14:paraId="5C563831" w14:textId="3804DB89" w:rsidR="00FD7216" w:rsidRPr="00F10673" w:rsidRDefault="005E260C" w:rsidP="005E260C">
            <w:pPr>
              <w:pStyle w:val="ListParagraph"/>
              <w:numPr>
                <w:ilvl w:val="0"/>
                <w:numId w:val="12"/>
              </w:numPr>
              <w:ind w:left="360"/>
            </w:pPr>
            <w:r w:rsidRPr="00F10673">
              <w:t>How are p</w:t>
            </w:r>
            <w:r w:rsidR="00FD7216" w:rsidRPr="00F10673">
              <w:t>upils from culturally diverse backgrounds feel included throughout the learning</w:t>
            </w:r>
            <w:r w:rsidRPr="00F10673">
              <w:t>?</w:t>
            </w:r>
          </w:p>
        </w:tc>
      </w:tr>
    </w:tbl>
    <w:p w14:paraId="1A179AD5" w14:textId="7B6A0B03" w:rsidR="002D7378" w:rsidRDefault="002D7378" w:rsidP="002305C4"/>
    <w:p w14:paraId="61FDE236" w14:textId="19416F91" w:rsidR="00C74D38" w:rsidRPr="0071692F" w:rsidRDefault="00C74D38" w:rsidP="00C74D38">
      <w:r>
        <w:t>Questions to support self-evaluation of inclusion in the Music curriculum</w:t>
      </w:r>
    </w:p>
    <w:tbl>
      <w:tblPr>
        <w:tblW w:w="15595" w:type="dxa"/>
        <w:tblCellMar>
          <w:left w:w="0" w:type="dxa"/>
          <w:right w:w="0" w:type="dxa"/>
        </w:tblCellMar>
        <w:tblLook w:val="0420" w:firstRow="1" w:lastRow="0" w:firstColumn="0" w:lastColumn="0" w:noHBand="0" w:noVBand="1"/>
      </w:tblPr>
      <w:tblGrid>
        <w:gridCol w:w="15595"/>
      </w:tblGrid>
      <w:tr w:rsidR="00F10673" w:rsidRPr="0071692F" w14:paraId="6FD9E06E" w14:textId="77777777" w:rsidTr="00282BDE">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2C951F2E" w14:textId="7E0E5F95" w:rsidR="00F10673" w:rsidRPr="0071692F" w:rsidRDefault="00C74D38" w:rsidP="00282BDE">
            <w:r>
              <w:rPr>
                <w:b/>
                <w:bCs/>
              </w:rPr>
              <w:t>How diverse is the Music curriculum</w:t>
            </w:r>
            <w:r w:rsidR="00F10673" w:rsidRPr="0071692F">
              <w:rPr>
                <w:b/>
                <w:bCs/>
              </w:rPr>
              <w:t>?</w:t>
            </w:r>
          </w:p>
        </w:tc>
      </w:tr>
      <w:tr w:rsidR="00F10673" w:rsidRPr="0071692F" w14:paraId="72CCC464" w14:textId="77777777" w:rsidTr="00282BDE">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1483C90F" w14:textId="77777777" w:rsidR="00F10673" w:rsidRPr="0071692F" w:rsidRDefault="00F10673" w:rsidP="00282BDE">
            <w:r w:rsidRPr="0071692F">
              <w:t>Is the curriculum giving pupils the essential knowledge and skills they need?</w:t>
            </w:r>
          </w:p>
          <w:p w14:paraId="0819F1BC" w14:textId="692F8642" w:rsidR="00F10673" w:rsidRPr="0071692F" w:rsidRDefault="00F10673" w:rsidP="00282BDE">
            <w:r w:rsidRPr="0071692F">
              <w:t>(next stage/destinations)</w:t>
            </w:r>
          </w:p>
          <w:p w14:paraId="665B74B7" w14:textId="77777777" w:rsidR="00F10673" w:rsidRPr="0071692F" w:rsidRDefault="00F10673" w:rsidP="00F10673">
            <w:pPr>
              <w:pStyle w:val="ListParagraph"/>
              <w:numPr>
                <w:ilvl w:val="0"/>
                <w:numId w:val="8"/>
              </w:numPr>
            </w:pPr>
            <w:r w:rsidRPr="0071692F">
              <w:t>Do EAL learners have the language tools and vocabulary to access the curriculum?</w:t>
            </w:r>
          </w:p>
          <w:p w14:paraId="5D996BE4" w14:textId="77777777" w:rsidR="00F10673" w:rsidRPr="0071692F" w:rsidRDefault="00F10673" w:rsidP="00282BDE">
            <w:pPr>
              <w:pStyle w:val="ListParagraph"/>
            </w:pPr>
          </w:p>
          <w:p w14:paraId="61CCFABE" w14:textId="77777777" w:rsidR="00F10673" w:rsidRPr="0071692F" w:rsidRDefault="00F10673" w:rsidP="00F10673">
            <w:pPr>
              <w:pStyle w:val="ListParagraph"/>
              <w:numPr>
                <w:ilvl w:val="0"/>
                <w:numId w:val="8"/>
              </w:numPr>
            </w:pPr>
            <w:r w:rsidRPr="0071692F">
              <w:t>Do BAME pupils understand that there are no limits to their aspirations?</w:t>
            </w:r>
          </w:p>
          <w:p w14:paraId="0FBC40F7" w14:textId="77777777" w:rsidR="00F10673" w:rsidRPr="0071692F" w:rsidRDefault="00F10673" w:rsidP="00282BDE"/>
          <w:p w14:paraId="4414F376" w14:textId="77777777" w:rsidR="00F10673" w:rsidRPr="0071692F" w:rsidRDefault="00F10673" w:rsidP="00282BDE"/>
        </w:tc>
      </w:tr>
      <w:tr w:rsidR="00F10673" w:rsidRPr="0071692F" w14:paraId="527D55D8" w14:textId="77777777" w:rsidTr="00282BDE">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49717F4" w14:textId="77777777" w:rsidR="00F10673" w:rsidRPr="0071692F" w:rsidRDefault="00F10673" w:rsidP="00282BDE">
            <w:r w:rsidRPr="0071692F">
              <w:t>Do pupils know and remember more?</w:t>
            </w:r>
          </w:p>
          <w:p w14:paraId="237ECD93" w14:textId="77777777" w:rsidR="00F10673" w:rsidRPr="0071692F" w:rsidRDefault="00F10673" w:rsidP="00F10673">
            <w:pPr>
              <w:pStyle w:val="ListParagraph"/>
              <w:numPr>
                <w:ilvl w:val="0"/>
                <w:numId w:val="8"/>
              </w:numPr>
            </w:pPr>
            <w:r w:rsidRPr="0071692F">
              <w:t>How does knowledge and recollection compare to non-EAL peers?</w:t>
            </w:r>
          </w:p>
          <w:p w14:paraId="52A14363" w14:textId="77777777" w:rsidR="00F10673" w:rsidRPr="0071692F" w:rsidRDefault="00F10673" w:rsidP="00282BDE"/>
          <w:p w14:paraId="0FA315A5" w14:textId="77777777" w:rsidR="00F10673" w:rsidRPr="0071692F" w:rsidRDefault="00F10673" w:rsidP="00F10673">
            <w:pPr>
              <w:pStyle w:val="ListParagraph"/>
              <w:numPr>
                <w:ilvl w:val="0"/>
                <w:numId w:val="8"/>
              </w:numPr>
            </w:pPr>
            <w:r w:rsidRPr="0071692F">
              <w:t>Does the knowledge demonstrated by pupils indicate a view that embraces diversity?</w:t>
            </w:r>
          </w:p>
          <w:p w14:paraId="7E8204E6" w14:textId="77777777" w:rsidR="00F10673" w:rsidRPr="0071692F" w:rsidRDefault="00F10673" w:rsidP="00282BDE"/>
          <w:p w14:paraId="5D02E0F7" w14:textId="77777777" w:rsidR="00F10673" w:rsidRPr="0071692F" w:rsidRDefault="00F10673" w:rsidP="00282BDE"/>
        </w:tc>
      </w:tr>
      <w:tr w:rsidR="00F10673" w:rsidRPr="0071692F" w14:paraId="42A35786" w14:textId="77777777" w:rsidTr="00282BDE">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2D5331D0" w14:textId="77777777" w:rsidR="00F10673" w:rsidRPr="0071692F" w:rsidRDefault="00F10673" w:rsidP="00282BDE">
            <w:r w:rsidRPr="0071692F">
              <w:t>Is the curriculum cumulative?</w:t>
            </w:r>
          </w:p>
          <w:p w14:paraId="6BAAB314" w14:textId="77777777" w:rsidR="00F10673" w:rsidRPr="0071692F" w:rsidRDefault="00F10673" w:rsidP="00282BDE">
            <w:r w:rsidRPr="0071692F">
              <w:t>(step by step in learning more knowledge)</w:t>
            </w:r>
          </w:p>
          <w:p w14:paraId="0EA50127" w14:textId="77777777" w:rsidR="00F10673" w:rsidRDefault="00F10673" w:rsidP="00F10673">
            <w:pPr>
              <w:pStyle w:val="ListParagraph"/>
              <w:numPr>
                <w:ilvl w:val="0"/>
                <w:numId w:val="8"/>
              </w:numPr>
            </w:pPr>
            <w:r w:rsidRPr="0071692F">
              <w:t>Are there any gaps in learning for EAL/BAME pupils?</w:t>
            </w:r>
          </w:p>
          <w:p w14:paraId="6B29E472" w14:textId="77777777" w:rsidR="00F10673" w:rsidRPr="0071692F" w:rsidRDefault="00F10673" w:rsidP="00282BDE">
            <w:pPr>
              <w:pStyle w:val="ListParagraph"/>
            </w:pPr>
          </w:p>
          <w:p w14:paraId="412DDADB" w14:textId="77777777" w:rsidR="00F10673" w:rsidRPr="0071692F" w:rsidRDefault="00F10673" w:rsidP="00F10673">
            <w:pPr>
              <w:pStyle w:val="ListParagraph"/>
              <w:numPr>
                <w:ilvl w:val="0"/>
                <w:numId w:val="8"/>
              </w:numPr>
            </w:pPr>
            <w:r w:rsidRPr="0071692F">
              <w:t xml:space="preserve">Do pupils </w:t>
            </w:r>
            <w:r>
              <w:t xml:space="preserve">see themselves represented in artists and designers studied, and contexts explored? </w:t>
            </w:r>
          </w:p>
          <w:p w14:paraId="1731DDB3" w14:textId="77777777" w:rsidR="00F10673" w:rsidRPr="0071692F" w:rsidRDefault="00F10673" w:rsidP="00282BDE"/>
          <w:p w14:paraId="6F12E335" w14:textId="77777777" w:rsidR="00F10673" w:rsidRPr="0071692F" w:rsidRDefault="00F10673" w:rsidP="00282BDE"/>
        </w:tc>
      </w:tr>
      <w:tr w:rsidR="00F10673" w:rsidRPr="0071692F" w14:paraId="10073050" w14:textId="77777777" w:rsidTr="00282BDE">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0F617F7B" w14:textId="77777777" w:rsidR="00F10673" w:rsidRPr="0071692F" w:rsidRDefault="00F10673" w:rsidP="00282BDE">
            <w:r w:rsidRPr="0071692F">
              <w:t>How well does the subject curriculum fit in with other subjects?</w:t>
            </w:r>
          </w:p>
          <w:p w14:paraId="2A645652" w14:textId="77777777" w:rsidR="00F10673" w:rsidRDefault="00F10673" w:rsidP="00F10673">
            <w:pPr>
              <w:pStyle w:val="ListParagraph"/>
              <w:numPr>
                <w:ilvl w:val="0"/>
                <w:numId w:val="8"/>
              </w:numPr>
            </w:pPr>
            <w:r>
              <w:t>Are links made to other subjects?</w:t>
            </w:r>
          </w:p>
          <w:p w14:paraId="665049F3" w14:textId="77777777" w:rsidR="00F10673" w:rsidRDefault="00F10673" w:rsidP="00282BDE">
            <w:pPr>
              <w:pStyle w:val="ListParagraph"/>
            </w:pPr>
          </w:p>
          <w:p w14:paraId="3131D807" w14:textId="77777777" w:rsidR="00F10673" w:rsidRPr="0071692F" w:rsidRDefault="00F10673" w:rsidP="00F10673">
            <w:pPr>
              <w:pStyle w:val="ListParagraph"/>
              <w:numPr>
                <w:ilvl w:val="0"/>
                <w:numId w:val="8"/>
              </w:numPr>
            </w:pPr>
            <w:r w:rsidRPr="0071692F">
              <w:t>Are links made to BAME mathematicians, scientists, sportsman, artists and musicians?</w:t>
            </w:r>
          </w:p>
          <w:p w14:paraId="60395BD5" w14:textId="77777777" w:rsidR="00F10673" w:rsidRPr="0071692F" w:rsidRDefault="00F10673" w:rsidP="00282BDE">
            <w:pPr>
              <w:pStyle w:val="ListParagraph"/>
            </w:pPr>
          </w:p>
          <w:p w14:paraId="7BABFC9E" w14:textId="2A6E785D" w:rsidR="00F10673" w:rsidRPr="0071692F" w:rsidRDefault="00F10673" w:rsidP="00C74D38">
            <w:pPr>
              <w:pStyle w:val="ListParagraph"/>
              <w:numPr>
                <w:ilvl w:val="0"/>
                <w:numId w:val="8"/>
              </w:numPr>
            </w:pPr>
            <w:r w:rsidRPr="0071692F">
              <w:t>Are there opportunities for pupils to study in their first/other language?</w:t>
            </w:r>
          </w:p>
        </w:tc>
      </w:tr>
    </w:tbl>
    <w:p w14:paraId="5C11099D" w14:textId="648EB6CC" w:rsidR="00F10673" w:rsidRPr="0071692F" w:rsidRDefault="00F10673" w:rsidP="00F10673">
      <w:pPr>
        <w:textAlignment w:val="baseline"/>
        <w:rPr>
          <w:sz w:val="24"/>
          <w:szCs w:val="24"/>
        </w:rPr>
      </w:pPr>
      <w:r w:rsidRPr="0071692F">
        <w:rPr>
          <w:sz w:val="24"/>
          <w:szCs w:val="24"/>
        </w:rPr>
        <w:lastRenderedPageBreak/>
        <w:t xml:space="preserve">Examples of resources that reflect the diversity of the local community and figures in </w:t>
      </w:r>
      <w:r>
        <w:rPr>
          <w:sz w:val="24"/>
          <w:szCs w:val="24"/>
        </w:rPr>
        <w:t>music</w:t>
      </w:r>
      <w:r w:rsidRPr="0071692F">
        <w:rPr>
          <w:sz w:val="24"/>
          <w:szCs w:val="24"/>
        </w:rPr>
        <w:t>:</w:t>
      </w:r>
    </w:p>
    <w:p w14:paraId="54344898" w14:textId="77EE02AA" w:rsidR="00F10673" w:rsidRPr="00411E93" w:rsidRDefault="00BF318D" w:rsidP="00F10673">
      <w:pPr>
        <w:pStyle w:val="ListParagraph"/>
        <w:widowControl/>
        <w:numPr>
          <w:ilvl w:val="0"/>
          <w:numId w:val="13"/>
        </w:numPr>
        <w:spacing w:after="200" w:line="276" w:lineRule="auto"/>
        <w:rPr>
          <w:sz w:val="24"/>
          <w:szCs w:val="24"/>
        </w:rPr>
      </w:pPr>
      <w:r w:rsidRPr="00411E93">
        <w:rPr>
          <w:sz w:val="24"/>
          <w:szCs w:val="24"/>
        </w:rPr>
        <w:t xml:space="preserve">MK African Diaspora Foundation: </w:t>
      </w:r>
      <w:hyperlink r:id="rId6" w:history="1">
        <w:r w:rsidRPr="00411E93">
          <w:rPr>
            <w:rStyle w:val="Hyperlink"/>
            <w:sz w:val="24"/>
            <w:szCs w:val="24"/>
          </w:rPr>
          <w:t>http://www.africandiasporafoundation.org.uk/african-diaspora-festival/</w:t>
        </w:r>
      </w:hyperlink>
      <w:r w:rsidRPr="00411E93">
        <w:rPr>
          <w:sz w:val="24"/>
          <w:szCs w:val="24"/>
        </w:rPr>
        <w:t xml:space="preserve"> </w:t>
      </w:r>
    </w:p>
    <w:p w14:paraId="7CB8AEDB" w14:textId="183490F0" w:rsidR="00F10673" w:rsidRPr="00411E93" w:rsidRDefault="00411E93" w:rsidP="00F10673">
      <w:pPr>
        <w:pStyle w:val="ListParagraph"/>
        <w:widowControl/>
        <w:numPr>
          <w:ilvl w:val="0"/>
          <w:numId w:val="13"/>
        </w:numPr>
        <w:spacing w:after="200" w:line="276" w:lineRule="auto"/>
        <w:rPr>
          <w:rFonts w:cstheme="minorHAnsi"/>
        </w:rPr>
      </w:pPr>
      <w:r w:rsidRPr="00411E93">
        <w:rPr>
          <w:rFonts w:cstheme="minorHAnsi"/>
          <w:sz w:val="24"/>
          <w:szCs w:val="24"/>
          <w:shd w:val="clear" w:color="auto" w:fill="FFFFFF"/>
        </w:rPr>
        <w:t xml:space="preserve">MK Music Hub includes a diverse range of partners: </w:t>
      </w:r>
      <w:r w:rsidR="00BF318D" w:rsidRPr="00411E93">
        <w:rPr>
          <w:rFonts w:cstheme="minorHAnsi"/>
          <w:sz w:val="24"/>
          <w:szCs w:val="24"/>
          <w:shd w:val="clear" w:color="auto" w:fill="FFFFFF"/>
        </w:rPr>
        <w:t> </w:t>
      </w:r>
      <w:hyperlink r:id="rId7" w:history="1">
        <w:r w:rsidRPr="00DE0159">
          <w:rPr>
            <w:rStyle w:val="Hyperlink"/>
            <w:rFonts w:cstheme="minorHAnsi"/>
            <w:sz w:val="24"/>
            <w:szCs w:val="24"/>
            <w:shd w:val="clear" w:color="auto" w:fill="FFFFFF"/>
          </w:rPr>
          <w:t>https://miltonkeynesmusichub.co.uk/partners/</w:t>
        </w:r>
      </w:hyperlink>
      <w:r>
        <w:rPr>
          <w:rFonts w:cstheme="minorHAnsi"/>
          <w:sz w:val="24"/>
          <w:szCs w:val="24"/>
          <w:shd w:val="clear" w:color="auto" w:fill="FFFFFF"/>
        </w:rPr>
        <w:t xml:space="preserve"> </w:t>
      </w:r>
      <w:r w:rsidR="00BF318D" w:rsidRPr="00411E93">
        <w:rPr>
          <w:rFonts w:cstheme="minorHAnsi"/>
        </w:rPr>
        <w:t xml:space="preserve"> </w:t>
      </w:r>
    </w:p>
    <w:p w14:paraId="73091FE5" w14:textId="72196B3F" w:rsidR="00F10673" w:rsidRPr="00F10673" w:rsidRDefault="00F10673" w:rsidP="00F10673">
      <w:pPr>
        <w:widowControl/>
        <w:spacing w:after="200" w:line="276" w:lineRule="auto"/>
        <w:rPr>
          <w:b/>
          <w:bCs/>
        </w:rPr>
      </w:pPr>
      <w:r w:rsidRPr="00F10673">
        <w:rPr>
          <w:b/>
          <w:bCs/>
        </w:rPr>
        <w:t>Local resources</w:t>
      </w:r>
    </w:p>
    <w:p w14:paraId="40198C74" w14:textId="77777777" w:rsidR="00F10673" w:rsidRDefault="00F10673" w:rsidP="00F10673">
      <w:pPr>
        <w:pStyle w:val="ListParagraph"/>
        <w:widowControl/>
        <w:numPr>
          <w:ilvl w:val="0"/>
          <w:numId w:val="13"/>
        </w:numPr>
      </w:pPr>
      <w:r w:rsidRPr="0071692F">
        <w:t xml:space="preserve">MK Creative and Cultural Strategy 2018 -2027 – List of events and </w:t>
      </w:r>
      <w:proofErr w:type="spellStart"/>
      <w:r w:rsidRPr="0071692F">
        <w:t>organisations</w:t>
      </w:r>
      <w:proofErr w:type="spellEnd"/>
      <w:r w:rsidRPr="0071692F">
        <w:t xml:space="preserve"> listed in the report</w:t>
      </w:r>
      <w:r>
        <w:t xml:space="preserve">: </w:t>
      </w:r>
      <w:hyperlink r:id="rId8" w:history="1">
        <w:r w:rsidRPr="00B278A5">
          <w:rPr>
            <w:rStyle w:val="Hyperlink"/>
          </w:rPr>
          <w:t>https://www.milton-keynes.gov.uk/leisure-tourism-and-culture/leisure-and-community-activity-hub/culture/arts-organisations</w:t>
        </w:r>
      </w:hyperlink>
      <w:r>
        <w:t xml:space="preserve"> </w:t>
      </w:r>
    </w:p>
    <w:p w14:paraId="13AEA8A3" w14:textId="77777777" w:rsidR="00F10673" w:rsidRPr="0071692F" w:rsidRDefault="00F10673" w:rsidP="00F10673">
      <w:pPr>
        <w:pStyle w:val="ListParagraph"/>
        <w:widowControl/>
        <w:numPr>
          <w:ilvl w:val="0"/>
          <w:numId w:val="13"/>
        </w:numPr>
      </w:pPr>
      <w:r>
        <w:t xml:space="preserve">MK </w:t>
      </w:r>
      <w:r w:rsidRPr="0071692F">
        <w:t>Arts and Heritage Alliance – AHA-MK</w:t>
      </w:r>
      <w:r>
        <w:t xml:space="preserve"> (</w:t>
      </w:r>
      <w:r w:rsidRPr="0071692F">
        <w:t>MK Cultural Education Partnership</w:t>
      </w:r>
      <w:r>
        <w:t xml:space="preserve">): </w:t>
      </w:r>
      <w:hyperlink r:id="rId9" w:history="1">
        <w:r w:rsidRPr="00B278A5">
          <w:rPr>
            <w:rStyle w:val="Hyperlink"/>
          </w:rPr>
          <w:t>http://aha-mk.org/</w:t>
        </w:r>
      </w:hyperlink>
      <w:r>
        <w:t xml:space="preserve"> </w:t>
      </w:r>
    </w:p>
    <w:p w14:paraId="2E883DF9" w14:textId="77777777" w:rsidR="00F10673" w:rsidRDefault="00F10673" w:rsidP="00F10673"/>
    <w:p w14:paraId="3BBE3B3F" w14:textId="77777777" w:rsidR="00F10673" w:rsidRPr="00D37EDA" w:rsidRDefault="00F10673" w:rsidP="00F10673">
      <w:pPr>
        <w:rPr>
          <w:b/>
          <w:bCs/>
        </w:rPr>
      </w:pPr>
      <w:r w:rsidRPr="00D37EDA">
        <w:rPr>
          <w:b/>
          <w:bCs/>
        </w:rPr>
        <w:t>Websites</w:t>
      </w:r>
    </w:p>
    <w:p w14:paraId="4ECF898B" w14:textId="28CD5C72" w:rsidR="00AE5CD4" w:rsidRDefault="00AE5CD4" w:rsidP="00F10673">
      <w:pPr>
        <w:pStyle w:val="ListParagraph"/>
        <w:widowControl/>
        <w:numPr>
          <w:ilvl w:val="0"/>
          <w:numId w:val="13"/>
        </w:numPr>
      </w:pPr>
      <w:r>
        <w:t>Access and engagement in music</w:t>
      </w:r>
      <w:r>
        <w:t>.</w:t>
      </w:r>
      <w:r>
        <w:t xml:space="preserve"> Teaching pupils for whom English is an additional language</w:t>
      </w:r>
      <w:r>
        <w:t xml:space="preserve">: </w:t>
      </w:r>
      <w:hyperlink r:id="rId10" w:history="1">
        <w:r w:rsidRPr="001303A4">
          <w:rPr>
            <w:rStyle w:val="Hyperlink"/>
          </w:rPr>
          <w:t>https://www.naldic.org.uk/Resources/NALDIC/Teaching%20and%20Learning/sec_mus_eal_access_engag.pdf</w:t>
        </w:r>
      </w:hyperlink>
      <w:r>
        <w:t xml:space="preserve"> </w:t>
      </w:r>
    </w:p>
    <w:p w14:paraId="68BBA31C" w14:textId="600C3163" w:rsidR="00F10673" w:rsidRDefault="0026368F" w:rsidP="00F10673">
      <w:pPr>
        <w:pStyle w:val="ListParagraph"/>
        <w:widowControl/>
        <w:numPr>
          <w:ilvl w:val="0"/>
          <w:numId w:val="13"/>
        </w:numPr>
      </w:pPr>
      <w:r>
        <w:t xml:space="preserve">National association for music education: </w:t>
      </w:r>
      <w:hyperlink r:id="rId11" w:history="1">
        <w:r w:rsidRPr="00DE0159">
          <w:rPr>
            <w:rStyle w:val="Hyperlink"/>
          </w:rPr>
          <w:t>https://nafme.org/</w:t>
        </w:r>
      </w:hyperlink>
      <w:r>
        <w:t xml:space="preserve"> </w:t>
      </w:r>
    </w:p>
    <w:p w14:paraId="2F99A253" w14:textId="2A29F71E" w:rsidR="00F10673" w:rsidRPr="0071692F" w:rsidRDefault="0026368F" w:rsidP="00F10673">
      <w:pPr>
        <w:pStyle w:val="ListParagraph"/>
        <w:widowControl/>
        <w:numPr>
          <w:ilvl w:val="0"/>
          <w:numId w:val="13"/>
        </w:numPr>
      </w:pPr>
      <w:r>
        <w:t xml:space="preserve">Biography.com: </w:t>
      </w:r>
      <w:hyperlink r:id="rId12" w:history="1">
        <w:r w:rsidRPr="00DE0159">
          <w:rPr>
            <w:rStyle w:val="Hyperlink"/>
          </w:rPr>
          <w:t>https://www.biography.com/news/history-and-culture</w:t>
        </w:r>
      </w:hyperlink>
      <w:r>
        <w:t xml:space="preserve"> </w:t>
      </w:r>
      <w:r w:rsidR="00F10673" w:rsidRPr="0071692F">
        <w:rPr>
          <w:sz w:val="24"/>
          <w:szCs w:val="24"/>
        </w:rPr>
        <w:t xml:space="preserve">     </w:t>
      </w:r>
    </w:p>
    <w:p w14:paraId="33F5221F" w14:textId="77777777" w:rsidR="00F10673" w:rsidRPr="0071692F" w:rsidRDefault="00AE5CD4" w:rsidP="00F10673">
      <w:pPr>
        <w:textAlignment w:val="baseline"/>
      </w:pPr>
      <w:hyperlink r:id="rId13" w:history="1"/>
    </w:p>
    <w:p w14:paraId="5E2ABC2D" w14:textId="77777777" w:rsidR="00F10673" w:rsidRPr="00D37EDA" w:rsidRDefault="00F10673" w:rsidP="00F10673">
      <w:pPr>
        <w:textAlignment w:val="baseline"/>
        <w:rPr>
          <w:b/>
          <w:bCs/>
        </w:rPr>
      </w:pPr>
      <w:r w:rsidRPr="00D37EDA">
        <w:rPr>
          <w:b/>
          <w:bCs/>
        </w:rPr>
        <w:t>General Resources:</w:t>
      </w:r>
    </w:p>
    <w:p w14:paraId="2881FE0A" w14:textId="77777777" w:rsidR="00F10673" w:rsidRPr="0071692F" w:rsidRDefault="00F10673" w:rsidP="00F10673">
      <w:r w:rsidRPr="0071692F">
        <w:t xml:space="preserve">BAME education  </w:t>
      </w:r>
      <w:hyperlink r:id="rId14" w:history="1">
        <w:r w:rsidRPr="0071692F">
          <w:rPr>
            <w:rStyle w:val="Hyperlink"/>
          </w:rPr>
          <w:t>https://libguides.ioe.ac.uk/BAMEresources</w:t>
        </w:r>
      </w:hyperlink>
      <w:r w:rsidRPr="0071692F">
        <w:t xml:space="preserve"> </w:t>
      </w:r>
    </w:p>
    <w:p w14:paraId="1DFB8A7F" w14:textId="77777777" w:rsidR="00F10673" w:rsidRPr="0071692F" w:rsidRDefault="00F10673" w:rsidP="00F10673">
      <w:r w:rsidRPr="0071692F">
        <w:t xml:space="preserve">National Archive – BAME histories  </w:t>
      </w:r>
      <w:hyperlink r:id="rId15" w:history="1">
        <w:r w:rsidRPr="0071692F">
          <w:rPr>
            <w:rStyle w:val="Hyperlink"/>
          </w:rPr>
          <w:t>https://www.nationalarchives.gov.uk/education/resources/black-asian-and-minority-ethnic-histories/</w:t>
        </w:r>
      </w:hyperlink>
      <w:r w:rsidRPr="0071692F">
        <w:t xml:space="preserve"> </w:t>
      </w:r>
    </w:p>
    <w:p w14:paraId="55FCDAD7" w14:textId="77777777" w:rsidR="00F10673" w:rsidRPr="0071692F" w:rsidRDefault="00F10673" w:rsidP="00F10673">
      <w:r w:rsidRPr="0071692F">
        <w:t>D</w:t>
      </w:r>
      <w:r>
        <w:t>iversity texts</w:t>
      </w:r>
      <w:r w:rsidRPr="0071692F">
        <w:t xml:space="preserve">: </w:t>
      </w:r>
      <w:hyperlink r:id="rId16" w:history="1">
        <w:r w:rsidRPr="0071692F">
          <w:rPr>
            <w:rStyle w:val="Hyperlink"/>
          </w:rPr>
          <w:t>https://www.letterboxlibrary.com/</w:t>
        </w:r>
      </w:hyperlink>
      <w:r w:rsidRPr="0071692F">
        <w:t xml:space="preserve"> - diversity texts with </w:t>
      </w:r>
      <w:proofErr w:type="spellStart"/>
      <w:r w:rsidRPr="0071692F">
        <w:t>clpe</w:t>
      </w:r>
      <w:proofErr w:type="spellEnd"/>
      <w:r w:rsidRPr="0071692F">
        <w:t xml:space="preserve">    </w:t>
      </w:r>
      <w:hyperlink r:id="rId17" w:history="1">
        <w:r w:rsidRPr="0071692F">
          <w:rPr>
            <w:rStyle w:val="Hyperlink"/>
          </w:rPr>
          <w:t>https://clpe.org.uk/</w:t>
        </w:r>
      </w:hyperlink>
      <w:r w:rsidRPr="0071692F">
        <w:t xml:space="preserve">   CLPE reflecting realities research: </w:t>
      </w:r>
      <w:hyperlink r:id="rId18" w:history="1">
        <w:r w:rsidRPr="0071692F">
          <w:rPr>
            <w:rStyle w:val="Hyperlink"/>
          </w:rPr>
          <w:t>https://clpe.org.uk/RR</w:t>
        </w:r>
      </w:hyperlink>
    </w:p>
    <w:p w14:paraId="6064467E" w14:textId="77777777" w:rsidR="00F10673" w:rsidRPr="0071692F" w:rsidRDefault="00AE5CD4" w:rsidP="00F10673">
      <w:hyperlink r:id="rId19" w:history="1">
        <w:r w:rsidR="00F10673" w:rsidRPr="0071692F">
          <w:rPr>
            <w:rStyle w:val="Hyperlink"/>
          </w:rPr>
          <w:t>https://www.theguardian.com/childrens-books-site/2014/oct/13/50-best-culturally-diverse-childrens-books</w:t>
        </w:r>
      </w:hyperlink>
    </w:p>
    <w:p w14:paraId="01F12831" w14:textId="77777777" w:rsidR="00F10673" w:rsidRPr="0071692F" w:rsidRDefault="00F10673" w:rsidP="00F10673"/>
    <w:p w14:paraId="1B9FA02B" w14:textId="77777777" w:rsidR="00F10673" w:rsidRPr="0071692F" w:rsidRDefault="00F10673" w:rsidP="00F10673">
      <w:r w:rsidRPr="0071692F">
        <w:t xml:space="preserve">Links to </w:t>
      </w:r>
      <w:r w:rsidRPr="0071692F">
        <w:rPr>
          <w:sz w:val="28"/>
          <w:szCs w:val="28"/>
        </w:rPr>
        <w:t>EMA Network Diversity and Inclusion seminar</w:t>
      </w:r>
      <w:r w:rsidRPr="0071692F">
        <w:t xml:space="preserve"> – July 2021:</w:t>
      </w:r>
    </w:p>
    <w:p w14:paraId="55D04639" w14:textId="77777777" w:rsidR="00F10673" w:rsidRPr="0071692F" w:rsidRDefault="00F10673" w:rsidP="00F10673">
      <w:pPr>
        <w:adjustRightInd w:val="0"/>
        <w:rPr>
          <w:rFonts w:ascii="Calibri" w:hAnsi="Calibri" w:cs="Calibri"/>
        </w:rPr>
      </w:pPr>
      <w:r w:rsidRPr="0071692F">
        <w:t xml:space="preserve">* Hannah Wilson – </w:t>
      </w:r>
      <w:hyperlink r:id="rId20" w:history="1">
        <w:r w:rsidRPr="0071692F">
          <w:rPr>
            <w:rStyle w:val="Hyperlink"/>
          </w:rPr>
          <w:t>Vision and values: embedding diversity, equity and inclusion in your school</w:t>
        </w:r>
      </w:hyperlink>
    </w:p>
    <w:p w14:paraId="3222D6D1" w14:textId="77777777" w:rsidR="00F10673" w:rsidRPr="0071692F" w:rsidRDefault="00F10673" w:rsidP="00F10673">
      <w:pPr>
        <w:adjustRightInd w:val="0"/>
      </w:pPr>
      <w:r w:rsidRPr="0071692F">
        <w:t>* Bennie Kara –</w:t>
      </w:r>
      <w:hyperlink r:id="rId21" w:history="1">
        <w:r w:rsidRPr="0071692F">
          <w:rPr>
            <w:rStyle w:val="Hyperlink"/>
          </w:rPr>
          <w:t>Diversifying your curriculum</w:t>
        </w:r>
      </w:hyperlink>
    </w:p>
    <w:p w14:paraId="7D97EF28" w14:textId="77777777" w:rsidR="00F10673" w:rsidRPr="0071692F" w:rsidRDefault="00F10673" w:rsidP="00F10673">
      <w:pPr>
        <w:adjustRightInd w:val="0"/>
      </w:pPr>
      <w:r w:rsidRPr="0071692F">
        <w:t xml:space="preserve">* Pauline </w:t>
      </w:r>
      <w:proofErr w:type="spellStart"/>
      <w:r w:rsidRPr="0071692F">
        <w:t>Lyseight</w:t>
      </w:r>
      <w:proofErr w:type="spellEnd"/>
      <w:r w:rsidRPr="0071692F">
        <w:t xml:space="preserve">-jones and Liz Agbettoh - </w:t>
      </w:r>
      <w:hyperlink r:id="rId22" w:history="1">
        <w:r w:rsidRPr="0071692F">
          <w:rPr>
            <w:rStyle w:val="Hyperlink"/>
          </w:rPr>
          <w:t>Honest conversations on race and the importance of language</w:t>
        </w:r>
      </w:hyperlink>
    </w:p>
    <w:p w14:paraId="48BECC90" w14:textId="77777777" w:rsidR="00F10673" w:rsidRPr="0071692F" w:rsidRDefault="00F10673" w:rsidP="00F10673">
      <w:pPr>
        <w:adjustRightInd w:val="0"/>
      </w:pPr>
      <w:r w:rsidRPr="0071692F">
        <w:t xml:space="preserve">* </w:t>
      </w:r>
      <w:proofErr w:type="spellStart"/>
      <w:r w:rsidRPr="0071692F">
        <w:t>Shammi</w:t>
      </w:r>
      <w:proofErr w:type="spellEnd"/>
      <w:r w:rsidRPr="0071692F">
        <w:t xml:space="preserve"> Rahman - </w:t>
      </w:r>
      <w:hyperlink r:id="rId23" w:history="1">
        <w:r w:rsidRPr="0071692F">
          <w:rPr>
            <w:rStyle w:val="Hyperlink"/>
          </w:rPr>
          <w:t>Addressing difficult conversations</w:t>
        </w:r>
      </w:hyperlink>
    </w:p>
    <w:p w14:paraId="5ABA940A" w14:textId="77777777" w:rsidR="00F10673" w:rsidRPr="0071692F" w:rsidRDefault="00F10673" w:rsidP="00F10673">
      <w:pPr>
        <w:adjustRightInd w:val="0"/>
        <w:rPr>
          <w:rFonts w:eastAsia="Calibri" w:cstheme="minorHAnsi"/>
        </w:rPr>
      </w:pPr>
      <w:r w:rsidRPr="0071692F">
        <w:t xml:space="preserve">* Serdar </w:t>
      </w:r>
      <w:proofErr w:type="spellStart"/>
      <w:r w:rsidRPr="0071692F">
        <w:t>Ferit</w:t>
      </w:r>
      <w:proofErr w:type="spellEnd"/>
      <w:r w:rsidRPr="0071692F">
        <w:t xml:space="preserve"> – </w:t>
      </w:r>
      <w:hyperlink r:id="rId24" w:history="1">
        <w:proofErr w:type="spellStart"/>
        <w:r w:rsidRPr="0071692F">
          <w:rPr>
            <w:rStyle w:val="Hyperlink"/>
          </w:rPr>
          <w:t>Lyfta</w:t>
        </w:r>
        <w:proofErr w:type="spellEnd"/>
        <w:r w:rsidRPr="0071692F">
          <w:rPr>
            <w:rStyle w:val="Hyperlink"/>
          </w:rPr>
          <w:t xml:space="preserve"> and immersive human stories</w:t>
        </w:r>
      </w:hyperlink>
      <w:r w:rsidRPr="0071692F">
        <w:t xml:space="preserve"> (Need to scroll through to reach </w:t>
      </w:r>
      <w:proofErr w:type="spellStart"/>
      <w:r w:rsidRPr="0071692F">
        <w:t>Lyfta</w:t>
      </w:r>
      <w:proofErr w:type="spellEnd"/>
      <w:r w:rsidRPr="0071692F">
        <w:t xml:space="preserve"> presentation)</w:t>
      </w:r>
    </w:p>
    <w:p w14:paraId="42CE3AC5" w14:textId="77777777" w:rsidR="00F10673" w:rsidRPr="0071692F" w:rsidRDefault="00F10673" w:rsidP="00F10673"/>
    <w:p w14:paraId="7CB16A0F" w14:textId="77777777" w:rsidR="00F10673" w:rsidRPr="0071692F" w:rsidRDefault="00F10673" w:rsidP="00F10673">
      <w:r w:rsidRPr="0071692F">
        <w:t xml:space="preserve">Above with </w:t>
      </w:r>
      <w:proofErr w:type="spellStart"/>
      <w:r w:rsidRPr="0071692F">
        <w:t>Urls</w:t>
      </w:r>
      <w:proofErr w:type="spellEnd"/>
      <w:r w:rsidRPr="0071692F">
        <w:t>:</w:t>
      </w:r>
    </w:p>
    <w:p w14:paraId="3D3EC121" w14:textId="77777777" w:rsidR="00F10673" w:rsidRPr="0071692F" w:rsidRDefault="00F10673" w:rsidP="00F10673">
      <w:r w:rsidRPr="0071692F">
        <w:t xml:space="preserve">Hannah Wilson </w:t>
      </w:r>
      <w:hyperlink r:id="rId25" w:history="1">
        <w:r w:rsidRPr="0071692F">
          <w:rPr>
            <w:rStyle w:val="Hyperlink"/>
          </w:rPr>
          <w:t>https://www.youtube.com/watch?v=6iMXQ_zVSTI</w:t>
        </w:r>
      </w:hyperlink>
    </w:p>
    <w:p w14:paraId="2B83D63F" w14:textId="77777777" w:rsidR="00F10673" w:rsidRPr="0071692F" w:rsidRDefault="00F10673" w:rsidP="00F10673">
      <w:r w:rsidRPr="0071692F">
        <w:t xml:space="preserve">Bennie Kara </w:t>
      </w:r>
      <w:hyperlink r:id="rId26" w:history="1">
        <w:r w:rsidRPr="0071692F">
          <w:rPr>
            <w:rStyle w:val="Hyperlink"/>
          </w:rPr>
          <w:t>https://www.youtube.com/watch?v=mg5MquP6-PA</w:t>
        </w:r>
      </w:hyperlink>
    </w:p>
    <w:p w14:paraId="7BBEFEC2" w14:textId="77777777" w:rsidR="00F10673" w:rsidRPr="0071692F" w:rsidRDefault="00F10673" w:rsidP="00F10673">
      <w:r w:rsidRPr="0071692F">
        <w:t xml:space="preserve">Pauline </w:t>
      </w:r>
      <w:proofErr w:type="spellStart"/>
      <w:r w:rsidRPr="0071692F">
        <w:t>Lyseight</w:t>
      </w:r>
      <w:proofErr w:type="spellEnd"/>
      <w:r w:rsidRPr="0071692F">
        <w:t xml:space="preserve">-jones </w:t>
      </w:r>
      <w:hyperlink r:id="rId27" w:history="1">
        <w:r w:rsidRPr="0071692F">
          <w:rPr>
            <w:rStyle w:val="Hyperlink"/>
          </w:rPr>
          <w:t>https://www.youtube.com/watch?v=vWv3xwpB-MU</w:t>
        </w:r>
      </w:hyperlink>
    </w:p>
    <w:p w14:paraId="69404A71" w14:textId="77777777" w:rsidR="00F10673" w:rsidRDefault="00F10673" w:rsidP="00F10673">
      <w:proofErr w:type="spellStart"/>
      <w:r w:rsidRPr="0071692F">
        <w:t>Shammi</w:t>
      </w:r>
      <w:proofErr w:type="spellEnd"/>
      <w:r w:rsidRPr="0071692F">
        <w:t xml:space="preserve"> Rahman – Difficult </w:t>
      </w:r>
      <w:proofErr w:type="spellStart"/>
      <w:r w:rsidRPr="0071692F">
        <w:t>converations</w:t>
      </w:r>
      <w:proofErr w:type="spellEnd"/>
      <w:r w:rsidRPr="0071692F">
        <w:t xml:space="preserve"> – first part, </w:t>
      </w:r>
      <w:proofErr w:type="spellStart"/>
      <w:r w:rsidRPr="0071692F">
        <w:t>Lyfta</w:t>
      </w:r>
      <w:proofErr w:type="spellEnd"/>
      <w:r w:rsidRPr="0071692F">
        <w:t xml:space="preserve"> – Moving Stories – second part: </w:t>
      </w:r>
      <w:hyperlink r:id="rId28" w:history="1">
        <w:r w:rsidRPr="0071692F">
          <w:rPr>
            <w:rStyle w:val="Hyperlink"/>
          </w:rPr>
          <w:t>https://www.youtube.com/watch?v=vWv3xwpB-MU</w:t>
        </w:r>
      </w:hyperlink>
      <w:r w:rsidRPr="0071692F">
        <w:t xml:space="preserve"> (Also includes EMA Network resources and MAKE presentation)</w:t>
      </w:r>
    </w:p>
    <w:p w14:paraId="2E357750" w14:textId="77777777" w:rsidR="00F10673" w:rsidRPr="00F10673" w:rsidRDefault="00F10673" w:rsidP="002305C4"/>
    <w:sectPr w:rsidR="00F10673" w:rsidRPr="00F10673" w:rsidSect="002305C4">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79"/>
    <w:multiLevelType w:val="hybridMultilevel"/>
    <w:tmpl w:val="BF9E9384"/>
    <w:lvl w:ilvl="0" w:tplc="A6B2808A">
      <w:start w:val="1"/>
      <w:numFmt w:val="bullet"/>
      <w:lvlText w:val=""/>
      <w:lvlJc w:val="left"/>
      <w:pPr>
        <w:ind w:left="464" w:hanging="358"/>
      </w:pPr>
      <w:rPr>
        <w:rFonts w:ascii="Wingdings" w:eastAsia="Wingdings" w:hAnsi="Wingdings" w:hint="default"/>
        <w:color w:val="104F75"/>
        <w:sz w:val="24"/>
        <w:szCs w:val="24"/>
      </w:rPr>
    </w:lvl>
    <w:lvl w:ilvl="1" w:tplc="9E3290D8">
      <w:start w:val="1"/>
      <w:numFmt w:val="bullet"/>
      <w:lvlText w:val="•"/>
      <w:lvlJc w:val="left"/>
      <w:pPr>
        <w:ind w:left="1341" w:hanging="358"/>
      </w:pPr>
      <w:rPr>
        <w:rFonts w:hint="default"/>
      </w:rPr>
    </w:lvl>
    <w:lvl w:ilvl="2" w:tplc="473C1AA0">
      <w:start w:val="1"/>
      <w:numFmt w:val="bullet"/>
      <w:lvlText w:val="•"/>
      <w:lvlJc w:val="left"/>
      <w:pPr>
        <w:ind w:left="2217" w:hanging="358"/>
      </w:pPr>
      <w:rPr>
        <w:rFonts w:hint="default"/>
      </w:rPr>
    </w:lvl>
    <w:lvl w:ilvl="3" w:tplc="D3A4FC34">
      <w:start w:val="1"/>
      <w:numFmt w:val="bullet"/>
      <w:lvlText w:val="•"/>
      <w:lvlJc w:val="left"/>
      <w:pPr>
        <w:ind w:left="3094" w:hanging="358"/>
      </w:pPr>
      <w:rPr>
        <w:rFonts w:hint="default"/>
      </w:rPr>
    </w:lvl>
    <w:lvl w:ilvl="4" w:tplc="043028B8">
      <w:start w:val="1"/>
      <w:numFmt w:val="bullet"/>
      <w:lvlText w:val="•"/>
      <w:lvlJc w:val="left"/>
      <w:pPr>
        <w:ind w:left="3971" w:hanging="358"/>
      </w:pPr>
      <w:rPr>
        <w:rFonts w:hint="default"/>
      </w:rPr>
    </w:lvl>
    <w:lvl w:ilvl="5" w:tplc="A6963E28">
      <w:start w:val="1"/>
      <w:numFmt w:val="bullet"/>
      <w:lvlText w:val="•"/>
      <w:lvlJc w:val="left"/>
      <w:pPr>
        <w:ind w:left="4847" w:hanging="358"/>
      </w:pPr>
      <w:rPr>
        <w:rFonts w:hint="default"/>
      </w:rPr>
    </w:lvl>
    <w:lvl w:ilvl="6" w:tplc="F704E532">
      <w:start w:val="1"/>
      <w:numFmt w:val="bullet"/>
      <w:lvlText w:val="•"/>
      <w:lvlJc w:val="left"/>
      <w:pPr>
        <w:ind w:left="5724" w:hanging="358"/>
      </w:pPr>
      <w:rPr>
        <w:rFonts w:hint="default"/>
      </w:rPr>
    </w:lvl>
    <w:lvl w:ilvl="7" w:tplc="3A1CCD3E">
      <w:start w:val="1"/>
      <w:numFmt w:val="bullet"/>
      <w:lvlText w:val="•"/>
      <w:lvlJc w:val="left"/>
      <w:pPr>
        <w:ind w:left="6600" w:hanging="358"/>
      </w:pPr>
      <w:rPr>
        <w:rFonts w:hint="default"/>
      </w:rPr>
    </w:lvl>
    <w:lvl w:ilvl="8" w:tplc="418C14E6">
      <w:start w:val="1"/>
      <w:numFmt w:val="bullet"/>
      <w:lvlText w:val="•"/>
      <w:lvlJc w:val="left"/>
      <w:pPr>
        <w:ind w:left="7477" w:hanging="358"/>
      </w:pPr>
      <w:rPr>
        <w:rFonts w:hint="default"/>
      </w:rPr>
    </w:lvl>
  </w:abstractNum>
  <w:abstractNum w:abstractNumId="1" w15:restartNumberingAfterBreak="0">
    <w:nsid w:val="0739537B"/>
    <w:multiLevelType w:val="hybridMultilevel"/>
    <w:tmpl w:val="C3C854B0"/>
    <w:lvl w:ilvl="0" w:tplc="43405A70">
      <w:start w:val="1"/>
      <w:numFmt w:val="bullet"/>
      <w:lvlText w:val=""/>
      <w:lvlJc w:val="left"/>
      <w:pPr>
        <w:ind w:left="464" w:hanging="358"/>
      </w:pPr>
      <w:rPr>
        <w:rFonts w:ascii="Wingdings" w:eastAsia="Wingdings" w:hAnsi="Wingdings" w:hint="default"/>
        <w:color w:val="104F75"/>
        <w:sz w:val="24"/>
        <w:szCs w:val="24"/>
      </w:rPr>
    </w:lvl>
    <w:lvl w:ilvl="1" w:tplc="08B2D01C">
      <w:start w:val="1"/>
      <w:numFmt w:val="bullet"/>
      <w:lvlText w:val="•"/>
      <w:lvlJc w:val="left"/>
      <w:pPr>
        <w:ind w:left="1341" w:hanging="358"/>
      </w:pPr>
      <w:rPr>
        <w:rFonts w:hint="default"/>
      </w:rPr>
    </w:lvl>
    <w:lvl w:ilvl="2" w:tplc="7C16F31C">
      <w:start w:val="1"/>
      <w:numFmt w:val="bullet"/>
      <w:lvlText w:val="•"/>
      <w:lvlJc w:val="left"/>
      <w:pPr>
        <w:ind w:left="2217" w:hanging="358"/>
      </w:pPr>
      <w:rPr>
        <w:rFonts w:hint="default"/>
      </w:rPr>
    </w:lvl>
    <w:lvl w:ilvl="3" w:tplc="0D0E25A0">
      <w:start w:val="1"/>
      <w:numFmt w:val="bullet"/>
      <w:lvlText w:val="•"/>
      <w:lvlJc w:val="left"/>
      <w:pPr>
        <w:ind w:left="3094" w:hanging="358"/>
      </w:pPr>
      <w:rPr>
        <w:rFonts w:hint="default"/>
      </w:rPr>
    </w:lvl>
    <w:lvl w:ilvl="4" w:tplc="D90E9B98">
      <w:start w:val="1"/>
      <w:numFmt w:val="bullet"/>
      <w:lvlText w:val="•"/>
      <w:lvlJc w:val="left"/>
      <w:pPr>
        <w:ind w:left="3971" w:hanging="358"/>
      </w:pPr>
      <w:rPr>
        <w:rFonts w:hint="default"/>
      </w:rPr>
    </w:lvl>
    <w:lvl w:ilvl="5" w:tplc="B30C8B18">
      <w:start w:val="1"/>
      <w:numFmt w:val="bullet"/>
      <w:lvlText w:val="•"/>
      <w:lvlJc w:val="left"/>
      <w:pPr>
        <w:ind w:left="4847" w:hanging="358"/>
      </w:pPr>
      <w:rPr>
        <w:rFonts w:hint="default"/>
      </w:rPr>
    </w:lvl>
    <w:lvl w:ilvl="6" w:tplc="7AA4583A">
      <w:start w:val="1"/>
      <w:numFmt w:val="bullet"/>
      <w:lvlText w:val="•"/>
      <w:lvlJc w:val="left"/>
      <w:pPr>
        <w:ind w:left="5724" w:hanging="358"/>
      </w:pPr>
      <w:rPr>
        <w:rFonts w:hint="default"/>
      </w:rPr>
    </w:lvl>
    <w:lvl w:ilvl="7" w:tplc="2940F424">
      <w:start w:val="1"/>
      <w:numFmt w:val="bullet"/>
      <w:lvlText w:val="•"/>
      <w:lvlJc w:val="left"/>
      <w:pPr>
        <w:ind w:left="6600" w:hanging="358"/>
      </w:pPr>
      <w:rPr>
        <w:rFonts w:hint="default"/>
      </w:rPr>
    </w:lvl>
    <w:lvl w:ilvl="8" w:tplc="C51082CC">
      <w:start w:val="1"/>
      <w:numFmt w:val="bullet"/>
      <w:lvlText w:val="•"/>
      <w:lvlJc w:val="left"/>
      <w:pPr>
        <w:ind w:left="7477" w:hanging="358"/>
      </w:pPr>
      <w:rPr>
        <w:rFonts w:hint="default"/>
      </w:rPr>
    </w:lvl>
  </w:abstractNum>
  <w:abstractNum w:abstractNumId="2" w15:restartNumberingAfterBreak="0">
    <w:nsid w:val="0AFD3AE6"/>
    <w:multiLevelType w:val="hybridMultilevel"/>
    <w:tmpl w:val="990617E0"/>
    <w:lvl w:ilvl="0" w:tplc="2EE42EF2">
      <w:start w:val="1"/>
      <w:numFmt w:val="bullet"/>
      <w:lvlText w:val=""/>
      <w:lvlJc w:val="left"/>
      <w:pPr>
        <w:ind w:left="471" w:hanging="358"/>
      </w:pPr>
      <w:rPr>
        <w:rFonts w:ascii="Wingdings" w:eastAsia="Wingdings" w:hAnsi="Wingdings" w:hint="default"/>
        <w:color w:val="104F75"/>
        <w:sz w:val="24"/>
        <w:szCs w:val="24"/>
      </w:rPr>
    </w:lvl>
    <w:lvl w:ilvl="1" w:tplc="70889088">
      <w:start w:val="1"/>
      <w:numFmt w:val="bullet"/>
      <w:lvlText w:val="•"/>
      <w:lvlJc w:val="left"/>
      <w:pPr>
        <w:ind w:left="1409" w:hanging="358"/>
      </w:pPr>
      <w:rPr>
        <w:rFonts w:hint="default"/>
      </w:rPr>
    </w:lvl>
    <w:lvl w:ilvl="2" w:tplc="26DC26F2">
      <w:start w:val="1"/>
      <w:numFmt w:val="bullet"/>
      <w:lvlText w:val="•"/>
      <w:lvlJc w:val="left"/>
      <w:pPr>
        <w:ind w:left="2346" w:hanging="358"/>
      </w:pPr>
      <w:rPr>
        <w:rFonts w:hint="default"/>
      </w:rPr>
    </w:lvl>
    <w:lvl w:ilvl="3" w:tplc="68B6A4CE">
      <w:start w:val="1"/>
      <w:numFmt w:val="bullet"/>
      <w:lvlText w:val="•"/>
      <w:lvlJc w:val="left"/>
      <w:pPr>
        <w:ind w:left="3284" w:hanging="358"/>
      </w:pPr>
      <w:rPr>
        <w:rFonts w:hint="default"/>
      </w:rPr>
    </w:lvl>
    <w:lvl w:ilvl="4" w:tplc="E45C4A20">
      <w:start w:val="1"/>
      <w:numFmt w:val="bullet"/>
      <w:lvlText w:val="•"/>
      <w:lvlJc w:val="left"/>
      <w:pPr>
        <w:ind w:left="4221" w:hanging="358"/>
      </w:pPr>
      <w:rPr>
        <w:rFonts w:hint="default"/>
      </w:rPr>
    </w:lvl>
    <w:lvl w:ilvl="5" w:tplc="026059CA">
      <w:start w:val="1"/>
      <w:numFmt w:val="bullet"/>
      <w:lvlText w:val="•"/>
      <w:lvlJc w:val="left"/>
      <w:pPr>
        <w:ind w:left="5159" w:hanging="358"/>
      </w:pPr>
      <w:rPr>
        <w:rFonts w:hint="default"/>
      </w:rPr>
    </w:lvl>
    <w:lvl w:ilvl="6" w:tplc="EDA0BD66">
      <w:start w:val="1"/>
      <w:numFmt w:val="bullet"/>
      <w:lvlText w:val="•"/>
      <w:lvlJc w:val="left"/>
      <w:pPr>
        <w:ind w:left="6096" w:hanging="358"/>
      </w:pPr>
      <w:rPr>
        <w:rFonts w:hint="default"/>
      </w:rPr>
    </w:lvl>
    <w:lvl w:ilvl="7" w:tplc="67F8300C">
      <w:start w:val="1"/>
      <w:numFmt w:val="bullet"/>
      <w:lvlText w:val="•"/>
      <w:lvlJc w:val="left"/>
      <w:pPr>
        <w:ind w:left="7033" w:hanging="358"/>
      </w:pPr>
      <w:rPr>
        <w:rFonts w:hint="default"/>
      </w:rPr>
    </w:lvl>
    <w:lvl w:ilvl="8" w:tplc="92400928">
      <w:start w:val="1"/>
      <w:numFmt w:val="bullet"/>
      <w:lvlText w:val="•"/>
      <w:lvlJc w:val="left"/>
      <w:pPr>
        <w:ind w:left="7971" w:hanging="358"/>
      </w:pPr>
      <w:rPr>
        <w:rFonts w:hint="default"/>
      </w:rPr>
    </w:lvl>
  </w:abstractNum>
  <w:abstractNum w:abstractNumId="3" w15:restartNumberingAfterBreak="0">
    <w:nsid w:val="121D0AE2"/>
    <w:multiLevelType w:val="hybridMultilevel"/>
    <w:tmpl w:val="72B61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2E12CA"/>
    <w:multiLevelType w:val="hybridMultilevel"/>
    <w:tmpl w:val="EBA6EDA8"/>
    <w:lvl w:ilvl="0" w:tplc="CB2C0528">
      <w:start w:val="1"/>
      <w:numFmt w:val="bullet"/>
      <w:lvlText w:val=""/>
      <w:lvlJc w:val="left"/>
      <w:pPr>
        <w:ind w:left="464" w:hanging="358"/>
      </w:pPr>
      <w:rPr>
        <w:rFonts w:ascii="Wingdings" w:eastAsia="Wingdings" w:hAnsi="Wingdings" w:hint="default"/>
        <w:color w:val="104F75"/>
        <w:sz w:val="24"/>
        <w:szCs w:val="24"/>
      </w:rPr>
    </w:lvl>
    <w:lvl w:ilvl="1" w:tplc="40822848">
      <w:start w:val="1"/>
      <w:numFmt w:val="bullet"/>
      <w:lvlText w:val="•"/>
      <w:lvlJc w:val="left"/>
      <w:pPr>
        <w:ind w:left="1341" w:hanging="358"/>
      </w:pPr>
      <w:rPr>
        <w:rFonts w:hint="default"/>
      </w:rPr>
    </w:lvl>
    <w:lvl w:ilvl="2" w:tplc="E08CE2B2">
      <w:start w:val="1"/>
      <w:numFmt w:val="bullet"/>
      <w:lvlText w:val="•"/>
      <w:lvlJc w:val="left"/>
      <w:pPr>
        <w:ind w:left="2217" w:hanging="358"/>
      </w:pPr>
      <w:rPr>
        <w:rFonts w:hint="default"/>
      </w:rPr>
    </w:lvl>
    <w:lvl w:ilvl="3" w:tplc="73C031F4">
      <w:start w:val="1"/>
      <w:numFmt w:val="bullet"/>
      <w:lvlText w:val="•"/>
      <w:lvlJc w:val="left"/>
      <w:pPr>
        <w:ind w:left="3094" w:hanging="358"/>
      </w:pPr>
      <w:rPr>
        <w:rFonts w:hint="default"/>
      </w:rPr>
    </w:lvl>
    <w:lvl w:ilvl="4" w:tplc="A37A1F40">
      <w:start w:val="1"/>
      <w:numFmt w:val="bullet"/>
      <w:lvlText w:val="•"/>
      <w:lvlJc w:val="left"/>
      <w:pPr>
        <w:ind w:left="3971" w:hanging="358"/>
      </w:pPr>
      <w:rPr>
        <w:rFonts w:hint="default"/>
      </w:rPr>
    </w:lvl>
    <w:lvl w:ilvl="5" w:tplc="1FE6FE80">
      <w:start w:val="1"/>
      <w:numFmt w:val="bullet"/>
      <w:lvlText w:val="•"/>
      <w:lvlJc w:val="left"/>
      <w:pPr>
        <w:ind w:left="4847" w:hanging="358"/>
      </w:pPr>
      <w:rPr>
        <w:rFonts w:hint="default"/>
      </w:rPr>
    </w:lvl>
    <w:lvl w:ilvl="6" w:tplc="1982F882">
      <w:start w:val="1"/>
      <w:numFmt w:val="bullet"/>
      <w:lvlText w:val="•"/>
      <w:lvlJc w:val="left"/>
      <w:pPr>
        <w:ind w:left="5724" w:hanging="358"/>
      </w:pPr>
      <w:rPr>
        <w:rFonts w:hint="default"/>
      </w:rPr>
    </w:lvl>
    <w:lvl w:ilvl="7" w:tplc="598256FE">
      <w:start w:val="1"/>
      <w:numFmt w:val="bullet"/>
      <w:lvlText w:val="•"/>
      <w:lvlJc w:val="left"/>
      <w:pPr>
        <w:ind w:left="6600" w:hanging="358"/>
      </w:pPr>
      <w:rPr>
        <w:rFonts w:hint="default"/>
      </w:rPr>
    </w:lvl>
    <w:lvl w:ilvl="8" w:tplc="CBB0D050">
      <w:start w:val="1"/>
      <w:numFmt w:val="bullet"/>
      <w:lvlText w:val="•"/>
      <w:lvlJc w:val="left"/>
      <w:pPr>
        <w:ind w:left="7477" w:hanging="358"/>
      </w:pPr>
      <w:rPr>
        <w:rFonts w:hint="default"/>
      </w:rPr>
    </w:lvl>
  </w:abstractNum>
  <w:abstractNum w:abstractNumId="5" w15:restartNumberingAfterBreak="0">
    <w:nsid w:val="17F11D7F"/>
    <w:multiLevelType w:val="hybridMultilevel"/>
    <w:tmpl w:val="8DB4A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666236"/>
    <w:multiLevelType w:val="hybridMultilevel"/>
    <w:tmpl w:val="1312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63AF1"/>
    <w:multiLevelType w:val="hybridMultilevel"/>
    <w:tmpl w:val="8C42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418F9"/>
    <w:multiLevelType w:val="hybridMultilevel"/>
    <w:tmpl w:val="9D86C3D0"/>
    <w:lvl w:ilvl="0" w:tplc="7D709B06">
      <w:start w:val="1"/>
      <w:numFmt w:val="bullet"/>
      <w:lvlText w:val=""/>
      <w:lvlJc w:val="left"/>
      <w:pPr>
        <w:ind w:left="464" w:hanging="358"/>
      </w:pPr>
      <w:rPr>
        <w:rFonts w:ascii="Wingdings" w:eastAsia="Wingdings" w:hAnsi="Wingdings" w:hint="default"/>
        <w:color w:val="104F75"/>
        <w:sz w:val="24"/>
        <w:szCs w:val="24"/>
      </w:rPr>
    </w:lvl>
    <w:lvl w:ilvl="1" w:tplc="B9CC41D0">
      <w:start w:val="1"/>
      <w:numFmt w:val="bullet"/>
      <w:lvlText w:val="•"/>
      <w:lvlJc w:val="left"/>
      <w:pPr>
        <w:ind w:left="1341" w:hanging="358"/>
      </w:pPr>
      <w:rPr>
        <w:rFonts w:hint="default"/>
      </w:rPr>
    </w:lvl>
    <w:lvl w:ilvl="2" w:tplc="507E5C36">
      <w:start w:val="1"/>
      <w:numFmt w:val="bullet"/>
      <w:lvlText w:val="•"/>
      <w:lvlJc w:val="left"/>
      <w:pPr>
        <w:ind w:left="2217" w:hanging="358"/>
      </w:pPr>
      <w:rPr>
        <w:rFonts w:hint="default"/>
      </w:rPr>
    </w:lvl>
    <w:lvl w:ilvl="3" w:tplc="D56053F6">
      <w:start w:val="1"/>
      <w:numFmt w:val="bullet"/>
      <w:lvlText w:val="•"/>
      <w:lvlJc w:val="left"/>
      <w:pPr>
        <w:ind w:left="3094" w:hanging="358"/>
      </w:pPr>
      <w:rPr>
        <w:rFonts w:hint="default"/>
      </w:rPr>
    </w:lvl>
    <w:lvl w:ilvl="4" w:tplc="9F5CF88A">
      <w:start w:val="1"/>
      <w:numFmt w:val="bullet"/>
      <w:lvlText w:val="•"/>
      <w:lvlJc w:val="left"/>
      <w:pPr>
        <w:ind w:left="3971" w:hanging="358"/>
      </w:pPr>
      <w:rPr>
        <w:rFonts w:hint="default"/>
      </w:rPr>
    </w:lvl>
    <w:lvl w:ilvl="5" w:tplc="67300FEE">
      <w:start w:val="1"/>
      <w:numFmt w:val="bullet"/>
      <w:lvlText w:val="•"/>
      <w:lvlJc w:val="left"/>
      <w:pPr>
        <w:ind w:left="4847" w:hanging="358"/>
      </w:pPr>
      <w:rPr>
        <w:rFonts w:hint="default"/>
      </w:rPr>
    </w:lvl>
    <w:lvl w:ilvl="6" w:tplc="821044D0">
      <w:start w:val="1"/>
      <w:numFmt w:val="bullet"/>
      <w:lvlText w:val="•"/>
      <w:lvlJc w:val="left"/>
      <w:pPr>
        <w:ind w:left="5724" w:hanging="358"/>
      </w:pPr>
      <w:rPr>
        <w:rFonts w:hint="default"/>
      </w:rPr>
    </w:lvl>
    <w:lvl w:ilvl="7" w:tplc="31F877CE">
      <w:start w:val="1"/>
      <w:numFmt w:val="bullet"/>
      <w:lvlText w:val="•"/>
      <w:lvlJc w:val="left"/>
      <w:pPr>
        <w:ind w:left="6600" w:hanging="358"/>
      </w:pPr>
      <w:rPr>
        <w:rFonts w:hint="default"/>
      </w:rPr>
    </w:lvl>
    <w:lvl w:ilvl="8" w:tplc="8BA6F664">
      <w:start w:val="1"/>
      <w:numFmt w:val="bullet"/>
      <w:lvlText w:val="•"/>
      <w:lvlJc w:val="left"/>
      <w:pPr>
        <w:ind w:left="7477" w:hanging="358"/>
      </w:pPr>
      <w:rPr>
        <w:rFonts w:hint="default"/>
      </w:rPr>
    </w:lvl>
  </w:abstractNum>
  <w:abstractNum w:abstractNumId="9" w15:restartNumberingAfterBreak="0">
    <w:nsid w:val="3C8C7EA9"/>
    <w:multiLevelType w:val="hybridMultilevel"/>
    <w:tmpl w:val="E9CE4122"/>
    <w:lvl w:ilvl="0" w:tplc="0BEA6F12">
      <w:start w:val="1"/>
      <w:numFmt w:val="bullet"/>
      <w:lvlText w:val=""/>
      <w:lvlJc w:val="left"/>
      <w:pPr>
        <w:ind w:left="464" w:hanging="358"/>
      </w:pPr>
      <w:rPr>
        <w:rFonts w:ascii="Wingdings" w:eastAsia="Wingdings" w:hAnsi="Wingdings" w:hint="default"/>
        <w:color w:val="104F75"/>
        <w:sz w:val="24"/>
        <w:szCs w:val="24"/>
      </w:rPr>
    </w:lvl>
    <w:lvl w:ilvl="1" w:tplc="6FDE2778">
      <w:start w:val="1"/>
      <w:numFmt w:val="bullet"/>
      <w:lvlText w:val="•"/>
      <w:lvlJc w:val="left"/>
      <w:pPr>
        <w:ind w:left="1341" w:hanging="358"/>
      </w:pPr>
      <w:rPr>
        <w:rFonts w:hint="default"/>
      </w:rPr>
    </w:lvl>
    <w:lvl w:ilvl="2" w:tplc="881ADE28">
      <w:start w:val="1"/>
      <w:numFmt w:val="bullet"/>
      <w:lvlText w:val="•"/>
      <w:lvlJc w:val="left"/>
      <w:pPr>
        <w:ind w:left="2217" w:hanging="358"/>
      </w:pPr>
      <w:rPr>
        <w:rFonts w:hint="default"/>
      </w:rPr>
    </w:lvl>
    <w:lvl w:ilvl="3" w:tplc="2318AD42">
      <w:start w:val="1"/>
      <w:numFmt w:val="bullet"/>
      <w:lvlText w:val="•"/>
      <w:lvlJc w:val="left"/>
      <w:pPr>
        <w:ind w:left="3094" w:hanging="358"/>
      </w:pPr>
      <w:rPr>
        <w:rFonts w:hint="default"/>
      </w:rPr>
    </w:lvl>
    <w:lvl w:ilvl="4" w:tplc="35C64C50">
      <w:start w:val="1"/>
      <w:numFmt w:val="bullet"/>
      <w:lvlText w:val="•"/>
      <w:lvlJc w:val="left"/>
      <w:pPr>
        <w:ind w:left="3971" w:hanging="358"/>
      </w:pPr>
      <w:rPr>
        <w:rFonts w:hint="default"/>
      </w:rPr>
    </w:lvl>
    <w:lvl w:ilvl="5" w:tplc="07B861DC">
      <w:start w:val="1"/>
      <w:numFmt w:val="bullet"/>
      <w:lvlText w:val="•"/>
      <w:lvlJc w:val="left"/>
      <w:pPr>
        <w:ind w:left="4847" w:hanging="358"/>
      </w:pPr>
      <w:rPr>
        <w:rFonts w:hint="default"/>
      </w:rPr>
    </w:lvl>
    <w:lvl w:ilvl="6" w:tplc="8D240208">
      <w:start w:val="1"/>
      <w:numFmt w:val="bullet"/>
      <w:lvlText w:val="•"/>
      <w:lvlJc w:val="left"/>
      <w:pPr>
        <w:ind w:left="5724" w:hanging="358"/>
      </w:pPr>
      <w:rPr>
        <w:rFonts w:hint="default"/>
      </w:rPr>
    </w:lvl>
    <w:lvl w:ilvl="7" w:tplc="4C0A6A88">
      <w:start w:val="1"/>
      <w:numFmt w:val="bullet"/>
      <w:lvlText w:val="•"/>
      <w:lvlJc w:val="left"/>
      <w:pPr>
        <w:ind w:left="6600" w:hanging="358"/>
      </w:pPr>
      <w:rPr>
        <w:rFonts w:hint="default"/>
      </w:rPr>
    </w:lvl>
    <w:lvl w:ilvl="8" w:tplc="79986090">
      <w:start w:val="1"/>
      <w:numFmt w:val="bullet"/>
      <w:lvlText w:val="•"/>
      <w:lvlJc w:val="left"/>
      <w:pPr>
        <w:ind w:left="7477" w:hanging="358"/>
      </w:pPr>
      <w:rPr>
        <w:rFonts w:hint="default"/>
      </w:rPr>
    </w:lvl>
  </w:abstractNum>
  <w:abstractNum w:abstractNumId="10"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D11EC"/>
    <w:multiLevelType w:val="hybridMultilevel"/>
    <w:tmpl w:val="8E5A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826FF"/>
    <w:multiLevelType w:val="hybridMultilevel"/>
    <w:tmpl w:val="67824934"/>
    <w:lvl w:ilvl="0" w:tplc="DF648A8E">
      <w:start w:val="1"/>
      <w:numFmt w:val="bullet"/>
      <w:lvlText w:val=""/>
      <w:lvlJc w:val="left"/>
      <w:pPr>
        <w:ind w:left="464" w:hanging="358"/>
      </w:pPr>
      <w:rPr>
        <w:rFonts w:ascii="Wingdings" w:eastAsia="Wingdings" w:hAnsi="Wingdings" w:hint="default"/>
        <w:color w:val="104F75"/>
        <w:sz w:val="24"/>
        <w:szCs w:val="24"/>
      </w:rPr>
    </w:lvl>
    <w:lvl w:ilvl="1" w:tplc="E376AA14">
      <w:start w:val="1"/>
      <w:numFmt w:val="bullet"/>
      <w:lvlText w:val="•"/>
      <w:lvlJc w:val="left"/>
      <w:pPr>
        <w:ind w:left="1341" w:hanging="358"/>
      </w:pPr>
      <w:rPr>
        <w:rFonts w:hint="default"/>
      </w:rPr>
    </w:lvl>
    <w:lvl w:ilvl="2" w:tplc="5EA68278">
      <w:start w:val="1"/>
      <w:numFmt w:val="bullet"/>
      <w:lvlText w:val="•"/>
      <w:lvlJc w:val="left"/>
      <w:pPr>
        <w:ind w:left="2217" w:hanging="358"/>
      </w:pPr>
      <w:rPr>
        <w:rFonts w:hint="default"/>
      </w:rPr>
    </w:lvl>
    <w:lvl w:ilvl="3" w:tplc="9BEC16C4">
      <w:start w:val="1"/>
      <w:numFmt w:val="bullet"/>
      <w:lvlText w:val="•"/>
      <w:lvlJc w:val="left"/>
      <w:pPr>
        <w:ind w:left="3094" w:hanging="358"/>
      </w:pPr>
      <w:rPr>
        <w:rFonts w:hint="default"/>
      </w:rPr>
    </w:lvl>
    <w:lvl w:ilvl="4" w:tplc="D6783F2C">
      <w:start w:val="1"/>
      <w:numFmt w:val="bullet"/>
      <w:lvlText w:val="•"/>
      <w:lvlJc w:val="left"/>
      <w:pPr>
        <w:ind w:left="3971" w:hanging="358"/>
      </w:pPr>
      <w:rPr>
        <w:rFonts w:hint="default"/>
      </w:rPr>
    </w:lvl>
    <w:lvl w:ilvl="5" w:tplc="0CA0A93E">
      <w:start w:val="1"/>
      <w:numFmt w:val="bullet"/>
      <w:lvlText w:val="•"/>
      <w:lvlJc w:val="left"/>
      <w:pPr>
        <w:ind w:left="4847" w:hanging="358"/>
      </w:pPr>
      <w:rPr>
        <w:rFonts w:hint="default"/>
      </w:rPr>
    </w:lvl>
    <w:lvl w:ilvl="6" w:tplc="30440D70">
      <w:start w:val="1"/>
      <w:numFmt w:val="bullet"/>
      <w:lvlText w:val="•"/>
      <w:lvlJc w:val="left"/>
      <w:pPr>
        <w:ind w:left="5724" w:hanging="358"/>
      </w:pPr>
      <w:rPr>
        <w:rFonts w:hint="default"/>
      </w:rPr>
    </w:lvl>
    <w:lvl w:ilvl="7" w:tplc="DC30DC60">
      <w:start w:val="1"/>
      <w:numFmt w:val="bullet"/>
      <w:lvlText w:val="•"/>
      <w:lvlJc w:val="left"/>
      <w:pPr>
        <w:ind w:left="6600" w:hanging="358"/>
      </w:pPr>
      <w:rPr>
        <w:rFonts w:hint="default"/>
      </w:rPr>
    </w:lvl>
    <w:lvl w:ilvl="8" w:tplc="DB1436E6">
      <w:start w:val="1"/>
      <w:numFmt w:val="bullet"/>
      <w:lvlText w:val="•"/>
      <w:lvlJc w:val="left"/>
      <w:pPr>
        <w:ind w:left="7477" w:hanging="358"/>
      </w:pPr>
      <w:rPr>
        <w:rFonts w:hint="default"/>
      </w:rPr>
    </w:lvl>
  </w:abstractNum>
  <w:num w:numId="1">
    <w:abstractNumId w:val="2"/>
  </w:num>
  <w:num w:numId="2">
    <w:abstractNumId w:val="4"/>
  </w:num>
  <w:num w:numId="3">
    <w:abstractNumId w:val="1"/>
  </w:num>
  <w:num w:numId="4">
    <w:abstractNumId w:val="9"/>
  </w:num>
  <w:num w:numId="5">
    <w:abstractNumId w:val="13"/>
  </w:num>
  <w:num w:numId="6">
    <w:abstractNumId w:val="0"/>
  </w:num>
  <w:num w:numId="7">
    <w:abstractNumId w:val="8"/>
  </w:num>
  <w:num w:numId="8">
    <w:abstractNumId w:val="10"/>
  </w:num>
  <w:num w:numId="9">
    <w:abstractNumId w:val="12"/>
  </w:num>
  <w:num w:numId="10">
    <w:abstractNumId w:val="3"/>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378"/>
    <w:rsid w:val="000E7712"/>
    <w:rsid w:val="001075DC"/>
    <w:rsid w:val="00125F41"/>
    <w:rsid w:val="001A0970"/>
    <w:rsid w:val="001C5A6A"/>
    <w:rsid w:val="00202F96"/>
    <w:rsid w:val="002305C4"/>
    <w:rsid w:val="00234AD7"/>
    <w:rsid w:val="0026368F"/>
    <w:rsid w:val="002D28A9"/>
    <w:rsid w:val="002D7378"/>
    <w:rsid w:val="00333E65"/>
    <w:rsid w:val="00376F3C"/>
    <w:rsid w:val="003B65FE"/>
    <w:rsid w:val="003C0E49"/>
    <w:rsid w:val="003C2DDC"/>
    <w:rsid w:val="00411E93"/>
    <w:rsid w:val="004C5D4B"/>
    <w:rsid w:val="005E260C"/>
    <w:rsid w:val="0061145E"/>
    <w:rsid w:val="006E5D43"/>
    <w:rsid w:val="00845C60"/>
    <w:rsid w:val="008C32D1"/>
    <w:rsid w:val="008E6039"/>
    <w:rsid w:val="00933FF3"/>
    <w:rsid w:val="00964FCF"/>
    <w:rsid w:val="00AE5CD4"/>
    <w:rsid w:val="00AE6E78"/>
    <w:rsid w:val="00AF737E"/>
    <w:rsid w:val="00B21F6B"/>
    <w:rsid w:val="00BF318D"/>
    <w:rsid w:val="00C26FB1"/>
    <w:rsid w:val="00C74D38"/>
    <w:rsid w:val="00D10635"/>
    <w:rsid w:val="00D92304"/>
    <w:rsid w:val="00E23D5C"/>
    <w:rsid w:val="00E25C76"/>
    <w:rsid w:val="00F10673"/>
    <w:rsid w:val="00F835A4"/>
    <w:rsid w:val="00FD6540"/>
    <w:rsid w:val="00FD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CC5B"/>
  <w15:docId w15:val="{447BDFA2-DC6D-4255-ABB7-AB5C08C8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378"/>
    <w:pPr>
      <w:widowControl w:val="0"/>
      <w:spacing w:after="0" w:line="240" w:lineRule="auto"/>
    </w:pPr>
    <w:rPr>
      <w:lang w:val="en-US"/>
    </w:rPr>
  </w:style>
  <w:style w:type="paragraph" w:styleId="Heading1">
    <w:name w:val="heading 1"/>
    <w:basedOn w:val="Normal"/>
    <w:link w:val="Heading1Char"/>
    <w:uiPriority w:val="1"/>
    <w:qFormat/>
    <w:rsid w:val="002D7378"/>
    <w:pPr>
      <w:ind w:left="114"/>
      <w:outlineLvl w:val="0"/>
    </w:pPr>
    <w:rPr>
      <w:rFonts w:ascii="Arial" w:eastAsia="Arial" w:hAnsi="Arial"/>
      <w:b/>
      <w:bCs/>
      <w:sz w:val="32"/>
      <w:szCs w:val="32"/>
    </w:rPr>
  </w:style>
  <w:style w:type="paragraph" w:styleId="Heading2">
    <w:name w:val="heading 2"/>
    <w:basedOn w:val="Normal"/>
    <w:next w:val="Normal"/>
    <w:link w:val="Heading2Char"/>
    <w:uiPriority w:val="9"/>
    <w:semiHidden/>
    <w:unhideWhenUsed/>
    <w:qFormat/>
    <w:rsid w:val="002D73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D7378"/>
    <w:rPr>
      <w:rFonts w:ascii="Arial" w:eastAsia="Arial" w:hAnsi="Arial"/>
      <w:b/>
      <w:bCs/>
      <w:sz w:val="32"/>
      <w:szCs w:val="32"/>
      <w:lang w:val="en-US"/>
    </w:rPr>
  </w:style>
  <w:style w:type="paragraph" w:styleId="BodyText">
    <w:name w:val="Body Text"/>
    <w:basedOn w:val="Normal"/>
    <w:link w:val="BodyTextChar"/>
    <w:uiPriority w:val="1"/>
    <w:qFormat/>
    <w:rsid w:val="002D7378"/>
    <w:pPr>
      <w:spacing w:before="69"/>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2D7378"/>
    <w:rPr>
      <w:rFonts w:ascii="Arial" w:eastAsia="Arial" w:hAnsi="Arial"/>
      <w:sz w:val="24"/>
      <w:szCs w:val="24"/>
      <w:lang w:val="en-US"/>
    </w:rPr>
  </w:style>
  <w:style w:type="character" w:customStyle="1" w:styleId="Heading2Char">
    <w:name w:val="Heading 2 Char"/>
    <w:basedOn w:val="DefaultParagraphFont"/>
    <w:link w:val="Heading2"/>
    <w:uiPriority w:val="9"/>
    <w:semiHidden/>
    <w:rsid w:val="002D737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C5D4B"/>
    <w:pPr>
      <w:ind w:left="720"/>
      <w:contextualSpacing/>
    </w:pPr>
  </w:style>
  <w:style w:type="character" w:styleId="Hyperlink">
    <w:name w:val="Hyperlink"/>
    <w:basedOn w:val="DefaultParagraphFont"/>
    <w:uiPriority w:val="99"/>
    <w:unhideWhenUsed/>
    <w:rsid w:val="00F10673"/>
    <w:rPr>
      <w:color w:val="0000FF" w:themeColor="hyperlink"/>
      <w:u w:val="single"/>
    </w:rPr>
  </w:style>
  <w:style w:type="character" w:styleId="UnresolvedMention">
    <w:name w:val="Unresolved Mention"/>
    <w:basedOn w:val="DefaultParagraphFont"/>
    <w:uiPriority w:val="99"/>
    <w:semiHidden/>
    <w:unhideWhenUsed/>
    <w:rsid w:val="00263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ton-keynes.gov.uk/leisure-tourism-and-culture/leisure-and-community-activity-hub/culture/arts-organisations" TargetMode="External"/><Relationship Id="rId13" Type="http://schemas.openxmlformats.org/officeDocument/2006/relationships/hyperlink" Target="HTTPS://WWW.BL.UK/WINDRUSH/FURTHER-READING" TargetMode="External"/><Relationship Id="rId18" Type="http://schemas.openxmlformats.org/officeDocument/2006/relationships/hyperlink" Target="https://clpe.org.uk/RR" TargetMode="External"/><Relationship Id="rId26" Type="http://schemas.openxmlformats.org/officeDocument/2006/relationships/hyperlink" Target="https://www.youtube.com/watch?v=mg5MquP6-PA" TargetMode="External"/><Relationship Id="rId3" Type="http://schemas.openxmlformats.org/officeDocument/2006/relationships/settings" Target="settings.xml"/><Relationship Id="rId21" Type="http://schemas.openxmlformats.org/officeDocument/2006/relationships/hyperlink" Target="https://www.youtube.com/watch?v=mg5MquP6-PA" TargetMode="External"/><Relationship Id="rId7" Type="http://schemas.openxmlformats.org/officeDocument/2006/relationships/hyperlink" Target="https://miltonkeynesmusichub.co.uk/partners/" TargetMode="External"/><Relationship Id="rId12" Type="http://schemas.openxmlformats.org/officeDocument/2006/relationships/hyperlink" Target="https://www.biography.com/news/history-and-culture" TargetMode="External"/><Relationship Id="rId17" Type="http://schemas.openxmlformats.org/officeDocument/2006/relationships/hyperlink" Target="https://clpe.org.uk/" TargetMode="External"/><Relationship Id="rId25" Type="http://schemas.openxmlformats.org/officeDocument/2006/relationships/hyperlink" Target="https://www.youtube.com/watch?v=6iMXQ_zVSTI" TargetMode="External"/><Relationship Id="rId2" Type="http://schemas.openxmlformats.org/officeDocument/2006/relationships/styles" Target="styles.xml"/><Relationship Id="rId16" Type="http://schemas.openxmlformats.org/officeDocument/2006/relationships/hyperlink" Target="https://www.letterboxlibrary.com/" TargetMode="External"/><Relationship Id="rId20" Type="http://schemas.openxmlformats.org/officeDocument/2006/relationships/hyperlink" Target="https://www.youtube.com/watch?v=6iMXQ_zVST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fricandiasporafoundation.org.uk/african-diaspora-festival/" TargetMode="External"/><Relationship Id="rId11" Type="http://schemas.openxmlformats.org/officeDocument/2006/relationships/hyperlink" Target="https://nafme.org/" TargetMode="External"/><Relationship Id="rId24" Type="http://schemas.openxmlformats.org/officeDocument/2006/relationships/hyperlink" Target="https://www.youtube.com/watch?v=J5OZRgN8SQk" TargetMode="External"/><Relationship Id="rId5" Type="http://schemas.openxmlformats.org/officeDocument/2006/relationships/image" Target="media/image1.png"/><Relationship Id="rId15" Type="http://schemas.openxmlformats.org/officeDocument/2006/relationships/hyperlink" Target="https://www.nationalarchives.gov.uk/education/resources/black-asian-and-minority-ethnic-histories/" TargetMode="External"/><Relationship Id="rId23" Type="http://schemas.openxmlformats.org/officeDocument/2006/relationships/hyperlink" Target="https://www.youtube.com/watch?v=J5OZRgN8SQk" TargetMode="External"/><Relationship Id="rId28" Type="http://schemas.openxmlformats.org/officeDocument/2006/relationships/hyperlink" Target="https://www.youtube.com/watch?v=vWv3xwpB-MU" TargetMode="External"/><Relationship Id="rId10" Type="http://schemas.openxmlformats.org/officeDocument/2006/relationships/hyperlink" Target="https://www.naldic.org.uk/Resources/NALDIC/Teaching%20and%20Learning/sec_mus_eal_access_engag.pdf" TargetMode="External"/><Relationship Id="rId19" Type="http://schemas.openxmlformats.org/officeDocument/2006/relationships/hyperlink" Target="https://www.theguardian.com/childrens-books-site/2014/oct/13/50-best-culturally-diverse-childrens-books" TargetMode="External"/><Relationship Id="rId4" Type="http://schemas.openxmlformats.org/officeDocument/2006/relationships/webSettings" Target="webSettings.xml"/><Relationship Id="rId9" Type="http://schemas.openxmlformats.org/officeDocument/2006/relationships/hyperlink" Target="http://aha-mk.org/" TargetMode="External"/><Relationship Id="rId14" Type="http://schemas.openxmlformats.org/officeDocument/2006/relationships/hyperlink" Target="https://libguides.ioe.ac.uk/BAMEresources" TargetMode="External"/><Relationship Id="rId22" Type="http://schemas.openxmlformats.org/officeDocument/2006/relationships/hyperlink" Target="https://www.youtube.com/watch?v=vWv3xwpB-MU" TargetMode="External"/><Relationship Id="rId27" Type="http://schemas.openxmlformats.org/officeDocument/2006/relationships/hyperlink" Target="https://www.youtube.com/watch?v=vWv3xwpB-M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Beech, Graham</dc:creator>
  <cp:lastModifiedBy>Graham Beech</cp:lastModifiedBy>
  <cp:revision>5</cp:revision>
  <dcterms:created xsi:type="dcterms:W3CDTF">2021-09-07T16:06:00Z</dcterms:created>
  <dcterms:modified xsi:type="dcterms:W3CDTF">2021-09-14T11:36:00Z</dcterms:modified>
</cp:coreProperties>
</file>