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7D85"/>
  <w:body>
    <w:p w14:paraId="0533E19A" w14:textId="53BE6C83" w:rsidR="006770BF" w:rsidRDefault="00796666">
      <w:r>
        <w:rPr>
          <w:noProof/>
        </w:rPr>
        <w:drawing>
          <wp:anchor distT="0" distB="0" distL="114300" distR="114300" simplePos="0" relativeHeight="251679232" behindDoc="0" locked="0" layoutInCell="1" allowOverlap="1" wp14:anchorId="6C2F574C" wp14:editId="612F46E5">
            <wp:simplePos x="0" y="0"/>
            <wp:positionH relativeFrom="column">
              <wp:posOffset>3195754</wp:posOffset>
            </wp:positionH>
            <wp:positionV relativeFrom="paragraph">
              <wp:posOffset>-160554</wp:posOffset>
            </wp:positionV>
            <wp:extent cx="3292575" cy="821319"/>
            <wp:effectExtent l="0" t="0" r="3175" b="0"/>
            <wp:wrapNone/>
            <wp:docPr id="10" name="Picture 10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-up of a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575" cy="821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A2B4B2" w14:textId="03685D6F" w:rsidR="00796666" w:rsidRDefault="00796666"/>
    <w:p w14:paraId="01A6AA26" w14:textId="18E54C39" w:rsidR="00796666" w:rsidRDefault="00796666"/>
    <w:p w14:paraId="0A761545" w14:textId="2D9F4FA0" w:rsidR="006770BF" w:rsidRDefault="006770BF"/>
    <w:p w14:paraId="7065905F" w14:textId="2A5C042A" w:rsidR="006770BF" w:rsidRDefault="006770BF"/>
    <w:p w14:paraId="299B9EE2" w14:textId="15C82C52" w:rsidR="006770BF" w:rsidRDefault="006770BF"/>
    <w:p w14:paraId="58B60D29" w14:textId="0C757CE4" w:rsidR="006770BF" w:rsidRDefault="00CC0602">
      <w:r w:rsidRPr="006770B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58D43F" wp14:editId="64EB63BE">
                <wp:simplePos x="0" y="0"/>
                <wp:positionH relativeFrom="column">
                  <wp:posOffset>-196783</wp:posOffset>
                </wp:positionH>
                <wp:positionV relativeFrom="paragraph">
                  <wp:posOffset>218941</wp:posOffset>
                </wp:positionV>
                <wp:extent cx="4355431" cy="4762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5431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514EB9" w14:textId="77777777" w:rsidR="000C1595" w:rsidRDefault="001C7D84" w:rsidP="000C1595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80"/>
                                <w:szCs w:val="80"/>
                              </w:rPr>
                            </w:pPr>
                            <w:r w:rsidRPr="00F91894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80"/>
                                <w:szCs w:val="80"/>
                              </w:rPr>
                              <w:t>Guidance Notes</w:t>
                            </w:r>
                          </w:p>
                          <w:p w14:paraId="163E68D3" w14:textId="6F27AA20" w:rsidR="00EC3AF2" w:rsidRPr="00D46415" w:rsidRDefault="00EC3AF2" w:rsidP="000C1595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D46415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>Furzton Resident</w:t>
                            </w:r>
                            <w:r w:rsidR="0039589D" w:rsidRPr="00D46415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46415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>Permit Scheme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58D4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5.5pt;margin-top:17.25pt;width:342.95pt;height:37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" filled="f" stroked="f">
                <v:textbox style="mso-fit-shape-to-text:t">
                  <w:txbxContent>
                    <w:p w14:paraId="08514EB9" w14:textId="77777777" w:rsidR="000C1595" w:rsidRDefault="001C7D84" w:rsidP="000C1595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80"/>
                          <w:szCs w:val="80"/>
                        </w:rPr>
                      </w:pPr>
                      <w:r w:rsidRPr="00F91894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80"/>
                          <w:szCs w:val="80"/>
                        </w:rPr>
                        <w:t>Guidance Notes</w:t>
                      </w:r>
                    </w:p>
                    <w:p w14:paraId="163E68D3" w14:textId="6F27AA20" w:rsidR="00EC3AF2" w:rsidRPr="00D46415" w:rsidRDefault="00EC3AF2" w:rsidP="000C1595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</w:pPr>
                      <w:r w:rsidRPr="00D46415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>Furzton Resident</w:t>
                      </w:r>
                      <w:r w:rsidR="0039589D" w:rsidRPr="00D46415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Pr="00D46415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>Permit Scheme</w:t>
                      </w:r>
                    </w:p>
                  </w:txbxContent>
                </v:textbox>
              </v:shape>
            </w:pict>
          </mc:Fallback>
        </mc:AlternateContent>
      </w:r>
    </w:p>
    <w:p w14:paraId="0960D6B8" w14:textId="08C22080" w:rsidR="006770BF" w:rsidRDefault="006770BF"/>
    <w:p w14:paraId="77611841" w14:textId="71C21038" w:rsidR="006770BF" w:rsidRDefault="005B7AB4">
      <w:r w:rsidRPr="006770BF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7296555" wp14:editId="4263F480">
                <wp:simplePos x="0" y="0"/>
                <wp:positionH relativeFrom="column">
                  <wp:posOffset>7569200</wp:posOffset>
                </wp:positionH>
                <wp:positionV relativeFrom="paragraph">
                  <wp:posOffset>368935</wp:posOffset>
                </wp:positionV>
                <wp:extent cx="3552825" cy="3847207"/>
                <wp:effectExtent l="0" t="0" r="0" b="0"/>
                <wp:wrapNone/>
                <wp:docPr id="16" name="Text 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5EBA0C-28B5-458A-B7D6-4FBC56233D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38472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03D259" w14:textId="3BB274A2" w:rsidR="006770BF" w:rsidRDefault="00D85700" w:rsidP="00D85700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007D85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7D85"/>
                                <w:kern w:val="24"/>
                                <w:sz w:val="56"/>
                                <w:szCs w:val="56"/>
                              </w:rPr>
                              <w:t>Guidance Notes</w:t>
                            </w:r>
                          </w:p>
                          <w:p w14:paraId="30E06726" w14:textId="2BE1E350" w:rsidR="006770BF" w:rsidRDefault="006770BF" w:rsidP="006770BF">
                            <w:pPr>
                              <w:rPr>
                                <w:rFonts w:hAnsi="Calibri"/>
                                <w:b/>
                                <w:bCs/>
                                <w:color w:val="007D85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13DA4AFB" w14:textId="387B4DA2" w:rsidR="006770BF" w:rsidRDefault="006770BF" w:rsidP="006770BF">
                            <w:pPr>
                              <w:rPr>
                                <w:rFonts w:hAnsi="Calibri"/>
                                <w:b/>
                                <w:bCs/>
                                <w:color w:val="007D85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6D5E2082" w14:textId="4F120134" w:rsidR="006770BF" w:rsidRDefault="006770BF" w:rsidP="006770BF">
                            <w:pPr>
                              <w:rPr>
                                <w:rFonts w:hAnsi="Calibri"/>
                                <w:b/>
                                <w:bCs/>
                                <w:color w:val="007D85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00C509FA" w14:textId="221C6662" w:rsidR="006770BF" w:rsidRDefault="006770BF" w:rsidP="006770BF">
                            <w:pPr>
                              <w:rPr>
                                <w:rFonts w:hAnsi="Calibri"/>
                                <w:b/>
                                <w:bCs/>
                                <w:color w:val="007D85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369077AC" w14:textId="5F4BDE0F" w:rsidR="006770BF" w:rsidRDefault="006770BF" w:rsidP="006770BF">
                            <w:pPr>
                              <w:rPr>
                                <w:rFonts w:hAnsi="Calibri"/>
                                <w:b/>
                                <w:bCs/>
                                <w:color w:val="007D85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7C92BC10" w14:textId="77777777" w:rsidR="006770BF" w:rsidRPr="00D85700" w:rsidRDefault="006770BF" w:rsidP="006770BF">
                            <w:pPr>
                              <w:rPr>
                                <w:rFonts w:hAnsi="Calibri"/>
                                <w:b/>
                                <w:bCs/>
                                <w:color w:val="007D85"/>
                                <w:kern w:val="24"/>
                                <w:sz w:val="60"/>
                                <w:szCs w:val="60"/>
                              </w:rPr>
                            </w:pPr>
                          </w:p>
                          <w:p w14:paraId="64EA2A6B" w14:textId="4CB42B67" w:rsidR="006770BF" w:rsidRPr="00D85700" w:rsidRDefault="00C32DE8" w:rsidP="006770BF">
                            <w:pPr>
                              <w:rPr>
                                <w:rFonts w:hAnsi="Calibri"/>
                                <w:b/>
                                <w:bCs/>
                                <w:color w:val="007D85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7D85"/>
                                <w:kern w:val="24"/>
                                <w:sz w:val="32"/>
                                <w:szCs w:val="32"/>
                              </w:rPr>
                              <w:t>November 2023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96555" id="Text Box 16" o:spid="_x0000_s1027" type="#_x0000_t202" style="position:absolute;margin-left:596pt;margin-top:29.05pt;width:279.75pt;height:302.9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" filled="f" stroked="f">
                <v:textbox style="mso-fit-shape-to-text:t">
                  <w:txbxContent>
                    <w:p w14:paraId="0203D259" w14:textId="3BB274A2" w:rsidR="006770BF" w:rsidRDefault="00D85700" w:rsidP="00D85700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007D85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7D85"/>
                          <w:kern w:val="24"/>
                          <w:sz w:val="56"/>
                          <w:szCs w:val="56"/>
                        </w:rPr>
                        <w:t>Guidance Notes</w:t>
                      </w:r>
                    </w:p>
                    <w:p w14:paraId="30E06726" w14:textId="2BE1E350" w:rsidR="006770BF" w:rsidRDefault="006770BF" w:rsidP="006770BF">
                      <w:pPr>
                        <w:rPr>
                          <w:rFonts w:hAnsi="Calibri"/>
                          <w:b/>
                          <w:bCs/>
                          <w:color w:val="007D85"/>
                          <w:kern w:val="24"/>
                          <w:sz w:val="40"/>
                          <w:szCs w:val="40"/>
                        </w:rPr>
                      </w:pPr>
                    </w:p>
                    <w:p w14:paraId="13DA4AFB" w14:textId="387B4DA2" w:rsidR="006770BF" w:rsidRDefault="006770BF" w:rsidP="006770BF">
                      <w:pPr>
                        <w:rPr>
                          <w:rFonts w:hAnsi="Calibri"/>
                          <w:b/>
                          <w:bCs/>
                          <w:color w:val="007D85"/>
                          <w:kern w:val="24"/>
                          <w:sz w:val="40"/>
                          <w:szCs w:val="40"/>
                        </w:rPr>
                      </w:pPr>
                    </w:p>
                    <w:p w14:paraId="6D5E2082" w14:textId="4F120134" w:rsidR="006770BF" w:rsidRDefault="006770BF" w:rsidP="006770BF">
                      <w:pPr>
                        <w:rPr>
                          <w:rFonts w:hAnsi="Calibri"/>
                          <w:b/>
                          <w:bCs/>
                          <w:color w:val="007D85"/>
                          <w:kern w:val="24"/>
                          <w:sz w:val="40"/>
                          <w:szCs w:val="40"/>
                        </w:rPr>
                      </w:pPr>
                    </w:p>
                    <w:p w14:paraId="00C509FA" w14:textId="221C6662" w:rsidR="006770BF" w:rsidRDefault="006770BF" w:rsidP="006770BF">
                      <w:pPr>
                        <w:rPr>
                          <w:rFonts w:hAnsi="Calibri"/>
                          <w:b/>
                          <w:bCs/>
                          <w:color w:val="007D85"/>
                          <w:kern w:val="24"/>
                          <w:sz w:val="40"/>
                          <w:szCs w:val="40"/>
                        </w:rPr>
                      </w:pPr>
                    </w:p>
                    <w:p w14:paraId="369077AC" w14:textId="5F4BDE0F" w:rsidR="006770BF" w:rsidRDefault="006770BF" w:rsidP="006770BF">
                      <w:pPr>
                        <w:rPr>
                          <w:rFonts w:hAnsi="Calibri"/>
                          <w:b/>
                          <w:bCs/>
                          <w:color w:val="007D85"/>
                          <w:kern w:val="24"/>
                          <w:sz w:val="40"/>
                          <w:szCs w:val="40"/>
                        </w:rPr>
                      </w:pPr>
                    </w:p>
                    <w:p w14:paraId="7C92BC10" w14:textId="77777777" w:rsidR="006770BF" w:rsidRPr="00D85700" w:rsidRDefault="006770BF" w:rsidP="006770BF">
                      <w:pPr>
                        <w:rPr>
                          <w:rFonts w:hAnsi="Calibri"/>
                          <w:b/>
                          <w:bCs/>
                          <w:color w:val="007D85"/>
                          <w:kern w:val="24"/>
                          <w:sz w:val="60"/>
                          <w:szCs w:val="60"/>
                        </w:rPr>
                      </w:pPr>
                    </w:p>
                    <w:p w14:paraId="64EA2A6B" w14:textId="4CB42B67" w:rsidR="006770BF" w:rsidRPr="00D85700" w:rsidRDefault="00C32DE8" w:rsidP="006770BF">
                      <w:pPr>
                        <w:rPr>
                          <w:rFonts w:hAnsi="Calibri"/>
                          <w:b/>
                          <w:bCs/>
                          <w:color w:val="007D85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7D85"/>
                          <w:kern w:val="24"/>
                          <w:sz w:val="32"/>
                          <w:szCs w:val="32"/>
                        </w:rPr>
                        <w:t>November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2060137E" w14:textId="4497BE8A" w:rsidR="006770BF" w:rsidRDefault="006770BF"/>
    <w:p w14:paraId="5067A821" w14:textId="27189B1F" w:rsidR="00541F84" w:rsidRDefault="00CC0602">
      <w:r w:rsidRPr="006770BF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E0166E" wp14:editId="077BEE80">
                <wp:simplePos x="0" y="0"/>
                <wp:positionH relativeFrom="column">
                  <wp:posOffset>-195947</wp:posOffset>
                </wp:positionH>
                <wp:positionV relativeFrom="paragraph">
                  <wp:posOffset>338822</wp:posOffset>
                </wp:positionV>
                <wp:extent cx="2321560" cy="7010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560" cy="701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33359C" w14:textId="77777777" w:rsidR="001C7D84" w:rsidRPr="00CC0602" w:rsidRDefault="001C7D84" w:rsidP="00D46415">
                            <w:pPr>
                              <w:spacing w:after="0"/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C0602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MK Parking Service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E0166E" id="Text Box 6" o:spid="_x0000_s1028" type="#_x0000_t202" style="position:absolute;margin-left:-15.45pt;margin-top:26.7pt;width:182.8pt;height:55.2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" filled="f" stroked="f">
                <v:textbox style="mso-fit-shape-to-text:t">
                  <w:txbxContent>
                    <w:p w14:paraId="7633359C" w14:textId="77777777" w:rsidR="001C7D84" w:rsidRPr="00CC0602" w:rsidRDefault="001C7D84" w:rsidP="00D46415">
                      <w:pPr>
                        <w:spacing w:after="0"/>
                        <w:jc w:val="both"/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 w:rsidRPr="00CC0602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MK Parking Service</w:t>
                      </w:r>
                    </w:p>
                  </w:txbxContent>
                </v:textbox>
              </v:shape>
            </w:pict>
          </mc:Fallback>
        </mc:AlternateContent>
      </w:r>
    </w:p>
    <w:p w14:paraId="4FBBDC97" w14:textId="29AAA31E" w:rsidR="006770BF" w:rsidRDefault="006770BF"/>
    <w:p w14:paraId="5F97FD00" w14:textId="41087748" w:rsidR="006770BF" w:rsidRDefault="006770BF"/>
    <w:p w14:paraId="612C013F" w14:textId="06F44EE4" w:rsidR="006770BF" w:rsidRDefault="006770BF"/>
    <w:p w14:paraId="4A4AA7F0" w14:textId="658324CB" w:rsidR="006770BF" w:rsidRDefault="00796666">
      <w:r>
        <w:rPr>
          <w:noProof/>
        </w:rPr>
        <w:drawing>
          <wp:anchor distT="0" distB="0" distL="114300" distR="114300" simplePos="0" relativeHeight="251677184" behindDoc="0" locked="0" layoutInCell="1" allowOverlap="1" wp14:anchorId="64D42355" wp14:editId="062C1A61">
            <wp:simplePos x="0" y="0"/>
            <wp:positionH relativeFrom="column">
              <wp:posOffset>-774299</wp:posOffset>
            </wp:positionH>
            <wp:positionV relativeFrom="paragraph">
              <wp:posOffset>268338</wp:posOffset>
            </wp:positionV>
            <wp:extent cx="7752375" cy="5835048"/>
            <wp:effectExtent l="0" t="0" r="1270" b="0"/>
            <wp:wrapNone/>
            <wp:docPr id="1" name="Picture 1" descr="A sign on a brick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 on a brick wal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329" cy="5836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FE1F0" w14:textId="09218DF5" w:rsidR="006770BF" w:rsidRDefault="006770BF"/>
    <w:p w14:paraId="016B2CB8" w14:textId="27646DE8" w:rsidR="006770BF" w:rsidRDefault="006770BF"/>
    <w:p w14:paraId="025BA581" w14:textId="75DD3846" w:rsidR="006770BF" w:rsidRDefault="006770BF"/>
    <w:p w14:paraId="5271FA35" w14:textId="20022F95" w:rsidR="006770BF" w:rsidRDefault="006770BF"/>
    <w:p w14:paraId="7268B9E7" w14:textId="4A502EA3" w:rsidR="006770BF" w:rsidRDefault="006770BF"/>
    <w:p w14:paraId="35924130" w14:textId="3F418BC4" w:rsidR="006770BF" w:rsidRDefault="006770BF"/>
    <w:p w14:paraId="704FC5F1" w14:textId="322624E5" w:rsidR="006770BF" w:rsidRDefault="006770BF"/>
    <w:p w14:paraId="5225ED85" w14:textId="5848F509" w:rsidR="006770BF" w:rsidRDefault="006770BF"/>
    <w:p w14:paraId="28851505" w14:textId="6AC73CB2" w:rsidR="006770BF" w:rsidRDefault="006770BF"/>
    <w:p w14:paraId="2F38774D" w14:textId="3F41B4B8" w:rsidR="006770BF" w:rsidRDefault="006770BF"/>
    <w:p w14:paraId="6577A1F9" w14:textId="1D0A6E8D" w:rsidR="00450E1F" w:rsidRDefault="00450E1F"/>
    <w:p w14:paraId="1AD9A68B" w14:textId="509BC4C7" w:rsidR="006770BF" w:rsidRDefault="006770BF"/>
    <w:p w14:paraId="10AA4E50" w14:textId="6EE45793" w:rsidR="006770BF" w:rsidRDefault="006770BF" w:rsidP="006770BF">
      <w:pPr>
        <w:jc w:val="right"/>
      </w:pPr>
    </w:p>
    <w:p w14:paraId="1EC3621C" w14:textId="3FA29948" w:rsidR="006770BF" w:rsidRDefault="006770BF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912"/>
      </w:tblGrid>
      <w:tr w:rsidR="00D85700" w:rsidRPr="00D85700" w14:paraId="2B3768E4" w14:textId="77777777" w:rsidTr="00BE120C">
        <w:tc>
          <w:tcPr>
            <w:tcW w:w="9912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75964912" w14:textId="77777777" w:rsidR="00D85700" w:rsidRPr="00BE120C" w:rsidRDefault="00D85700" w:rsidP="00BE120C">
            <w:pPr>
              <w:spacing w:before="240" w:after="120"/>
              <w:jc w:val="center"/>
              <w:rPr>
                <w:b/>
                <w:bCs/>
                <w:color w:val="007D85"/>
                <w:sz w:val="60"/>
                <w:szCs w:val="60"/>
                <w:u w:val="single"/>
              </w:rPr>
            </w:pPr>
            <w:r w:rsidRPr="00BE120C">
              <w:rPr>
                <w:b/>
                <w:bCs/>
                <w:color w:val="007D85"/>
                <w:sz w:val="60"/>
                <w:szCs w:val="60"/>
                <w:u w:val="single"/>
              </w:rPr>
              <w:t>GUIDANCE NOTES</w:t>
            </w:r>
          </w:p>
          <w:p w14:paraId="15D86F6D" w14:textId="429757D9" w:rsidR="00D85700" w:rsidRPr="00D85700" w:rsidRDefault="00D85700" w:rsidP="00BE120C">
            <w:pPr>
              <w:spacing w:after="240"/>
              <w:jc w:val="center"/>
              <w:rPr>
                <w:color w:val="007D85"/>
                <w:sz w:val="30"/>
                <w:szCs w:val="30"/>
              </w:rPr>
            </w:pPr>
            <w:r w:rsidRPr="00D85700">
              <w:rPr>
                <w:b/>
                <w:bCs/>
                <w:color w:val="007D85"/>
                <w:sz w:val="30"/>
                <w:szCs w:val="30"/>
              </w:rPr>
              <w:t xml:space="preserve">For </w:t>
            </w:r>
            <w:r w:rsidR="00667FE3">
              <w:rPr>
                <w:b/>
                <w:bCs/>
                <w:color w:val="007D85"/>
                <w:sz w:val="30"/>
                <w:szCs w:val="30"/>
              </w:rPr>
              <w:t>Furzton</w:t>
            </w:r>
            <w:r w:rsidRPr="00D85700">
              <w:rPr>
                <w:b/>
                <w:bCs/>
                <w:color w:val="007D85"/>
                <w:sz w:val="30"/>
                <w:szCs w:val="30"/>
              </w:rPr>
              <w:t xml:space="preserve"> Resident Permit Scheme</w:t>
            </w:r>
          </w:p>
        </w:tc>
      </w:tr>
      <w:tr w:rsidR="00D85700" w:rsidRPr="00D85700" w14:paraId="60EE1264" w14:textId="77777777" w:rsidTr="00BE120C">
        <w:tc>
          <w:tcPr>
            <w:tcW w:w="9912" w:type="dxa"/>
            <w:tcBorders>
              <w:left w:val="single" w:sz="4" w:space="0" w:color="007D85"/>
              <w:bottom w:val="nil"/>
              <w:right w:val="single" w:sz="4" w:space="0" w:color="007D85"/>
            </w:tcBorders>
            <w:shd w:val="clear" w:color="auto" w:fill="007D85"/>
          </w:tcPr>
          <w:p w14:paraId="07BFB777" w14:textId="77777777" w:rsidR="00D85700" w:rsidRPr="0092572F" w:rsidRDefault="00D85700">
            <w:pPr>
              <w:rPr>
                <w:color w:val="007D85"/>
                <w:sz w:val="40"/>
                <w:szCs w:val="40"/>
              </w:rPr>
            </w:pPr>
          </w:p>
        </w:tc>
      </w:tr>
      <w:tr w:rsidR="00D85700" w:rsidRPr="00D85700" w14:paraId="6466298E" w14:textId="77777777" w:rsidTr="00BE120C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E56A9F" w14:textId="52C299BA" w:rsidR="00D85700" w:rsidRPr="00BE120C" w:rsidRDefault="00D85700" w:rsidP="00F377CF">
            <w:pPr>
              <w:spacing w:before="120" w:after="120"/>
              <w:jc w:val="both"/>
              <w:rPr>
                <w:b/>
                <w:bCs/>
                <w:color w:val="007D85"/>
                <w:sz w:val="36"/>
                <w:szCs w:val="36"/>
              </w:rPr>
            </w:pPr>
            <w:r w:rsidRPr="00BE120C">
              <w:rPr>
                <w:b/>
                <w:bCs/>
                <w:color w:val="007D85"/>
                <w:sz w:val="36"/>
                <w:szCs w:val="36"/>
              </w:rPr>
              <w:lastRenderedPageBreak/>
              <w:t>Eligibility</w:t>
            </w:r>
          </w:p>
          <w:p w14:paraId="3B7EB52A" w14:textId="21DD2708" w:rsidR="00D85700" w:rsidRPr="00D85700" w:rsidRDefault="00D85700" w:rsidP="00F377CF">
            <w:pPr>
              <w:spacing w:after="120"/>
              <w:jc w:val="both"/>
              <w:rPr>
                <w:bCs/>
                <w:color w:val="007D85"/>
                <w:sz w:val="26"/>
                <w:szCs w:val="26"/>
              </w:rPr>
            </w:pPr>
            <w:r w:rsidRPr="00D85700">
              <w:rPr>
                <w:bCs/>
                <w:color w:val="007D85"/>
                <w:sz w:val="26"/>
                <w:szCs w:val="26"/>
              </w:rPr>
              <w:t>Any resident over the age of 17 years residing at the following properties may purchase a Resident Permit, Visitor Permit, and permit day vouchers: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  <w:gridCol w:w="278"/>
              <w:gridCol w:w="5410"/>
            </w:tblGrid>
            <w:tr w:rsidR="00D85700" w:rsidRPr="00D85700" w14:paraId="0856D120" w14:textId="77777777" w:rsidTr="00D85700">
              <w:tc>
                <w:tcPr>
                  <w:tcW w:w="3998" w:type="dxa"/>
                  <w:shd w:val="clear" w:color="auto" w:fill="007D85"/>
                </w:tcPr>
                <w:p w14:paraId="7E3FE9DB" w14:textId="77777777" w:rsidR="00D85700" w:rsidRPr="0092572F" w:rsidRDefault="00D85700" w:rsidP="0092572F">
                  <w:pPr>
                    <w:spacing w:before="120" w:after="120"/>
                    <w:jc w:val="both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92572F">
                    <w:rPr>
                      <w:b/>
                      <w:color w:val="FFFFFF" w:themeColor="background1"/>
                      <w:sz w:val="26"/>
                      <w:szCs w:val="26"/>
                    </w:rPr>
                    <w:t>ROAD NAME:</w:t>
                  </w:r>
                </w:p>
              </w:tc>
              <w:tc>
                <w:tcPr>
                  <w:tcW w:w="278" w:type="dxa"/>
                </w:tcPr>
                <w:p w14:paraId="63815695" w14:textId="3F24B4FB" w:rsidR="00D85700" w:rsidRPr="0092572F" w:rsidRDefault="00D85700" w:rsidP="0092572F">
                  <w:pPr>
                    <w:spacing w:before="120" w:after="120"/>
                    <w:jc w:val="both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</w:p>
              </w:tc>
              <w:tc>
                <w:tcPr>
                  <w:tcW w:w="5410" w:type="dxa"/>
                  <w:shd w:val="clear" w:color="auto" w:fill="007D85"/>
                </w:tcPr>
                <w:p w14:paraId="77AECF62" w14:textId="56853BB3" w:rsidR="00D85700" w:rsidRPr="0092572F" w:rsidRDefault="00D85700" w:rsidP="0092572F">
                  <w:pPr>
                    <w:spacing w:before="120" w:after="120"/>
                    <w:jc w:val="both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92572F">
                    <w:rPr>
                      <w:b/>
                      <w:color w:val="FFFFFF" w:themeColor="background1"/>
                      <w:sz w:val="26"/>
                      <w:szCs w:val="26"/>
                    </w:rPr>
                    <w:t>PROPERTIES:</w:t>
                  </w:r>
                </w:p>
              </w:tc>
            </w:tr>
            <w:tr w:rsidR="00D85700" w:rsidRPr="00D85700" w14:paraId="1B514902" w14:textId="77777777" w:rsidTr="0092572F">
              <w:tc>
                <w:tcPr>
                  <w:tcW w:w="4276" w:type="dxa"/>
                  <w:gridSpan w:val="2"/>
                </w:tcPr>
                <w:p w14:paraId="454A7BB7" w14:textId="77777777" w:rsidR="00D85700" w:rsidRPr="00D85700" w:rsidRDefault="00D85700" w:rsidP="00F377CF">
                  <w:pPr>
                    <w:jc w:val="both"/>
                    <w:rPr>
                      <w:b/>
                      <w:color w:val="FFFFFF" w:themeColor="background1"/>
                      <w:sz w:val="6"/>
                      <w:szCs w:val="6"/>
                    </w:rPr>
                  </w:pPr>
                </w:p>
              </w:tc>
              <w:tc>
                <w:tcPr>
                  <w:tcW w:w="5410" w:type="dxa"/>
                </w:tcPr>
                <w:p w14:paraId="5578EE0D" w14:textId="77777777" w:rsidR="00D85700" w:rsidRPr="00D85700" w:rsidRDefault="00D85700" w:rsidP="00F377CF">
                  <w:pPr>
                    <w:jc w:val="both"/>
                    <w:rPr>
                      <w:b/>
                      <w:color w:val="FFFFFF" w:themeColor="background1"/>
                      <w:sz w:val="6"/>
                      <w:szCs w:val="6"/>
                    </w:rPr>
                  </w:pPr>
                </w:p>
              </w:tc>
            </w:tr>
            <w:tr w:rsidR="00D85700" w:rsidRPr="00D85700" w14:paraId="5D214941" w14:textId="77777777" w:rsidTr="0092572F">
              <w:tc>
                <w:tcPr>
                  <w:tcW w:w="3998" w:type="dxa"/>
                  <w:shd w:val="clear" w:color="auto" w:fill="CFD5EA"/>
                </w:tcPr>
                <w:p w14:paraId="6ACAB5AE" w14:textId="777001AC" w:rsidR="00D85700" w:rsidRPr="0092572F" w:rsidRDefault="00D85700" w:rsidP="0092572F">
                  <w:pPr>
                    <w:spacing w:before="120" w:after="120"/>
                    <w:jc w:val="both"/>
                    <w:rPr>
                      <w:bCs/>
                      <w:color w:val="007D85"/>
                      <w:sz w:val="26"/>
                      <w:szCs w:val="26"/>
                    </w:rPr>
                  </w:pPr>
                  <w:r w:rsidRPr="0092572F">
                    <w:rPr>
                      <w:bCs/>
                      <w:color w:val="007D85"/>
                      <w:sz w:val="26"/>
                      <w:szCs w:val="26"/>
                    </w:rPr>
                    <w:t>B</w:t>
                  </w:r>
                  <w:r w:rsidR="00BF1A50">
                    <w:rPr>
                      <w:bCs/>
                      <w:color w:val="007D85"/>
                      <w:sz w:val="26"/>
                      <w:szCs w:val="26"/>
                    </w:rPr>
                    <w:t>ilbrook Lane</w:t>
                  </w:r>
                  <w:r w:rsidRPr="0092572F">
                    <w:rPr>
                      <w:bCs/>
                      <w:color w:val="007D85"/>
                      <w:sz w:val="26"/>
                      <w:szCs w:val="26"/>
                    </w:rPr>
                    <w:t xml:space="preserve">, </w:t>
                  </w:r>
                  <w:r w:rsidR="00BF1A50">
                    <w:rPr>
                      <w:bCs/>
                      <w:color w:val="007D85"/>
                      <w:sz w:val="26"/>
                      <w:szCs w:val="26"/>
                    </w:rPr>
                    <w:t>Furzton</w:t>
                  </w:r>
                </w:p>
              </w:tc>
              <w:tc>
                <w:tcPr>
                  <w:tcW w:w="278" w:type="dxa"/>
                </w:tcPr>
                <w:p w14:paraId="7F395753" w14:textId="551391BC" w:rsidR="00D85700" w:rsidRPr="0092572F" w:rsidRDefault="00D85700" w:rsidP="0092572F">
                  <w:pPr>
                    <w:spacing w:before="120" w:after="120"/>
                    <w:jc w:val="both"/>
                    <w:rPr>
                      <w:bCs/>
                      <w:color w:val="007D85"/>
                      <w:sz w:val="26"/>
                      <w:szCs w:val="26"/>
                    </w:rPr>
                  </w:pPr>
                </w:p>
              </w:tc>
              <w:tc>
                <w:tcPr>
                  <w:tcW w:w="5410" w:type="dxa"/>
                  <w:shd w:val="clear" w:color="auto" w:fill="CFD5EA"/>
                </w:tcPr>
                <w:p w14:paraId="1D9B5062" w14:textId="77777777" w:rsidR="00D85700" w:rsidRDefault="00D85700" w:rsidP="0092572F">
                  <w:pPr>
                    <w:spacing w:before="120" w:after="120"/>
                    <w:jc w:val="both"/>
                    <w:rPr>
                      <w:bCs/>
                      <w:color w:val="007D85"/>
                      <w:sz w:val="26"/>
                      <w:szCs w:val="26"/>
                    </w:rPr>
                  </w:pPr>
                  <w:r w:rsidRPr="0092572F">
                    <w:rPr>
                      <w:bCs/>
                      <w:color w:val="007D85"/>
                      <w:sz w:val="26"/>
                      <w:szCs w:val="26"/>
                    </w:rPr>
                    <w:t>All residential properties</w:t>
                  </w:r>
                </w:p>
                <w:p w14:paraId="55D8116C" w14:textId="37143754" w:rsidR="0092572F" w:rsidRPr="0092572F" w:rsidRDefault="0092572F" w:rsidP="0092572F">
                  <w:pPr>
                    <w:spacing w:before="120" w:after="120"/>
                    <w:jc w:val="both"/>
                    <w:rPr>
                      <w:bCs/>
                      <w:color w:val="007D85"/>
                      <w:sz w:val="8"/>
                      <w:szCs w:val="8"/>
                    </w:rPr>
                  </w:pPr>
                </w:p>
              </w:tc>
            </w:tr>
            <w:tr w:rsidR="00D85700" w:rsidRPr="00D85700" w14:paraId="595F29D7" w14:textId="77777777" w:rsidTr="00D85700">
              <w:tc>
                <w:tcPr>
                  <w:tcW w:w="4276" w:type="dxa"/>
                  <w:gridSpan w:val="2"/>
                </w:tcPr>
                <w:p w14:paraId="2D93CBB9" w14:textId="77777777" w:rsidR="00D85700" w:rsidRPr="0092572F" w:rsidRDefault="00D85700" w:rsidP="00F377CF">
                  <w:pPr>
                    <w:jc w:val="both"/>
                    <w:rPr>
                      <w:bCs/>
                      <w:color w:val="007D85"/>
                      <w:sz w:val="6"/>
                      <w:szCs w:val="6"/>
                    </w:rPr>
                  </w:pPr>
                </w:p>
              </w:tc>
              <w:tc>
                <w:tcPr>
                  <w:tcW w:w="5410" w:type="dxa"/>
                </w:tcPr>
                <w:p w14:paraId="19FB5100" w14:textId="77777777" w:rsidR="00D85700" w:rsidRPr="0092572F" w:rsidRDefault="00D85700" w:rsidP="00F377CF">
                  <w:pPr>
                    <w:jc w:val="both"/>
                    <w:rPr>
                      <w:bCs/>
                      <w:color w:val="007D85"/>
                      <w:sz w:val="6"/>
                      <w:szCs w:val="6"/>
                    </w:rPr>
                  </w:pPr>
                </w:p>
              </w:tc>
            </w:tr>
            <w:tr w:rsidR="00D85700" w:rsidRPr="00D85700" w14:paraId="57327EB4" w14:textId="77777777" w:rsidTr="0092572F">
              <w:tc>
                <w:tcPr>
                  <w:tcW w:w="3998" w:type="dxa"/>
                  <w:shd w:val="clear" w:color="auto" w:fill="CFD5EA"/>
                </w:tcPr>
                <w:p w14:paraId="1C67E320" w14:textId="1BB9EA1F" w:rsidR="00D85700" w:rsidRPr="0092572F" w:rsidRDefault="00D85700" w:rsidP="0092572F">
                  <w:pPr>
                    <w:spacing w:before="120" w:after="120"/>
                    <w:jc w:val="both"/>
                    <w:rPr>
                      <w:bCs/>
                      <w:color w:val="007D85"/>
                      <w:sz w:val="26"/>
                      <w:szCs w:val="26"/>
                    </w:rPr>
                  </w:pPr>
                </w:p>
              </w:tc>
              <w:tc>
                <w:tcPr>
                  <w:tcW w:w="278" w:type="dxa"/>
                </w:tcPr>
                <w:p w14:paraId="6F973378" w14:textId="4736CD1E" w:rsidR="00D85700" w:rsidRPr="0092572F" w:rsidRDefault="00D85700" w:rsidP="0092572F">
                  <w:pPr>
                    <w:spacing w:before="120" w:after="120"/>
                    <w:jc w:val="both"/>
                    <w:rPr>
                      <w:bCs/>
                      <w:color w:val="007D85"/>
                      <w:sz w:val="26"/>
                      <w:szCs w:val="26"/>
                    </w:rPr>
                  </w:pPr>
                </w:p>
              </w:tc>
              <w:tc>
                <w:tcPr>
                  <w:tcW w:w="5410" w:type="dxa"/>
                  <w:shd w:val="clear" w:color="auto" w:fill="CFD5EA"/>
                </w:tcPr>
                <w:p w14:paraId="169E6FC4" w14:textId="6A678249" w:rsidR="0092572F" w:rsidRPr="0092572F" w:rsidRDefault="0092572F" w:rsidP="00BF1A50">
                  <w:pPr>
                    <w:spacing w:before="120" w:after="120"/>
                    <w:jc w:val="both"/>
                    <w:rPr>
                      <w:bCs/>
                      <w:color w:val="007D85"/>
                      <w:sz w:val="8"/>
                      <w:szCs w:val="8"/>
                    </w:rPr>
                  </w:pPr>
                </w:p>
              </w:tc>
            </w:tr>
            <w:tr w:rsidR="00D85700" w:rsidRPr="00D85700" w14:paraId="24A4677F" w14:textId="77777777" w:rsidTr="00D85700">
              <w:tc>
                <w:tcPr>
                  <w:tcW w:w="4276" w:type="dxa"/>
                  <w:gridSpan w:val="2"/>
                </w:tcPr>
                <w:p w14:paraId="52D38180" w14:textId="77777777" w:rsidR="00D85700" w:rsidRPr="0092572F" w:rsidRDefault="00D85700" w:rsidP="00F377CF">
                  <w:pPr>
                    <w:jc w:val="both"/>
                    <w:rPr>
                      <w:bCs/>
                      <w:color w:val="007D85"/>
                      <w:sz w:val="6"/>
                      <w:szCs w:val="6"/>
                    </w:rPr>
                  </w:pPr>
                </w:p>
              </w:tc>
              <w:tc>
                <w:tcPr>
                  <w:tcW w:w="5410" w:type="dxa"/>
                </w:tcPr>
                <w:p w14:paraId="171BE81D" w14:textId="77777777" w:rsidR="00D85700" w:rsidRPr="0092572F" w:rsidRDefault="00D85700" w:rsidP="00F377CF">
                  <w:pPr>
                    <w:jc w:val="both"/>
                    <w:rPr>
                      <w:bCs/>
                      <w:color w:val="007D85"/>
                      <w:sz w:val="6"/>
                      <w:szCs w:val="6"/>
                    </w:rPr>
                  </w:pPr>
                </w:p>
              </w:tc>
            </w:tr>
            <w:tr w:rsidR="00D85700" w:rsidRPr="00D85700" w14:paraId="74B2CE45" w14:textId="77777777" w:rsidTr="0092572F">
              <w:tc>
                <w:tcPr>
                  <w:tcW w:w="3998" w:type="dxa"/>
                  <w:shd w:val="clear" w:color="auto" w:fill="CFD5EA"/>
                </w:tcPr>
                <w:p w14:paraId="6A5F3789" w14:textId="251A9E77" w:rsidR="00D85700" w:rsidRPr="0092572F" w:rsidRDefault="00D85700" w:rsidP="0092572F">
                  <w:pPr>
                    <w:spacing w:before="120" w:after="120"/>
                    <w:jc w:val="both"/>
                    <w:rPr>
                      <w:bCs/>
                      <w:color w:val="007D85"/>
                      <w:sz w:val="26"/>
                      <w:szCs w:val="26"/>
                    </w:rPr>
                  </w:pPr>
                </w:p>
              </w:tc>
              <w:tc>
                <w:tcPr>
                  <w:tcW w:w="278" w:type="dxa"/>
                </w:tcPr>
                <w:p w14:paraId="1316F9DB" w14:textId="0FA28F46" w:rsidR="00D85700" w:rsidRPr="0092572F" w:rsidRDefault="00D85700" w:rsidP="00F377CF">
                  <w:pPr>
                    <w:spacing w:before="60" w:after="60"/>
                    <w:jc w:val="both"/>
                    <w:rPr>
                      <w:bCs/>
                      <w:color w:val="007D85"/>
                      <w:sz w:val="26"/>
                      <w:szCs w:val="26"/>
                    </w:rPr>
                  </w:pPr>
                </w:p>
              </w:tc>
              <w:tc>
                <w:tcPr>
                  <w:tcW w:w="5410" w:type="dxa"/>
                  <w:shd w:val="clear" w:color="auto" w:fill="CFD5EA"/>
                </w:tcPr>
                <w:p w14:paraId="737BEFFE" w14:textId="46577B1B" w:rsidR="0092572F" w:rsidRPr="0092572F" w:rsidRDefault="0092572F" w:rsidP="0092572F">
                  <w:pPr>
                    <w:spacing w:before="120" w:after="120"/>
                    <w:jc w:val="both"/>
                    <w:rPr>
                      <w:bCs/>
                      <w:color w:val="007D85"/>
                      <w:sz w:val="26"/>
                      <w:szCs w:val="26"/>
                    </w:rPr>
                  </w:pPr>
                </w:p>
              </w:tc>
            </w:tr>
          </w:tbl>
          <w:p w14:paraId="786983DA" w14:textId="0B4B1F63" w:rsidR="00D85700" w:rsidRDefault="00D85700" w:rsidP="002D691C">
            <w:pPr>
              <w:spacing w:before="160" w:after="80"/>
              <w:jc w:val="both"/>
              <w:rPr>
                <w:color w:val="007D85"/>
                <w:sz w:val="26"/>
                <w:szCs w:val="26"/>
              </w:rPr>
            </w:pPr>
            <w:r w:rsidRPr="00D85700">
              <w:rPr>
                <w:color w:val="007D85"/>
                <w:sz w:val="26"/>
                <w:szCs w:val="26"/>
              </w:rPr>
              <w:t>Each resident will be entitled to</w:t>
            </w:r>
            <w:r>
              <w:rPr>
                <w:color w:val="007D85"/>
                <w:sz w:val="26"/>
                <w:szCs w:val="26"/>
              </w:rPr>
              <w:t>:</w:t>
            </w:r>
          </w:p>
          <w:p w14:paraId="5BFFDF9F" w14:textId="443EBD68" w:rsidR="00BE120C" w:rsidRPr="00BE120C" w:rsidRDefault="00BE120C" w:rsidP="00BE120C">
            <w:pPr>
              <w:pStyle w:val="ListParagraph"/>
              <w:numPr>
                <w:ilvl w:val="0"/>
                <w:numId w:val="1"/>
              </w:numPr>
              <w:spacing w:after="80"/>
              <w:ind w:left="318" w:hanging="284"/>
              <w:contextualSpacing w:val="0"/>
              <w:jc w:val="both"/>
              <w:rPr>
                <w:i/>
                <w:iCs/>
                <w:color w:val="007D85"/>
                <w:sz w:val="26"/>
                <w:szCs w:val="26"/>
              </w:rPr>
            </w:pPr>
            <w:r w:rsidRPr="00BE120C">
              <w:rPr>
                <w:i/>
                <w:iCs/>
                <w:color w:val="007D85"/>
                <w:sz w:val="26"/>
                <w:szCs w:val="26"/>
              </w:rPr>
              <w:t>One resident permit per vehicle</w:t>
            </w:r>
          </w:p>
          <w:p w14:paraId="172B0FCE" w14:textId="0A844B9F" w:rsidR="00BE120C" w:rsidRPr="00BE120C" w:rsidRDefault="00BE120C" w:rsidP="00BE120C">
            <w:pPr>
              <w:pStyle w:val="ListParagraph"/>
              <w:numPr>
                <w:ilvl w:val="0"/>
                <w:numId w:val="1"/>
              </w:numPr>
              <w:spacing w:after="80"/>
              <w:ind w:left="318" w:hanging="284"/>
              <w:contextualSpacing w:val="0"/>
              <w:jc w:val="both"/>
              <w:rPr>
                <w:i/>
                <w:iCs/>
                <w:color w:val="007D85"/>
                <w:sz w:val="26"/>
                <w:szCs w:val="26"/>
              </w:rPr>
            </w:pPr>
            <w:r w:rsidRPr="00BE120C">
              <w:rPr>
                <w:i/>
                <w:iCs/>
                <w:color w:val="007D85"/>
                <w:sz w:val="26"/>
                <w:szCs w:val="26"/>
              </w:rPr>
              <w:t xml:space="preserve">One visitor permit per </w:t>
            </w:r>
            <w:r w:rsidR="001E3479" w:rsidRPr="00BE120C">
              <w:rPr>
                <w:i/>
                <w:iCs/>
                <w:color w:val="007D85"/>
                <w:sz w:val="26"/>
                <w:szCs w:val="26"/>
              </w:rPr>
              <w:t>person.</w:t>
            </w:r>
          </w:p>
          <w:p w14:paraId="687E832C" w14:textId="620397B7" w:rsidR="00BE120C" w:rsidRPr="00BE120C" w:rsidRDefault="00BE120C" w:rsidP="00BE120C">
            <w:pPr>
              <w:pStyle w:val="ListParagraph"/>
              <w:numPr>
                <w:ilvl w:val="0"/>
                <w:numId w:val="1"/>
              </w:numPr>
              <w:spacing w:after="80"/>
              <w:ind w:left="318" w:hanging="284"/>
              <w:contextualSpacing w:val="0"/>
              <w:jc w:val="both"/>
              <w:rPr>
                <w:i/>
                <w:iCs/>
                <w:color w:val="007D85"/>
                <w:sz w:val="26"/>
                <w:szCs w:val="26"/>
              </w:rPr>
            </w:pPr>
            <w:r w:rsidRPr="00BE120C">
              <w:rPr>
                <w:i/>
                <w:iCs/>
                <w:color w:val="007D85"/>
                <w:sz w:val="26"/>
                <w:szCs w:val="26"/>
              </w:rPr>
              <w:t xml:space="preserve">50 free visitor day vouchers per year, per person provided at least one resident or visitor permit has been </w:t>
            </w:r>
            <w:r w:rsidR="001E3479" w:rsidRPr="00BE120C">
              <w:rPr>
                <w:i/>
                <w:iCs/>
                <w:color w:val="007D85"/>
                <w:sz w:val="26"/>
                <w:szCs w:val="26"/>
              </w:rPr>
              <w:t>purchased.</w:t>
            </w:r>
          </w:p>
          <w:p w14:paraId="68742841" w14:textId="78757EFD" w:rsidR="00BE120C" w:rsidRPr="00BE120C" w:rsidRDefault="00BE120C" w:rsidP="00BE120C">
            <w:pPr>
              <w:pStyle w:val="ListParagraph"/>
              <w:numPr>
                <w:ilvl w:val="0"/>
                <w:numId w:val="1"/>
              </w:numPr>
              <w:spacing w:after="160"/>
              <w:ind w:left="318" w:hanging="284"/>
              <w:contextualSpacing w:val="0"/>
              <w:jc w:val="both"/>
              <w:rPr>
                <w:i/>
                <w:iCs/>
                <w:color w:val="007D85"/>
                <w:sz w:val="26"/>
                <w:szCs w:val="26"/>
              </w:rPr>
            </w:pPr>
            <w:r w:rsidRPr="00BE120C">
              <w:rPr>
                <w:i/>
                <w:iCs/>
                <w:color w:val="007D85"/>
                <w:sz w:val="26"/>
                <w:szCs w:val="26"/>
              </w:rPr>
              <w:t xml:space="preserve">Additional visitor's day vouchers may also be </w:t>
            </w:r>
            <w:r w:rsidR="001E3479" w:rsidRPr="00BE120C">
              <w:rPr>
                <w:i/>
                <w:iCs/>
                <w:color w:val="007D85"/>
                <w:sz w:val="26"/>
                <w:szCs w:val="26"/>
              </w:rPr>
              <w:t>purchased.</w:t>
            </w:r>
          </w:p>
          <w:p w14:paraId="3360EF4F" w14:textId="77777777" w:rsidR="00D85700" w:rsidRPr="00F377CF" w:rsidRDefault="00F377CF" w:rsidP="00BE120C">
            <w:pPr>
              <w:spacing w:after="160"/>
              <w:jc w:val="both"/>
              <w:rPr>
                <w:bCs/>
                <w:color w:val="007D85"/>
                <w:sz w:val="26"/>
                <w:szCs w:val="26"/>
              </w:rPr>
            </w:pPr>
            <w:r w:rsidRPr="00F377CF">
              <w:rPr>
                <w:bCs/>
                <w:color w:val="007D85"/>
                <w:sz w:val="26"/>
                <w:szCs w:val="26"/>
              </w:rPr>
              <w:t>A virtual permit shall only be valid for the duration of a single day commencing 00:001 finishing at 24 hours.</w:t>
            </w:r>
          </w:p>
          <w:p w14:paraId="28446F14" w14:textId="482FD374" w:rsidR="00F377CF" w:rsidRPr="00D85700" w:rsidRDefault="00F377CF" w:rsidP="00F377CF">
            <w:pPr>
              <w:spacing w:after="120"/>
              <w:jc w:val="both"/>
              <w:rPr>
                <w:b/>
                <w:bCs/>
                <w:color w:val="007D85"/>
                <w:sz w:val="26"/>
                <w:szCs w:val="26"/>
              </w:rPr>
            </w:pPr>
            <w:r w:rsidRPr="00F377CF">
              <w:rPr>
                <w:color w:val="007D85"/>
                <w:sz w:val="26"/>
                <w:szCs w:val="26"/>
              </w:rPr>
              <w:t xml:space="preserve">You will be required to provide evidence of residency, specific to the permit scheme in </w:t>
            </w:r>
            <w:r w:rsidR="003B2ED6">
              <w:rPr>
                <w:color w:val="007D85"/>
                <w:sz w:val="26"/>
                <w:szCs w:val="26"/>
              </w:rPr>
              <w:t>Furzton</w:t>
            </w:r>
            <w:r w:rsidRPr="00F377CF">
              <w:rPr>
                <w:color w:val="007D85"/>
                <w:sz w:val="26"/>
                <w:szCs w:val="26"/>
              </w:rPr>
              <w:t>.</w:t>
            </w:r>
          </w:p>
        </w:tc>
      </w:tr>
      <w:tr w:rsidR="00D85700" w:rsidRPr="00D85700" w14:paraId="62680CCA" w14:textId="77777777" w:rsidTr="00BE120C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007D85"/>
          </w:tcPr>
          <w:p w14:paraId="3E551DE1" w14:textId="77777777" w:rsidR="00D85700" w:rsidRPr="00E871D1" w:rsidRDefault="00D85700">
            <w:pPr>
              <w:rPr>
                <w:color w:val="007D85"/>
              </w:rPr>
            </w:pPr>
          </w:p>
        </w:tc>
      </w:tr>
      <w:tr w:rsidR="00D85700" w:rsidRPr="00D85700" w14:paraId="6B009331" w14:textId="77777777" w:rsidTr="00BE120C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51762B" w14:textId="7E2EADE4" w:rsidR="00F377CF" w:rsidRPr="00BE120C" w:rsidRDefault="00E31376" w:rsidP="00F377CF">
            <w:pPr>
              <w:spacing w:before="120" w:after="120"/>
              <w:jc w:val="both"/>
              <w:rPr>
                <w:b/>
                <w:bCs/>
                <w:color w:val="007D85"/>
                <w:sz w:val="36"/>
                <w:szCs w:val="36"/>
              </w:rPr>
            </w:pPr>
            <w:r w:rsidRPr="00BE120C">
              <w:rPr>
                <w:b/>
                <w:bCs/>
                <w:color w:val="007D85"/>
                <w:sz w:val="36"/>
                <w:szCs w:val="36"/>
              </w:rPr>
              <w:t>Proof of Residency</w:t>
            </w:r>
          </w:p>
          <w:p w14:paraId="408D5422" w14:textId="4D13D210" w:rsidR="00E31376" w:rsidRDefault="00E31376" w:rsidP="00BE120C">
            <w:pPr>
              <w:spacing w:after="160"/>
              <w:rPr>
                <w:bCs/>
                <w:color w:val="007D85"/>
                <w:sz w:val="26"/>
                <w:szCs w:val="26"/>
              </w:rPr>
            </w:pPr>
            <w:r w:rsidRPr="00E31376">
              <w:rPr>
                <w:color w:val="007D85"/>
                <w:sz w:val="26"/>
                <w:szCs w:val="26"/>
              </w:rPr>
              <w:t xml:space="preserve">Applicants are required to provide a copy of your vehicle registration (V5C) registered for the address for which you are applying for a permit and two documents verifying the application address e.g. Driving licence/lease agreement, Formal Tenancy Agreement (accepted on initial application only), Utility Bill, Bank Statement (please note that these must be dated within </w:t>
            </w:r>
            <w:r w:rsidRPr="00E31376">
              <w:rPr>
                <w:bCs/>
                <w:color w:val="007D85"/>
                <w:sz w:val="26"/>
                <w:szCs w:val="26"/>
              </w:rPr>
              <w:t>3 months)</w:t>
            </w:r>
            <w:r>
              <w:rPr>
                <w:bCs/>
                <w:color w:val="007D85"/>
                <w:sz w:val="26"/>
                <w:szCs w:val="26"/>
              </w:rPr>
              <w:t>.</w:t>
            </w:r>
          </w:p>
          <w:p w14:paraId="4CBF893C" w14:textId="793DD302" w:rsidR="00E31376" w:rsidRPr="00E31376" w:rsidRDefault="00E31376" w:rsidP="00E31376">
            <w:pPr>
              <w:spacing w:after="120"/>
              <w:rPr>
                <w:color w:val="007D85"/>
                <w:sz w:val="26"/>
                <w:szCs w:val="26"/>
              </w:rPr>
            </w:pPr>
            <w:r w:rsidRPr="00E31376">
              <w:rPr>
                <w:color w:val="007D85"/>
                <w:sz w:val="26"/>
                <w:szCs w:val="26"/>
              </w:rPr>
              <w:t>Proof of residence must be provided before your application can be approved. The Council reserves the right to request further proof of residence if necessary</w:t>
            </w:r>
            <w:r>
              <w:rPr>
                <w:color w:val="007D85"/>
                <w:sz w:val="26"/>
                <w:szCs w:val="26"/>
              </w:rPr>
              <w:t>.</w:t>
            </w:r>
          </w:p>
        </w:tc>
      </w:tr>
    </w:tbl>
    <w:p w14:paraId="5BDF2A3C" w14:textId="17D39A0A" w:rsidR="00D85700" w:rsidRDefault="00D85700"/>
    <w:p w14:paraId="2BC924BC" w14:textId="77777777" w:rsidR="002D691C" w:rsidRDefault="002D691C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912"/>
      </w:tblGrid>
      <w:tr w:rsidR="00E31376" w14:paraId="7D237939" w14:textId="77777777" w:rsidTr="00BE120C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A3D0D8" w14:textId="5D9C1BA9" w:rsidR="00E31376" w:rsidRPr="00BE120C" w:rsidRDefault="00E31376" w:rsidP="00E31376">
            <w:pPr>
              <w:spacing w:before="120" w:after="120"/>
              <w:jc w:val="both"/>
              <w:rPr>
                <w:b/>
                <w:bCs/>
                <w:color w:val="007D85"/>
                <w:sz w:val="36"/>
                <w:szCs w:val="36"/>
              </w:rPr>
            </w:pPr>
            <w:r w:rsidRPr="00BE120C">
              <w:rPr>
                <w:b/>
                <w:bCs/>
                <w:color w:val="007D85"/>
                <w:sz w:val="36"/>
                <w:szCs w:val="36"/>
              </w:rPr>
              <w:t>Where the permit is valid</w:t>
            </w:r>
          </w:p>
          <w:p w14:paraId="6D8FF0C4" w14:textId="647668DD" w:rsidR="00E31376" w:rsidRDefault="00E31376" w:rsidP="00E871D1">
            <w:pPr>
              <w:spacing w:after="120"/>
              <w:jc w:val="both"/>
              <w:rPr>
                <w:color w:val="007D85"/>
                <w:sz w:val="26"/>
                <w:szCs w:val="26"/>
              </w:rPr>
            </w:pPr>
            <w:r w:rsidRPr="00E31376">
              <w:rPr>
                <w:color w:val="007D85"/>
                <w:sz w:val="26"/>
                <w:szCs w:val="26"/>
              </w:rPr>
              <w:t xml:space="preserve">Resident permit holders are authorised to park where the </w:t>
            </w:r>
            <w:r>
              <w:rPr>
                <w:color w:val="007D85"/>
                <w:sz w:val="26"/>
                <w:szCs w:val="26"/>
              </w:rPr>
              <w:t xml:space="preserve">permit symbol </w:t>
            </w:r>
            <w:r w:rsidRPr="00E31376">
              <w:rPr>
                <w:color w:val="007D85"/>
                <w:sz w:val="26"/>
                <w:szCs w:val="26"/>
              </w:rPr>
              <w:t>below is displayed</w:t>
            </w:r>
            <w:r>
              <w:rPr>
                <w:color w:val="007D85"/>
                <w:sz w:val="26"/>
                <w:szCs w:val="26"/>
              </w:rPr>
              <w:t xml:space="preserve"> </w:t>
            </w:r>
            <w:r w:rsidRPr="00E31376">
              <w:rPr>
                <w:color w:val="007D85"/>
                <w:sz w:val="26"/>
                <w:szCs w:val="26"/>
              </w:rPr>
              <w:t xml:space="preserve">on posted signs within </w:t>
            </w:r>
            <w:r w:rsidR="00CD1479">
              <w:rPr>
                <w:color w:val="007D85"/>
                <w:sz w:val="26"/>
                <w:szCs w:val="26"/>
              </w:rPr>
              <w:t>Furzton</w:t>
            </w:r>
            <w:r w:rsidR="001451B7" w:rsidRPr="00E31376">
              <w:rPr>
                <w:color w:val="007D85"/>
                <w:sz w:val="26"/>
                <w:szCs w:val="26"/>
              </w:rPr>
              <w:t xml:space="preserve">. </w:t>
            </w:r>
            <w:r>
              <w:rPr>
                <w:color w:val="007D85"/>
                <w:sz w:val="26"/>
                <w:szCs w:val="26"/>
              </w:rPr>
              <w:t>The p</w:t>
            </w:r>
            <w:r w:rsidRPr="00E31376">
              <w:rPr>
                <w:color w:val="007D85"/>
                <w:sz w:val="26"/>
                <w:szCs w:val="26"/>
              </w:rPr>
              <w:t>ermit</w:t>
            </w:r>
            <w:r>
              <w:rPr>
                <w:color w:val="007D85"/>
                <w:sz w:val="26"/>
                <w:szCs w:val="26"/>
              </w:rPr>
              <w:t xml:space="preserve"> is not </w:t>
            </w:r>
            <w:r w:rsidRPr="00E31376">
              <w:rPr>
                <w:color w:val="007D85"/>
                <w:sz w:val="26"/>
                <w:szCs w:val="26"/>
              </w:rPr>
              <w:t xml:space="preserve">valid in any other </w:t>
            </w:r>
            <w:r>
              <w:rPr>
                <w:color w:val="007D85"/>
                <w:sz w:val="26"/>
                <w:szCs w:val="26"/>
              </w:rPr>
              <w:t>parking restriction.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40"/>
              <w:gridCol w:w="992"/>
              <w:gridCol w:w="4554"/>
            </w:tblGrid>
            <w:tr w:rsidR="00E31376" w14:paraId="60316DDF" w14:textId="77777777" w:rsidTr="00E31376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47AD5" w14:textId="77777777" w:rsidR="00E31376" w:rsidRDefault="00E31376" w:rsidP="00E31376">
                  <w:pPr>
                    <w:jc w:val="both"/>
                    <w:rPr>
                      <w:color w:val="007D85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7D85"/>
                </w:tcPr>
                <w:p w14:paraId="712919FD" w14:textId="2E01D637" w:rsidR="00E31376" w:rsidRPr="00E31376" w:rsidRDefault="00E31376" w:rsidP="00E31376">
                  <w:pPr>
                    <w:spacing w:before="120" w:after="120"/>
                    <w:jc w:val="center"/>
                    <w:rPr>
                      <w:b/>
                      <w:bCs/>
                      <w:color w:val="FFFFFF" w:themeColor="background1"/>
                      <w:sz w:val="30"/>
                      <w:szCs w:val="30"/>
                    </w:rPr>
                  </w:pPr>
                  <w:r w:rsidRPr="00E31376">
                    <w:rPr>
                      <w:b/>
                      <w:bCs/>
                      <w:color w:val="FFFFFF" w:themeColor="background1"/>
                      <w:sz w:val="30"/>
                      <w:szCs w:val="30"/>
                    </w:rPr>
                    <w:t>R</w:t>
                  </w:r>
                  <w:r w:rsidR="00423E3D">
                    <w:rPr>
                      <w:b/>
                      <w:bCs/>
                      <w:color w:val="FFFFFF" w:themeColor="background1"/>
                      <w:sz w:val="30"/>
                      <w:szCs w:val="30"/>
                    </w:rPr>
                    <w:t>37</w:t>
                  </w:r>
                </w:p>
              </w:tc>
              <w:tc>
                <w:tcPr>
                  <w:tcW w:w="4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783E8" w14:textId="77777777" w:rsidR="00E31376" w:rsidRDefault="00E31376" w:rsidP="00E31376">
                  <w:pPr>
                    <w:jc w:val="both"/>
                    <w:rPr>
                      <w:color w:val="007D85"/>
                      <w:sz w:val="26"/>
                      <w:szCs w:val="26"/>
                    </w:rPr>
                  </w:pPr>
                </w:p>
                <w:p w14:paraId="50D6EC3B" w14:textId="0E5C44DC" w:rsidR="001E3479" w:rsidRDefault="001E3479" w:rsidP="00E31376">
                  <w:pPr>
                    <w:jc w:val="both"/>
                    <w:rPr>
                      <w:color w:val="007D85"/>
                      <w:sz w:val="26"/>
                      <w:szCs w:val="26"/>
                    </w:rPr>
                  </w:pPr>
                </w:p>
              </w:tc>
            </w:tr>
          </w:tbl>
          <w:p w14:paraId="047C05F1" w14:textId="1FCF28DB" w:rsidR="00E31376" w:rsidRPr="00E31376" w:rsidRDefault="00E31376" w:rsidP="00BE120C">
            <w:pPr>
              <w:spacing w:before="160" w:after="160"/>
              <w:jc w:val="both"/>
              <w:rPr>
                <w:bCs/>
                <w:color w:val="007D85"/>
                <w:sz w:val="26"/>
                <w:szCs w:val="26"/>
              </w:rPr>
            </w:pPr>
            <w:r w:rsidRPr="00E31376">
              <w:rPr>
                <w:color w:val="007D85"/>
                <w:sz w:val="26"/>
                <w:szCs w:val="26"/>
              </w:rPr>
              <w:lastRenderedPageBreak/>
              <w:t xml:space="preserve">The </w:t>
            </w:r>
            <w:r>
              <w:rPr>
                <w:color w:val="007D85"/>
                <w:sz w:val="26"/>
                <w:szCs w:val="26"/>
              </w:rPr>
              <w:t>resident p</w:t>
            </w:r>
            <w:r w:rsidRPr="00E31376">
              <w:rPr>
                <w:color w:val="007D85"/>
                <w:sz w:val="26"/>
                <w:szCs w:val="26"/>
              </w:rPr>
              <w:t xml:space="preserve">ermit does not allow you to park on yellow lines, </w:t>
            </w:r>
            <w:r w:rsidR="001451B7" w:rsidRPr="00E31376">
              <w:rPr>
                <w:color w:val="007D85"/>
                <w:sz w:val="26"/>
                <w:szCs w:val="26"/>
              </w:rPr>
              <w:t>footways,</w:t>
            </w:r>
            <w:r w:rsidRPr="00E31376">
              <w:rPr>
                <w:color w:val="007D85"/>
                <w:sz w:val="26"/>
                <w:szCs w:val="26"/>
              </w:rPr>
              <w:t xml:space="preserve"> and verges. If you do, you may be at risk of being issued with a Penalty Charge Notice</w:t>
            </w:r>
            <w:r>
              <w:rPr>
                <w:color w:val="007D85"/>
                <w:sz w:val="26"/>
                <w:szCs w:val="26"/>
              </w:rPr>
              <w:t>.</w:t>
            </w:r>
          </w:p>
          <w:p w14:paraId="776F1FCA" w14:textId="7E3087B0" w:rsidR="00E31376" w:rsidRDefault="00E31376" w:rsidP="00E31376">
            <w:pPr>
              <w:spacing w:after="120"/>
              <w:jc w:val="both"/>
            </w:pPr>
            <w:r w:rsidRPr="00E31376">
              <w:rPr>
                <w:color w:val="007D85"/>
                <w:sz w:val="26"/>
                <w:szCs w:val="26"/>
              </w:rPr>
              <w:t>It is an offence for a person to knowingly make a false statement for the purposes of obtaining a</w:t>
            </w:r>
            <w:r w:rsidR="003B2ED6">
              <w:rPr>
                <w:color w:val="007D85"/>
                <w:sz w:val="26"/>
                <w:szCs w:val="26"/>
              </w:rPr>
              <w:t xml:space="preserve"> </w:t>
            </w:r>
            <w:r w:rsidRPr="00E31376">
              <w:rPr>
                <w:color w:val="007D85"/>
                <w:sz w:val="26"/>
                <w:szCs w:val="26"/>
              </w:rPr>
              <w:t>Parking Permit</w:t>
            </w:r>
            <w:r w:rsidR="001451B7" w:rsidRPr="00E31376">
              <w:rPr>
                <w:color w:val="007D85"/>
                <w:sz w:val="26"/>
                <w:szCs w:val="26"/>
              </w:rPr>
              <w:t xml:space="preserve">. </w:t>
            </w:r>
            <w:r w:rsidRPr="00E31376">
              <w:rPr>
                <w:color w:val="007D85"/>
                <w:sz w:val="26"/>
                <w:szCs w:val="26"/>
              </w:rPr>
              <w:t>A Permit may be withdrawn if obtained by fraudulent means. The Council will not hesitate to prosecute, and a conviction may result in a substantial penalty.</w:t>
            </w:r>
          </w:p>
        </w:tc>
      </w:tr>
      <w:tr w:rsidR="00BE120C" w14:paraId="300798E3" w14:textId="77777777" w:rsidTr="00BE120C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007D85"/>
          </w:tcPr>
          <w:p w14:paraId="25D3238D" w14:textId="77777777" w:rsidR="00BE120C" w:rsidRPr="00BE120C" w:rsidRDefault="00BE120C" w:rsidP="00BE120C">
            <w:pPr>
              <w:jc w:val="both"/>
              <w:rPr>
                <w:b/>
                <w:bCs/>
                <w:color w:val="007D85"/>
              </w:rPr>
            </w:pPr>
          </w:p>
        </w:tc>
      </w:tr>
      <w:tr w:rsidR="00BE120C" w14:paraId="740821B5" w14:textId="77777777" w:rsidTr="00BE120C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EF51CC" w14:textId="724CDCBA" w:rsidR="00BE120C" w:rsidRPr="00BE120C" w:rsidRDefault="00BE120C" w:rsidP="00BE120C">
            <w:pPr>
              <w:spacing w:before="120" w:after="120"/>
              <w:jc w:val="both"/>
              <w:rPr>
                <w:b/>
                <w:bCs/>
                <w:color w:val="007D85"/>
                <w:sz w:val="36"/>
                <w:szCs w:val="36"/>
              </w:rPr>
            </w:pPr>
            <w:r w:rsidRPr="00BE120C">
              <w:rPr>
                <w:b/>
                <w:bCs/>
                <w:color w:val="007D85"/>
                <w:sz w:val="36"/>
                <w:szCs w:val="36"/>
              </w:rPr>
              <w:t>Vehicle Eligibility</w:t>
            </w:r>
          </w:p>
          <w:p w14:paraId="5721F558" w14:textId="1FA75CCC" w:rsidR="00BE120C" w:rsidRDefault="00BE120C" w:rsidP="00BE120C">
            <w:pPr>
              <w:spacing w:after="80"/>
              <w:rPr>
                <w:bCs/>
                <w:color w:val="007D85"/>
                <w:sz w:val="26"/>
                <w:szCs w:val="26"/>
              </w:rPr>
            </w:pPr>
            <w:r>
              <w:rPr>
                <w:bCs/>
                <w:color w:val="007D85"/>
                <w:sz w:val="26"/>
                <w:szCs w:val="26"/>
              </w:rPr>
              <w:t>A parking permit may be used with the following class of vehicles:</w:t>
            </w:r>
          </w:p>
          <w:p w14:paraId="729FCF1B" w14:textId="453852DC" w:rsidR="00BE120C" w:rsidRPr="00BE120C" w:rsidRDefault="00BE120C" w:rsidP="00BE120C">
            <w:pPr>
              <w:pStyle w:val="ListParagraph"/>
              <w:numPr>
                <w:ilvl w:val="0"/>
                <w:numId w:val="2"/>
              </w:numPr>
              <w:spacing w:after="80"/>
              <w:ind w:left="318" w:hanging="318"/>
              <w:contextualSpacing w:val="0"/>
              <w:rPr>
                <w:bCs/>
                <w:i/>
                <w:iCs/>
                <w:color w:val="007D85"/>
                <w:sz w:val="26"/>
                <w:szCs w:val="26"/>
              </w:rPr>
            </w:pPr>
            <w:r w:rsidRPr="00BE120C">
              <w:rPr>
                <w:bCs/>
                <w:i/>
                <w:iCs/>
                <w:color w:val="007D85"/>
                <w:sz w:val="26"/>
                <w:szCs w:val="26"/>
              </w:rPr>
              <w:t xml:space="preserve">A </w:t>
            </w:r>
            <w:r w:rsidRPr="00BE120C">
              <w:rPr>
                <w:i/>
                <w:iCs/>
                <w:color w:val="007D85"/>
                <w:sz w:val="26"/>
                <w:szCs w:val="26"/>
                <w:lang w:eastAsia="en-GB"/>
              </w:rPr>
              <w:t xml:space="preserve">passenger vehicle, which carries no more than 12 passengers (this includes motor vehicles, electric </w:t>
            </w:r>
            <w:r w:rsidR="00003768" w:rsidRPr="00BE120C">
              <w:rPr>
                <w:i/>
                <w:iCs/>
                <w:color w:val="007D85"/>
                <w:sz w:val="26"/>
                <w:szCs w:val="26"/>
                <w:lang w:eastAsia="en-GB"/>
              </w:rPr>
              <w:t>vehicles,</w:t>
            </w:r>
            <w:r w:rsidRPr="00BE120C">
              <w:rPr>
                <w:i/>
                <w:iCs/>
                <w:color w:val="007D85"/>
                <w:sz w:val="26"/>
                <w:szCs w:val="26"/>
                <w:lang w:eastAsia="en-GB"/>
              </w:rPr>
              <w:t xml:space="preserve"> and hybrids)</w:t>
            </w:r>
          </w:p>
          <w:p w14:paraId="2280A311" w14:textId="72477F9A" w:rsidR="00BE120C" w:rsidRPr="00BE120C" w:rsidRDefault="00BE120C" w:rsidP="00BE120C">
            <w:pPr>
              <w:pStyle w:val="ListParagraph"/>
              <w:numPr>
                <w:ilvl w:val="0"/>
                <w:numId w:val="2"/>
              </w:numPr>
              <w:spacing w:after="160"/>
              <w:ind w:left="318" w:hanging="318"/>
              <w:contextualSpacing w:val="0"/>
              <w:rPr>
                <w:bCs/>
                <w:i/>
                <w:iCs/>
                <w:color w:val="007D85"/>
                <w:sz w:val="26"/>
                <w:szCs w:val="26"/>
              </w:rPr>
            </w:pPr>
            <w:r w:rsidRPr="00BE120C">
              <w:rPr>
                <w:bCs/>
                <w:i/>
                <w:iCs/>
                <w:color w:val="007D85"/>
                <w:sz w:val="26"/>
                <w:szCs w:val="26"/>
              </w:rPr>
              <w:t xml:space="preserve">A </w:t>
            </w:r>
            <w:r w:rsidRPr="00BE120C">
              <w:rPr>
                <w:i/>
                <w:iCs/>
                <w:color w:val="007D85"/>
                <w:sz w:val="26"/>
                <w:szCs w:val="26"/>
                <w:lang w:eastAsia="en-GB"/>
              </w:rPr>
              <w:t xml:space="preserve">goods vehicle weighing less than 3.5T gross laden </w:t>
            </w:r>
            <w:r w:rsidR="006D18A0" w:rsidRPr="00BE120C">
              <w:rPr>
                <w:i/>
                <w:iCs/>
                <w:color w:val="007D85"/>
                <w:sz w:val="26"/>
                <w:szCs w:val="26"/>
                <w:lang w:eastAsia="en-GB"/>
              </w:rPr>
              <w:t>weight.</w:t>
            </w:r>
          </w:p>
          <w:p w14:paraId="3A8AA5D1" w14:textId="4F41B7B6" w:rsidR="00BE120C" w:rsidRPr="00BE120C" w:rsidRDefault="00BE120C" w:rsidP="00BE120C">
            <w:pPr>
              <w:spacing w:before="120" w:after="120"/>
              <w:jc w:val="both"/>
              <w:rPr>
                <w:b/>
                <w:bCs/>
                <w:color w:val="007D85"/>
                <w:sz w:val="36"/>
                <w:szCs w:val="36"/>
              </w:rPr>
            </w:pPr>
            <w:r w:rsidRPr="00E31376">
              <w:rPr>
                <w:color w:val="007D85"/>
                <w:sz w:val="26"/>
                <w:szCs w:val="26"/>
              </w:rPr>
              <w:t>P</w:t>
            </w:r>
            <w:r>
              <w:rPr>
                <w:color w:val="007D85"/>
                <w:sz w:val="26"/>
                <w:szCs w:val="26"/>
              </w:rPr>
              <w:t xml:space="preserve">ermits </w:t>
            </w:r>
            <w:r w:rsidRPr="00E871D1">
              <w:rPr>
                <w:color w:val="007D85"/>
                <w:sz w:val="26"/>
                <w:szCs w:val="26"/>
                <w:lang w:eastAsia="en-GB"/>
              </w:rPr>
              <w:t>are not valid for trailers. It is prohibited for any street trader vendor’s vehicle to be parked or operate from any parking place</w:t>
            </w:r>
            <w:r>
              <w:rPr>
                <w:color w:val="007D85"/>
                <w:sz w:val="26"/>
                <w:szCs w:val="26"/>
              </w:rPr>
              <w:t>.</w:t>
            </w:r>
          </w:p>
        </w:tc>
      </w:tr>
      <w:tr w:rsidR="00BE120C" w14:paraId="6C6E3E1E" w14:textId="77777777" w:rsidTr="00BE120C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007D85"/>
          </w:tcPr>
          <w:p w14:paraId="020DF4A0" w14:textId="77777777" w:rsidR="00BE120C" w:rsidRPr="00BE120C" w:rsidRDefault="00BE120C" w:rsidP="00BE120C">
            <w:pPr>
              <w:jc w:val="both"/>
              <w:rPr>
                <w:b/>
                <w:bCs/>
                <w:color w:val="007D85"/>
              </w:rPr>
            </w:pPr>
          </w:p>
        </w:tc>
      </w:tr>
      <w:tr w:rsidR="00BE120C" w14:paraId="667B14FB" w14:textId="77777777" w:rsidTr="00BE120C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2AA854" w14:textId="6C1EB76D" w:rsidR="00BE120C" w:rsidRPr="00BE120C" w:rsidRDefault="00BE120C" w:rsidP="00BE120C">
            <w:pPr>
              <w:spacing w:before="120" w:after="120"/>
              <w:jc w:val="both"/>
              <w:rPr>
                <w:b/>
                <w:bCs/>
                <w:color w:val="007D85"/>
                <w:sz w:val="36"/>
                <w:szCs w:val="36"/>
              </w:rPr>
            </w:pPr>
            <w:r>
              <w:rPr>
                <w:b/>
                <w:bCs/>
                <w:color w:val="007D85"/>
                <w:sz w:val="36"/>
                <w:szCs w:val="36"/>
              </w:rPr>
              <w:t>Change of Vehicle</w:t>
            </w:r>
          </w:p>
          <w:p w14:paraId="125BCAAD" w14:textId="38A0A00B" w:rsidR="00BE120C" w:rsidRPr="00BE120C" w:rsidRDefault="00BE120C" w:rsidP="00BE120C">
            <w:pPr>
              <w:spacing w:before="120" w:after="120"/>
              <w:jc w:val="both"/>
              <w:rPr>
                <w:b/>
                <w:bCs/>
                <w:color w:val="007D85"/>
                <w:sz w:val="36"/>
                <w:szCs w:val="36"/>
              </w:rPr>
            </w:pPr>
            <w:r>
              <w:rPr>
                <w:color w:val="007D85"/>
                <w:sz w:val="26"/>
                <w:szCs w:val="26"/>
              </w:rPr>
              <w:t xml:space="preserve">If </w:t>
            </w:r>
            <w:r w:rsidRPr="00E871D1">
              <w:rPr>
                <w:color w:val="007D85"/>
                <w:sz w:val="26"/>
                <w:szCs w:val="26"/>
              </w:rPr>
              <w:t>you change your vehicle during the validity of your parking permit, you must log into your account and change the vehicle details to update your permit</w:t>
            </w:r>
            <w:r>
              <w:rPr>
                <w:color w:val="007D85"/>
                <w:sz w:val="26"/>
                <w:szCs w:val="26"/>
              </w:rPr>
              <w:t>.</w:t>
            </w:r>
          </w:p>
        </w:tc>
      </w:tr>
      <w:tr w:rsidR="00D85700" w14:paraId="39E2EADA" w14:textId="77777777" w:rsidTr="00BE120C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007D85"/>
          </w:tcPr>
          <w:p w14:paraId="5B49D0FA" w14:textId="77777777" w:rsidR="00D85700" w:rsidRDefault="00D85700" w:rsidP="00150962"/>
        </w:tc>
      </w:tr>
      <w:tr w:rsidR="00D85700" w14:paraId="4952F7B2" w14:textId="77777777" w:rsidTr="00BE120C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EB16B4" w14:textId="600F4185" w:rsidR="00E871D1" w:rsidRPr="0092572F" w:rsidRDefault="00E871D1" w:rsidP="00E871D1">
            <w:pPr>
              <w:spacing w:before="120" w:after="120"/>
              <w:rPr>
                <w:b/>
                <w:bCs/>
                <w:color w:val="007D85"/>
                <w:sz w:val="36"/>
                <w:szCs w:val="36"/>
              </w:rPr>
            </w:pPr>
            <w:r w:rsidRPr="0092572F">
              <w:rPr>
                <w:b/>
                <w:bCs/>
                <w:color w:val="007D85"/>
                <w:sz w:val="36"/>
                <w:szCs w:val="36"/>
              </w:rPr>
              <w:t>Renewal</w:t>
            </w:r>
          </w:p>
          <w:p w14:paraId="19396EE6" w14:textId="77777777" w:rsidR="00D85700" w:rsidRPr="00E871D1" w:rsidRDefault="00E871D1" w:rsidP="00BE120C">
            <w:pPr>
              <w:spacing w:after="160"/>
              <w:jc w:val="both"/>
              <w:rPr>
                <w:bCs/>
                <w:color w:val="007D85"/>
                <w:sz w:val="26"/>
                <w:szCs w:val="26"/>
              </w:rPr>
            </w:pPr>
            <w:r w:rsidRPr="00E871D1">
              <w:rPr>
                <w:rFonts w:cs="Times New Roman"/>
                <w:color w:val="007D85"/>
                <w:sz w:val="26"/>
                <w:szCs w:val="26"/>
                <w:lang w:eastAsia="en-GB"/>
              </w:rPr>
              <w:t>It is your responsibility to renew your permit. Applications for renewals should be made at least 5 days prior to the expiry of your permit to allow the application to be processed</w:t>
            </w:r>
            <w:r w:rsidRPr="00E871D1">
              <w:rPr>
                <w:bCs/>
                <w:color w:val="007D85"/>
                <w:sz w:val="26"/>
                <w:szCs w:val="26"/>
              </w:rPr>
              <w:t>.</w:t>
            </w:r>
          </w:p>
          <w:p w14:paraId="5158737A" w14:textId="15BBECF3" w:rsidR="00E871D1" w:rsidRPr="00C405B0" w:rsidRDefault="006E76D4" w:rsidP="00E871D1">
            <w:pPr>
              <w:spacing w:after="120"/>
              <w:rPr>
                <w:color w:val="007D85"/>
                <w:sz w:val="26"/>
                <w:szCs w:val="26"/>
              </w:rPr>
            </w:pPr>
            <w:r w:rsidRPr="00C405B0">
              <w:rPr>
                <w:color w:val="007D85"/>
                <w:sz w:val="26"/>
                <w:szCs w:val="26"/>
              </w:rPr>
              <w:t xml:space="preserve">To apply, visit </w:t>
            </w:r>
            <w:r w:rsidR="00E871D1" w:rsidRPr="00C405B0">
              <w:rPr>
                <w:b/>
                <w:color w:val="007D85"/>
                <w:sz w:val="26"/>
                <w:szCs w:val="26"/>
              </w:rPr>
              <w:t xml:space="preserve"> </w:t>
            </w:r>
            <w:hyperlink r:id="rId10" w:history="1">
              <w:r w:rsidRPr="00C405B0">
                <w:rPr>
                  <w:rStyle w:val="Hyperlink"/>
                  <w:color w:val="007D85"/>
                  <w:sz w:val="26"/>
                  <w:szCs w:val="26"/>
                </w:rPr>
                <w:t>www.milton-keynes.gov.uk</w:t>
              </w:r>
            </w:hyperlink>
            <w:r w:rsidRPr="00C405B0">
              <w:rPr>
                <w:color w:val="007D85"/>
                <w:sz w:val="26"/>
                <w:szCs w:val="26"/>
              </w:rPr>
              <w:t xml:space="preserve"> and </w:t>
            </w:r>
            <w:r w:rsidR="00C405B0" w:rsidRPr="00C405B0">
              <w:rPr>
                <w:color w:val="007D85"/>
                <w:sz w:val="26"/>
                <w:szCs w:val="26"/>
              </w:rPr>
              <w:t>go to the Parking Permit section.</w:t>
            </w:r>
          </w:p>
        </w:tc>
      </w:tr>
      <w:tr w:rsidR="00D85700" w14:paraId="720421DA" w14:textId="77777777" w:rsidTr="00BE120C">
        <w:tc>
          <w:tcPr>
            <w:tcW w:w="9912" w:type="dxa"/>
            <w:tcBorders>
              <w:top w:val="nil"/>
              <w:left w:val="single" w:sz="4" w:space="0" w:color="007D85"/>
            </w:tcBorders>
            <w:shd w:val="clear" w:color="auto" w:fill="007D85"/>
          </w:tcPr>
          <w:p w14:paraId="0EF5427B" w14:textId="77777777" w:rsidR="00D85700" w:rsidRDefault="00D85700" w:rsidP="00150962"/>
        </w:tc>
      </w:tr>
      <w:tr w:rsidR="00E871D1" w14:paraId="70575DE7" w14:textId="77777777" w:rsidTr="00BE120C">
        <w:tc>
          <w:tcPr>
            <w:tcW w:w="9912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6AD86517" w14:textId="7F694B24" w:rsidR="00E871D1" w:rsidRPr="0092572F" w:rsidRDefault="00E871D1" w:rsidP="00E871D1">
            <w:pPr>
              <w:spacing w:before="120" w:after="120"/>
              <w:rPr>
                <w:b/>
                <w:bCs/>
                <w:color w:val="007D85"/>
                <w:sz w:val="36"/>
                <w:szCs w:val="36"/>
              </w:rPr>
            </w:pPr>
            <w:r w:rsidRPr="0092572F">
              <w:rPr>
                <w:b/>
                <w:bCs/>
                <w:color w:val="007D85"/>
                <w:sz w:val="36"/>
                <w:szCs w:val="36"/>
              </w:rPr>
              <w:t>General Data Protection Regulations</w:t>
            </w:r>
          </w:p>
          <w:p w14:paraId="623DD998" w14:textId="7EB764A2" w:rsidR="00E871D1" w:rsidRPr="00E871D1" w:rsidRDefault="00E871D1" w:rsidP="00BE120C">
            <w:pPr>
              <w:spacing w:after="160"/>
              <w:jc w:val="both"/>
              <w:rPr>
                <w:color w:val="007D85"/>
              </w:rPr>
            </w:pPr>
            <w:r w:rsidRPr="00E871D1">
              <w:rPr>
                <w:rFonts w:eastAsia="Calibri"/>
                <w:color w:val="007D85"/>
                <w:sz w:val="26"/>
                <w:szCs w:val="26"/>
              </w:rPr>
              <w:t>Under the General Data Protection Regulation Act Milton Keynes Council has a legal duty to protect any information we collect from you</w:t>
            </w:r>
            <w:r w:rsidRPr="00E871D1">
              <w:rPr>
                <w:bCs/>
                <w:color w:val="007D85"/>
                <w:sz w:val="26"/>
                <w:szCs w:val="26"/>
              </w:rPr>
              <w:t>.</w:t>
            </w:r>
          </w:p>
          <w:p w14:paraId="239398BD" w14:textId="198639EB" w:rsidR="00E871D1" w:rsidRDefault="00E871D1" w:rsidP="00E871D1">
            <w:pPr>
              <w:spacing w:after="120"/>
              <w:jc w:val="both"/>
            </w:pPr>
            <w:r w:rsidRPr="00E871D1">
              <w:rPr>
                <w:rFonts w:eastAsia="Calibri"/>
                <w:color w:val="007D85"/>
                <w:sz w:val="26"/>
                <w:szCs w:val="26"/>
              </w:rPr>
              <w:t>For more information about how we use your personal data please visit</w:t>
            </w:r>
            <w:r w:rsidR="006D18A0">
              <w:rPr>
                <w:rFonts w:eastAsia="Calibri"/>
                <w:color w:val="007D85"/>
                <w:sz w:val="26"/>
                <w:szCs w:val="26"/>
              </w:rPr>
              <w:t xml:space="preserve"> www.milton-keynes.gov.uk</w:t>
            </w:r>
          </w:p>
        </w:tc>
      </w:tr>
    </w:tbl>
    <w:p w14:paraId="75CA1CCF" w14:textId="77777777" w:rsidR="00D85700" w:rsidRDefault="00D85700"/>
    <w:sectPr w:rsidR="00D85700" w:rsidSect="00E871D1">
      <w:pgSz w:w="11906" w:h="16838"/>
      <w:pgMar w:top="992" w:right="992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E7DE4"/>
    <w:multiLevelType w:val="hybridMultilevel"/>
    <w:tmpl w:val="0464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8609A"/>
    <w:multiLevelType w:val="hybridMultilevel"/>
    <w:tmpl w:val="A03A6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5624">
    <w:abstractNumId w:val="0"/>
  </w:num>
  <w:num w:numId="2" w16cid:durableId="1475683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BF"/>
    <w:rsid w:val="00003768"/>
    <w:rsid w:val="000A2D9B"/>
    <w:rsid w:val="000C1595"/>
    <w:rsid w:val="001247CE"/>
    <w:rsid w:val="001451B7"/>
    <w:rsid w:val="001663C9"/>
    <w:rsid w:val="001C7D84"/>
    <w:rsid w:val="001E3479"/>
    <w:rsid w:val="002D691C"/>
    <w:rsid w:val="0039589D"/>
    <w:rsid w:val="003B2ED6"/>
    <w:rsid w:val="00423E3D"/>
    <w:rsid w:val="00432176"/>
    <w:rsid w:val="00450E1F"/>
    <w:rsid w:val="0047777C"/>
    <w:rsid w:val="00497067"/>
    <w:rsid w:val="00532EE0"/>
    <w:rsid w:val="0053619F"/>
    <w:rsid w:val="00556658"/>
    <w:rsid w:val="005B7AB4"/>
    <w:rsid w:val="005C4EF6"/>
    <w:rsid w:val="005E305A"/>
    <w:rsid w:val="00603CEA"/>
    <w:rsid w:val="006345E8"/>
    <w:rsid w:val="00644976"/>
    <w:rsid w:val="00667FE3"/>
    <w:rsid w:val="006770BF"/>
    <w:rsid w:val="006D18A0"/>
    <w:rsid w:val="006E76D4"/>
    <w:rsid w:val="00796666"/>
    <w:rsid w:val="007E1148"/>
    <w:rsid w:val="00807FC0"/>
    <w:rsid w:val="00874752"/>
    <w:rsid w:val="008E3F5A"/>
    <w:rsid w:val="0092572F"/>
    <w:rsid w:val="00AE5AFB"/>
    <w:rsid w:val="00BC1A54"/>
    <w:rsid w:val="00BE120C"/>
    <w:rsid w:val="00BF1A50"/>
    <w:rsid w:val="00BF4227"/>
    <w:rsid w:val="00C21A52"/>
    <w:rsid w:val="00C32DE8"/>
    <w:rsid w:val="00C405B0"/>
    <w:rsid w:val="00CA5CAC"/>
    <w:rsid w:val="00CC0602"/>
    <w:rsid w:val="00CD1479"/>
    <w:rsid w:val="00D46415"/>
    <w:rsid w:val="00D85700"/>
    <w:rsid w:val="00D87C11"/>
    <w:rsid w:val="00DE57D0"/>
    <w:rsid w:val="00E30BC1"/>
    <w:rsid w:val="00E31376"/>
    <w:rsid w:val="00E871D1"/>
    <w:rsid w:val="00EC3AF2"/>
    <w:rsid w:val="00F00536"/>
    <w:rsid w:val="00F310B6"/>
    <w:rsid w:val="00F377CF"/>
    <w:rsid w:val="00F91894"/>
    <w:rsid w:val="042B0B1D"/>
    <w:rsid w:val="08F808C1"/>
    <w:rsid w:val="106A1D00"/>
    <w:rsid w:val="3C02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7d85"/>
    </o:shapedefaults>
    <o:shapelayout v:ext="edit">
      <o:idmap v:ext="edit" data="1"/>
    </o:shapelayout>
  </w:shapeDefaults>
  <w:decimalSymbol w:val="."/>
  <w:listSeparator w:val=","/>
  <w14:docId w14:val="18243BAD"/>
  <w15:chartTrackingRefBased/>
  <w15:docId w15:val="{73C49FF4-4793-4872-9191-8C4F8918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0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ilton-keynes.gov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f2f33c-42fd-4352-acbc-4a951e275a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457B944CF274F909077765F2CB670" ma:contentTypeVersion="16" ma:contentTypeDescription="Create a new document." ma:contentTypeScope="" ma:versionID="f53cc0dad99ace3368316fabdd6cce10">
  <xsd:schema xmlns:xsd="http://www.w3.org/2001/XMLSchema" xmlns:xs="http://www.w3.org/2001/XMLSchema" xmlns:p="http://schemas.microsoft.com/office/2006/metadata/properties" xmlns:ns3="30f2f33c-42fd-4352-acbc-4a951e275a70" xmlns:ns4="9ba30921-b678-4cd8-80d6-0e411518e97b" targetNamespace="http://schemas.microsoft.com/office/2006/metadata/properties" ma:root="true" ma:fieldsID="512ea0e3fe05e07c030ec0bd7764bff3" ns3:_="" ns4:_="">
    <xsd:import namespace="30f2f33c-42fd-4352-acbc-4a951e275a70"/>
    <xsd:import namespace="9ba30921-b678-4cd8-80d6-0e411518e9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2f33c-42fd-4352-acbc-4a951e275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30921-b678-4cd8-80d6-0e411518e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E716A-7C13-4881-8D9B-31CDB3D17C09}">
  <ds:schemaRefs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30f2f33c-42fd-4352-acbc-4a951e275a70"/>
    <ds:schemaRef ds:uri="http://schemas.microsoft.com/office/2006/documentManagement/types"/>
    <ds:schemaRef ds:uri="http://schemas.openxmlformats.org/package/2006/metadata/core-properties"/>
    <ds:schemaRef ds:uri="9ba30921-b678-4cd8-80d6-0e411518e97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907A61-5FD9-4FA5-9436-F1EB9178C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74733-61CD-4F41-BD7C-397F9C6EB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2f33c-42fd-4352-acbc-4a951e275a70"/>
    <ds:schemaRef ds:uri="9ba30921-b678-4cd8-80d6-0e411518e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Links>
    <vt:vector size="6" baseType="variant"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http://www.milton-keynes.gov.uk/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Harrison</dc:creator>
  <cp:keywords/>
  <dc:description/>
  <cp:lastModifiedBy>Rachel Munday</cp:lastModifiedBy>
  <cp:revision>2</cp:revision>
  <dcterms:created xsi:type="dcterms:W3CDTF">2023-11-16T13:17:00Z</dcterms:created>
  <dcterms:modified xsi:type="dcterms:W3CDTF">2023-11-16T13:17:00Z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0x010100D17457B944CF274F909077765F2CB670</vt:lpwstr>
  </property>
</Properties>
</file>