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3228" w14:textId="77777777" w:rsidR="00E41E2E" w:rsidRDefault="00727B57" w:rsidP="00F42A8B">
      <w:pPr>
        <w:pStyle w:val="Paragraph"/>
        <w:jc w:val="left"/>
      </w:pPr>
      <w:r>
        <w:t>Document title: LRHUDA 1993 (lease extension): tenant's notice of claim to exercise right to acquire new lease of a flat under section 42.</w:t>
      </w:r>
    </w:p>
    <w:p w14:paraId="47A902E5" w14:textId="77777777" w:rsidR="00EF4C23" w:rsidRDefault="00EF4C23" w:rsidP="00F42A8B">
      <w:pPr>
        <w:pStyle w:val="DescriptiveHeading"/>
        <w:sectPr w:rsidR="00EF4C23">
          <w:pgSz w:w="12240" w:h="15840"/>
          <w:pgMar w:top="1440" w:right="1440" w:bottom="1440" w:left="1440" w:header="720" w:footer="720" w:gutter="0"/>
          <w:cols w:space="720"/>
        </w:sectPr>
      </w:pPr>
    </w:p>
    <w:p w14:paraId="041571B4" w14:textId="77777777" w:rsidR="00E41E2E" w:rsidRDefault="00727B57" w:rsidP="00F42A8B">
      <w:pPr>
        <w:pStyle w:val="NoNumTitle-Clause"/>
      </w:pPr>
      <w:bookmarkStart w:id="0" w:name="a707896"/>
      <w:r>
        <w:lastRenderedPageBreak/>
        <w:t>Leasehold Reform, Housing and Urban Development Act 1993 (LRHUDA 1993)</w:t>
      </w:r>
      <w:bookmarkEnd w:id="0"/>
    </w:p>
    <w:p w14:paraId="45B7B0E0" w14:textId="77777777" w:rsidR="00E41E2E" w:rsidRDefault="00727B57" w:rsidP="00F42A8B">
      <w:pPr>
        <w:pStyle w:val="ParaClause"/>
        <w:rPr>
          <w:b/>
        </w:rPr>
      </w:pPr>
      <w:r>
        <w:rPr>
          <w:b/>
        </w:rPr>
        <w:t xml:space="preserve">Section 42 Notice of claim </w:t>
      </w:r>
    </w:p>
    <w:p w14:paraId="33095AD7" w14:textId="77777777" w:rsidR="00E41E2E" w:rsidRDefault="00727B57" w:rsidP="00F42A8B">
      <w:pPr>
        <w:pStyle w:val="ParaClause"/>
        <w:rPr>
          <w:b/>
        </w:rPr>
      </w:pPr>
      <w:r>
        <w:rPr>
          <w:b/>
        </w:rPr>
        <w:t>Re:</w:t>
      </w:r>
      <w:r>
        <w:t xml:space="preserve"> [ADDRESS OF FLAT] (Flat)</w:t>
      </w:r>
    </w:p>
    <w:p w14:paraId="08EEBF4D" w14:textId="77777777" w:rsidR="00E41E2E" w:rsidRDefault="00727B57" w:rsidP="00F42A8B">
      <w:pPr>
        <w:pStyle w:val="ParaClause"/>
        <w:rPr>
          <w:b/>
        </w:rPr>
      </w:pPr>
      <w:r>
        <w:rPr>
          <w:b/>
        </w:rPr>
        <w:t xml:space="preserve">To: </w:t>
      </w:r>
      <w:r>
        <w:t>[LANDLORD] of [ADDRESS] [and [THIRD PARTY TO TENANT'S LEASE] of [ADDRESS]]</w:t>
      </w:r>
    </w:p>
    <w:p w14:paraId="4A2DB49B" w14:textId="77777777" w:rsidR="00E41E2E" w:rsidRDefault="00727B57" w:rsidP="00F42A8B">
      <w:pPr>
        <w:pStyle w:val="ParaClause"/>
        <w:rPr>
          <w:b/>
        </w:rPr>
      </w:pPr>
      <w:r>
        <w:rPr>
          <w:b/>
        </w:rPr>
        <w:t>FROM:</w:t>
      </w:r>
      <w:r>
        <w:t xml:space="preserve"> [TENANT] of [ADDRESS]</w:t>
      </w:r>
    </w:p>
    <w:p w14:paraId="56766AA9" w14:textId="77777777" w:rsidR="00E41E2E" w:rsidRDefault="00727B57" w:rsidP="00F42A8B">
      <w:pPr>
        <w:pStyle w:val="NoNumUntitledClause"/>
      </w:pPr>
      <w:bookmarkStart w:id="1" w:name="a457361"/>
      <w:r>
        <w:t xml:space="preserve">1. [I </w:t>
      </w:r>
      <w:r>
        <w:rPr>
          <w:b/>
        </w:rPr>
        <w:t>OR</w:t>
      </w:r>
      <w:r>
        <w:t xml:space="preserve"> We], [TENANT], claim a new lease of [ADDRESS OF FLAT AND PARTICULARS TO IDENTIFY TH</w:t>
      </w:r>
      <w:r>
        <w:t>E PROPERTY TO WHICH THE CLAIM EXTENDS] under Part 1, Chapter II of the LRHUDA 1993.</w:t>
      </w:r>
      <w:bookmarkEnd w:id="1"/>
    </w:p>
    <w:p w14:paraId="17E6B2C2" w14:textId="77777777" w:rsidR="00E41E2E" w:rsidRDefault="00727B57" w:rsidP="00F42A8B">
      <w:pPr>
        <w:pStyle w:val="ParaClause"/>
      </w:pPr>
      <w:r>
        <w:t xml:space="preserve">2. The lease under which [I </w:t>
      </w:r>
      <w:r>
        <w:rPr>
          <w:b/>
        </w:rPr>
        <w:t>OR</w:t>
      </w:r>
      <w:r>
        <w:t xml:space="preserve"> we] hold the Flat was entered into on [DATE] and made between [NAMES OF ORIGINAL PARTIES TO THE LEASE</w:t>
      </w:r>
      <w:proofErr w:type="gramStart"/>
      <w:r>
        <w:t>], and</w:t>
      </w:r>
      <w:proofErr w:type="gramEnd"/>
      <w:r>
        <w:t xml:space="preserve"> granted a term of [NUMBER] years </w:t>
      </w:r>
      <w:r>
        <w:t>from [INSERT COMMENCEMENT DATE OF TERM].</w:t>
      </w:r>
    </w:p>
    <w:p w14:paraId="08647C65" w14:textId="77777777" w:rsidR="00E41E2E" w:rsidRDefault="00727B57" w:rsidP="00F42A8B">
      <w:pPr>
        <w:pStyle w:val="ParaClause"/>
      </w:pPr>
      <w:r>
        <w:t xml:space="preserve">3. [I </w:t>
      </w:r>
      <w:r>
        <w:rPr>
          <w:b/>
        </w:rPr>
        <w:t>OR</w:t>
      </w:r>
      <w:r>
        <w:t xml:space="preserve"> We] propose to pay a premium of </w:t>
      </w:r>
      <w:proofErr w:type="gramStart"/>
      <w:r>
        <w:t>£[</w:t>
      </w:r>
      <w:proofErr w:type="gramEnd"/>
      <w:r>
        <w:t>INSERT AMOUNT] in respect of the grant of the new lease, and £[INSERT AMOUNT] by way of other amounts under Schedule 13 of the LRHUDA 1993 [IDENTIFY AMOUNT OF THE PREMIUM T</w:t>
      </w:r>
      <w:r>
        <w:t>O GO TO EACH INTERMEDIATE LANDLORD].</w:t>
      </w:r>
    </w:p>
    <w:p w14:paraId="1204DFD9" w14:textId="77777777" w:rsidR="00E41E2E" w:rsidRDefault="00727B57" w:rsidP="00F42A8B">
      <w:pPr>
        <w:pStyle w:val="ParaClause"/>
      </w:pPr>
      <w:r>
        <w:t xml:space="preserve">4. [I </w:t>
      </w:r>
      <w:r>
        <w:rPr>
          <w:b/>
        </w:rPr>
        <w:t>OR</w:t>
      </w:r>
      <w:r>
        <w:t xml:space="preserve"> We] propose that the terms of the new lease should be as follows: [INSERT TERMS OF THE NEW LEASE].</w:t>
      </w:r>
    </w:p>
    <w:p w14:paraId="600C414D" w14:textId="77777777" w:rsidR="00E41E2E" w:rsidRDefault="00727B57" w:rsidP="00F42A8B">
      <w:pPr>
        <w:pStyle w:val="ParaClause"/>
      </w:pPr>
      <w:r>
        <w:t xml:space="preserve">5. The name of the person appointed to act for [me </w:t>
      </w:r>
      <w:r>
        <w:rPr>
          <w:b/>
        </w:rPr>
        <w:t>OR</w:t>
      </w:r>
      <w:r>
        <w:t xml:space="preserve"> us] in connection with the claim is [INSERT NAME AND ADDR</w:t>
      </w:r>
      <w:r>
        <w:t>ESS].</w:t>
      </w:r>
    </w:p>
    <w:p w14:paraId="51320D06" w14:textId="77777777" w:rsidR="00E41E2E" w:rsidRDefault="00727B57" w:rsidP="00F42A8B">
      <w:pPr>
        <w:pStyle w:val="ParaClause"/>
      </w:pPr>
      <w:r>
        <w:t>6. The address in England and Wales at which notices may be given under Part 1, Chapter II of the LRHUDA 1993 is [ADDRESS].</w:t>
      </w:r>
    </w:p>
    <w:p w14:paraId="082A8828" w14:textId="77777777" w:rsidR="00E41E2E" w:rsidRDefault="00727B57" w:rsidP="00F42A8B">
      <w:pPr>
        <w:pStyle w:val="ParaClause"/>
      </w:pPr>
      <w:r>
        <w:t>7. The landlord must respond to this notice by giving a counter-notice under section 45 of the LRHUDA 1993 by [INSERT DATE NOT</w:t>
      </w:r>
      <w:r>
        <w:t xml:space="preserve"> LESS THAN TWO MONTHS AFTER THE DATE OF SERVICE].</w:t>
      </w:r>
    </w:p>
    <w:p w14:paraId="62B62C5D" w14:textId="77777777" w:rsidR="00E41E2E" w:rsidRDefault="00727B57" w:rsidP="00F42A8B">
      <w:pPr>
        <w:pStyle w:val="ParaClause"/>
      </w:pPr>
      <w:r>
        <w:t>8. [Copies of this notice are being given to [INSERT NAMES OF OTHER LANDLORDS] in accordance with paragraph 2, Schedule 11, of the LRHUDA 1993.]</w:t>
      </w:r>
    </w:p>
    <w:p w14:paraId="01D0D0B8" w14:textId="77777777" w:rsidR="00E41E2E" w:rsidRDefault="00727B57" w:rsidP="00F42A8B">
      <w:pPr>
        <w:pStyle w:val="NoNumUntitledClause"/>
        <w:rPr>
          <w:b/>
        </w:rPr>
      </w:pPr>
      <w:bookmarkStart w:id="2" w:name="a412810"/>
      <w:r>
        <w:rPr>
          <w:b/>
        </w:rPr>
        <w:t>Date:</w:t>
      </w:r>
      <w:r>
        <w:t xml:space="preserve"> .......................................................</w:t>
      </w:r>
      <w:r>
        <w:t>.........</w:t>
      </w:r>
      <w:bookmarkEnd w:id="2"/>
    </w:p>
    <w:p w14:paraId="42E3C9A8" w14:textId="36349C36" w:rsidR="00EF4C23" w:rsidRDefault="00EF4C23"/>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324"/>
      </w:tblGrid>
      <w:tr w:rsidR="00EF4C23" w14:paraId="44A48CBD" w14:textId="77777777" w:rsidTr="00533970">
        <w:tc>
          <w:tcPr>
            <w:tcW w:w="0" w:type="auto"/>
            <w:tcBorders>
              <w:top w:val="nil"/>
              <w:left w:val="nil"/>
              <w:bottom w:val="nil"/>
              <w:right w:val="nil"/>
            </w:tcBorders>
            <w:shd w:val="clear" w:color="DDD9C3" w:fill="EEECE1"/>
          </w:tcPr>
          <w:p w14:paraId="37BC0F52" w14:textId="77777777" w:rsidR="00E41E2E" w:rsidRDefault="00727B57" w:rsidP="00533970">
            <w:pPr>
              <w:pStyle w:val="Paragraph"/>
              <w:rPr>
                <w:b/>
              </w:rPr>
            </w:pPr>
            <w:r>
              <w:rPr>
                <w:b/>
              </w:rPr>
              <w:t>Signed:</w:t>
            </w:r>
            <w:r>
              <w:t xml:space="preserve"> .....................................................</w:t>
            </w:r>
          </w:p>
        </w:tc>
      </w:tr>
      <w:tr w:rsidR="00EF4C23" w14:paraId="691414B7" w14:textId="77777777" w:rsidTr="00533970">
        <w:tc>
          <w:tcPr>
            <w:tcW w:w="0" w:type="auto"/>
            <w:tcBorders>
              <w:top w:val="nil"/>
              <w:left w:val="nil"/>
              <w:bottom w:val="nil"/>
              <w:right w:val="nil"/>
            </w:tcBorders>
            <w:shd w:val="clear" w:color="DDD9C3" w:fill="EEECE1"/>
          </w:tcPr>
          <w:p w14:paraId="77B8013A" w14:textId="77777777" w:rsidR="00E41E2E" w:rsidRDefault="00727B57" w:rsidP="00533970">
            <w:pPr>
              <w:pStyle w:val="Paragraph"/>
            </w:pPr>
            <w:r>
              <w:t>[NAME OF TENANT]</w:t>
            </w:r>
          </w:p>
        </w:tc>
      </w:tr>
    </w:tbl>
    <w:p w14:paraId="426B9A0E" w14:textId="77777777" w:rsidR="00EF4C23" w:rsidRDefault="00EF4C23"/>
    <w:sectPr w:rsidR="00EF4C2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FF97" w14:textId="77777777" w:rsidR="000C1454" w:rsidRDefault="000C1454">
      <w:pPr>
        <w:spacing w:after="0" w:line="240" w:lineRule="auto"/>
      </w:pPr>
      <w:r>
        <w:separator/>
      </w:r>
    </w:p>
  </w:endnote>
  <w:endnote w:type="continuationSeparator" w:id="0">
    <w:p w14:paraId="09E39DB2" w14:textId="77777777" w:rsidR="000C1454" w:rsidRDefault="000C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4A8D" w14:textId="77777777" w:rsidR="00EF4C23" w:rsidRDefault="00727B57">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3B13" w14:textId="77777777" w:rsidR="000C1454" w:rsidRDefault="000C1454">
      <w:pPr>
        <w:spacing w:after="0" w:line="240" w:lineRule="auto"/>
      </w:pPr>
      <w:r>
        <w:separator/>
      </w:r>
    </w:p>
  </w:footnote>
  <w:footnote w:type="continuationSeparator" w:id="0">
    <w:p w14:paraId="56AB81CD" w14:textId="77777777" w:rsidR="000C1454" w:rsidRDefault="000C1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B6AA1696">
      <w:start w:val="1"/>
      <w:numFmt w:val="bullet"/>
      <w:pStyle w:val="DefinedTermBullet"/>
      <w:lvlText w:val=""/>
      <w:lvlJc w:val="left"/>
      <w:pPr>
        <w:ind w:left="1440" w:hanging="360"/>
      </w:pPr>
      <w:rPr>
        <w:rFonts w:ascii="Symbol" w:hAnsi="Symbol" w:hint="default"/>
        <w:color w:val="000000"/>
      </w:rPr>
    </w:lvl>
    <w:lvl w:ilvl="1" w:tplc="C2CE063C" w:tentative="1">
      <w:start w:val="1"/>
      <w:numFmt w:val="bullet"/>
      <w:lvlText w:val="o"/>
      <w:lvlJc w:val="left"/>
      <w:pPr>
        <w:ind w:left="2160" w:hanging="360"/>
      </w:pPr>
      <w:rPr>
        <w:rFonts w:ascii="Courier New" w:hAnsi="Courier New" w:cs="Courier New" w:hint="default"/>
      </w:rPr>
    </w:lvl>
    <w:lvl w:ilvl="2" w:tplc="A74479AA" w:tentative="1">
      <w:start w:val="1"/>
      <w:numFmt w:val="bullet"/>
      <w:lvlText w:val=""/>
      <w:lvlJc w:val="left"/>
      <w:pPr>
        <w:ind w:left="2880" w:hanging="360"/>
      </w:pPr>
      <w:rPr>
        <w:rFonts w:ascii="Wingdings" w:hAnsi="Wingdings" w:hint="default"/>
      </w:rPr>
    </w:lvl>
    <w:lvl w:ilvl="3" w:tplc="F490E3A0" w:tentative="1">
      <w:start w:val="1"/>
      <w:numFmt w:val="bullet"/>
      <w:lvlText w:val=""/>
      <w:lvlJc w:val="left"/>
      <w:pPr>
        <w:ind w:left="3600" w:hanging="360"/>
      </w:pPr>
      <w:rPr>
        <w:rFonts w:ascii="Symbol" w:hAnsi="Symbol" w:hint="default"/>
      </w:rPr>
    </w:lvl>
    <w:lvl w:ilvl="4" w:tplc="23A6F9FC" w:tentative="1">
      <w:start w:val="1"/>
      <w:numFmt w:val="bullet"/>
      <w:lvlText w:val="o"/>
      <w:lvlJc w:val="left"/>
      <w:pPr>
        <w:ind w:left="4320" w:hanging="360"/>
      </w:pPr>
      <w:rPr>
        <w:rFonts w:ascii="Courier New" w:hAnsi="Courier New" w:cs="Courier New" w:hint="default"/>
      </w:rPr>
    </w:lvl>
    <w:lvl w:ilvl="5" w:tplc="DABAA010" w:tentative="1">
      <w:start w:val="1"/>
      <w:numFmt w:val="bullet"/>
      <w:lvlText w:val=""/>
      <w:lvlJc w:val="left"/>
      <w:pPr>
        <w:ind w:left="5040" w:hanging="360"/>
      </w:pPr>
      <w:rPr>
        <w:rFonts w:ascii="Wingdings" w:hAnsi="Wingdings" w:hint="default"/>
      </w:rPr>
    </w:lvl>
    <w:lvl w:ilvl="6" w:tplc="2202FBEE" w:tentative="1">
      <w:start w:val="1"/>
      <w:numFmt w:val="bullet"/>
      <w:lvlText w:val=""/>
      <w:lvlJc w:val="left"/>
      <w:pPr>
        <w:ind w:left="5760" w:hanging="360"/>
      </w:pPr>
      <w:rPr>
        <w:rFonts w:ascii="Symbol" w:hAnsi="Symbol" w:hint="default"/>
      </w:rPr>
    </w:lvl>
    <w:lvl w:ilvl="7" w:tplc="647083FA" w:tentative="1">
      <w:start w:val="1"/>
      <w:numFmt w:val="bullet"/>
      <w:lvlText w:val="o"/>
      <w:lvlJc w:val="left"/>
      <w:pPr>
        <w:ind w:left="6480" w:hanging="360"/>
      </w:pPr>
      <w:rPr>
        <w:rFonts w:ascii="Courier New" w:hAnsi="Courier New" w:cs="Courier New" w:hint="default"/>
      </w:rPr>
    </w:lvl>
    <w:lvl w:ilvl="8" w:tplc="6D9EA75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73EA71FA">
      <w:start w:val="1"/>
      <w:numFmt w:val="lowerLetter"/>
      <w:lvlText w:val="%1)"/>
      <w:lvlJc w:val="left"/>
      <w:pPr>
        <w:ind w:left="1714" w:hanging="360"/>
      </w:pPr>
      <w:rPr>
        <w:color w:val="000000"/>
      </w:rPr>
    </w:lvl>
    <w:lvl w:ilvl="1" w:tplc="0B785774" w:tentative="1">
      <w:start w:val="1"/>
      <w:numFmt w:val="lowerLetter"/>
      <w:lvlText w:val="%2."/>
      <w:lvlJc w:val="left"/>
      <w:pPr>
        <w:ind w:left="2434" w:hanging="360"/>
      </w:pPr>
    </w:lvl>
    <w:lvl w:ilvl="2" w:tplc="83EEC50A" w:tentative="1">
      <w:start w:val="1"/>
      <w:numFmt w:val="lowerRoman"/>
      <w:lvlText w:val="%3."/>
      <w:lvlJc w:val="right"/>
      <w:pPr>
        <w:ind w:left="3154" w:hanging="180"/>
      </w:pPr>
    </w:lvl>
    <w:lvl w:ilvl="3" w:tplc="835CF0EC" w:tentative="1">
      <w:start w:val="1"/>
      <w:numFmt w:val="decimal"/>
      <w:lvlText w:val="%4."/>
      <w:lvlJc w:val="left"/>
      <w:pPr>
        <w:ind w:left="3874" w:hanging="360"/>
      </w:pPr>
    </w:lvl>
    <w:lvl w:ilvl="4" w:tplc="3F029D76" w:tentative="1">
      <w:start w:val="1"/>
      <w:numFmt w:val="lowerLetter"/>
      <w:lvlText w:val="%5."/>
      <w:lvlJc w:val="left"/>
      <w:pPr>
        <w:ind w:left="4594" w:hanging="360"/>
      </w:pPr>
    </w:lvl>
    <w:lvl w:ilvl="5" w:tplc="2CD66174" w:tentative="1">
      <w:start w:val="1"/>
      <w:numFmt w:val="lowerRoman"/>
      <w:lvlText w:val="%6."/>
      <w:lvlJc w:val="right"/>
      <w:pPr>
        <w:ind w:left="5314" w:hanging="180"/>
      </w:pPr>
    </w:lvl>
    <w:lvl w:ilvl="6" w:tplc="FAA29BA0" w:tentative="1">
      <w:start w:val="1"/>
      <w:numFmt w:val="decimal"/>
      <w:lvlText w:val="%7."/>
      <w:lvlJc w:val="left"/>
      <w:pPr>
        <w:ind w:left="6034" w:hanging="360"/>
      </w:pPr>
    </w:lvl>
    <w:lvl w:ilvl="7" w:tplc="B10CA1E0" w:tentative="1">
      <w:start w:val="1"/>
      <w:numFmt w:val="lowerLetter"/>
      <w:lvlText w:val="%8."/>
      <w:lvlJc w:val="left"/>
      <w:pPr>
        <w:ind w:left="6754" w:hanging="360"/>
      </w:pPr>
    </w:lvl>
    <w:lvl w:ilvl="8" w:tplc="97D8AFD8"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97865BEE">
      <w:start w:val="1"/>
      <w:numFmt w:val="decimal"/>
      <w:lvlText w:val="Schedule %1"/>
      <w:lvlJc w:val="left"/>
      <w:pPr>
        <w:ind w:left="720" w:hanging="360"/>
      </w:pPr>
      <w:rPr>
        <w:rFonts w:hint="default"/>
        <w:color w:val="000000"/>
      </w:rPr>
    </w:lvl>
    <w:lvl w:ilvl="1" w:tplc="335E1D34" w:tentative="1">
      <w:start w:val="1"/>
      <w:numFmt w:val="lowerLetter"/>
      <w:lvlText w:val="%2."/>
      <w:lvlJc w:val="left"/>
      <w:pPr>
        <w:ind w:left="1440" w:hanging="360"/>
      </w:pPr>
    </w:lvl>
    <w:lvl w:ilvl="2" w:tplc="A9826D2E" w:tentative="1">
      <w:start w:val="1"/>
      <w:numFmt w:val="lowerRoman"/>
      <w:lvlText w:val="%3."/>
      <w:lvlJc w:val="right"/>
      <w:pPr>
        <w:ind w:left="2160" w:hanging="180"/>
      </w:pPr>
    </w:lvl>
    <w:lvl w:ilvl="3" w:tplc="09A8AB56" w:tentative="1">
      <w:start w:val="1"/>
      <w:numFmt w:val="decimal"/>
      <w:lvlText w:val="%4."/>
      <w:lvlJc w:val="left"/>
      <w:pPr>
        <w:ind w:left="2880" w:hanging="360"/>
      </w:pPr>
    </w:lvl>
    <w:lvl w:ilvl="4" w:tplc="92CE657E" w:tentative="1">
      <w:start w:val="1"/>
      <w:numFmt w:val="lowerLetter"/>
      <w:lvlText w:val="%5."/>
      <w:lvlJc w:val="left"/>
      <w:pPr>
        <w:ind w:left="3600" w:hanging="360"/>
      </w:pPr>
    </w:lvl>
    <w:lvl w:ilvl="5" w:tplc="30824CE4" w:tentative="1">
      <w:start w:val="1"/>
      <w:numFmt w:val="lowerRoman"/>
      <w:lvlText w:val="%6."/>
      <w:lvlJc w:val="right"/>
      <w:pPr>
        <w:ind w:left="4320" w:hanging="180"/>
      </w:pPr>
    </w:lvl>
    <w:lvl w:ilvl="6" w:tplc="3118D862" w:tentative="1">
      <w:start w:val="1"/>
      <w:numFmt w:val="decimal"/>
      <w:lvlText w:val="%7."/>
      <w:lvlJc w:val="left"/>
      <w:pPr>
        <w:ind w:left="5040" w:hanging="360"/>
      </w:pPr>
    </w:lvl>
    <w:lvl w:ilvl="7" w:tplc="A31ABCDE" w:tentative="1">
      <w:start w:val="1"/>
      <w:numFmt w:val="lowerLetter"/>
      <w:lvlText w:val="%8."/>
      <w:lvlJc w:val="left"/>
      <w:pPr>
        <w:ind w:left="5760" w:hanging="360"/>
      </w:pPr>
    </w:lvl>
    <w:lvl w:ilvl="8" w:tplc="1994ACFA"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2242B960">
      <w:start w:val="1"/>
      <w:numFmt w:val="decimal"/>
      <w:pStyle w:val="ScheduleHeading-Single"/>
      <w:lvlText w:val="Schedule"/>
      <w:lvlJc w:val="left"/>
      <w:pPr>
        <w:tabs>
          <w:tab w:val="num" w:pos="720"/>
        </w:tabs>
        <w:ind w:left="720" w:hanging="720"/>
      </w:pPr>
      <w:rPr>
        <w:color w:val="000000"/>
      </w:rPr>
    </w:lvl>
    <w:lvl w:ilvl="1" w:tplc="42E0E084" w:tentative="1">
      <w:start w:val="1"/>
      <w:numFmt w:val="lowerLetter"/>
      <w:lvlText w:val="%2."/>
      <w:lvlJc w:val="left"/>
      <w:pPr>
        <w:tabs>
          <w:tab w:val="num" w:pos="1440"/>
        </w:tabs>
        <w:ind w:left="1440" w:hanging="360"/>
      </w:pPr>
    </w:lvl>
    <w:lvl w:ilvl="2" w:tplc="CEF2BEC8" w:tentative="1">
      <w:start w:val="1"/>
      <w:numFmt w:val="lowerRoman"/>
      <w:lvlText w:val="%3."/>
      <w:lvlJc w:val="right"/>
      <w:pPr>
        <w:tabs>
          <w:tab w:val="num" w:pos="2160"/>
        </w:tabs>
        <w:ind w:left="2160" w:hanging="180"/>
      </w:pPr>
    </w:lvl>
    <w:lvl w:ilvl="3" w:tplc="77047A9C" w:tentative="1">
      <w:start w:val="1"/>
      <w:numFmt w:val="decimal"/>
      <w:lvlText w:val="%4."/>
      <w:lvlJc w:val="left"/>
      <w:pPr>
        <w:tabs>
          <w:tab w:val="num" w:pos="2880"/>
        </w:tabs>
        <w:ind w:left="2880" w:hanging="360"/>
      </w:pPr>
    </w:lvl>
    <w:lvl w:ilvl="4" w:tplc="3962EEFA" w:tentative="1">
      <w:start w:val="1"/>
      <w:numFmt w:val="lowerLetter"/>
      <w:lvlText w:val="%5."/>
      <w:lvlJc w:val="left"/>
      <w:pPr>
        <w:tabs>
          <w:tab w:val="num" w:pos="3600"/>
        </w:tabs>
        <w:ind w:left="3600" w:hanging="360"/>
      </w:pPr>
    </w:lvl>
    <w:lvl w:ilvl="5" w:tplc="AAE2358C" w:tentative="1">
      <w:start w:val="1"/>
      <w:numFmt w:val="lowerRoman"/>
      <w:lvlText w:val="%6."/>
      <w:lvlJc w:val="right"/>
      <w:pPr>
        <w:tabs>
          <w:tab w:val="num" w:pos="4320"/>
        </w:tabs>
        <w:ind w:left="4320" w:hanging="180"/>
      </w:pPr>
    </w:lvl>
    <w:lvl w:ilvl="6" w:tplc="9FC4A7BE" w:tentative="1">
      <w:start w:val="1"/>
      <w:numFmt w:val="decimal"/>
      <w:lvlText w:val="%7."/>
      <w:lvlJc w:val="left"/>
      <w:pPr>
        <w:tabs>
          <w:tab w:val="num" w:pos="5040"/>
        </w:tabs>
        <w:ind w:left="5040" w:hanging="360"/>
      </w:pPr>
    </w:lvl>
    <w:lvl w:ilvl="7" w:tplc="C89CAE8C" w:tentative="1">
      <w:start w:val="1"/>
      <w:numFmt w:val="lowerLetter"/>
      <w:lvlText w:val="%8."/>
      <w:lvlJc w:val="left"/>
      <w:pPr>
        <w:tabs>
          <w:tab w:val="num" w:pos="5760"/>
        </w:tabs>
        <w:ind w:left="5760" w:hanging="360"/>
      </w:pPr>
    </w:lvl>
    <w:lvl w:ilvl="8" w:tplc="AFA84F50"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4E7EC7B0">
      <w:start w:val="1"/>
      <w:numFmt w:val="decimal"/>
      <w:lvlText w:val="Part %1"/>
      <w:lvlJc w:val="left"/>
      <w:pPr>
        <w:ind w:left="720" w:hanging="360"/>
      </w:pPr>
      <w:rPr>
        <w:rFonts w:hint="default"/>
        <w:b/>
        <w:i w:val="0"/>
        <w:color w:val="000000"/>
      </w:rPr>
    </w:lvl>
    <w:lvl w:ilvl="1" w:tplc="4D02B6A8" w:tentative="1">
      <w:start w:val="1"/>
      <w:numFmt w:val="lowerLetter"/>
      <w:lvlText w:val="%2."/>
      <w:lvlJc w:val="left"/>
      <w:pPr>
        <w:ind w:left="1440" w:hanging="360"/>
      </w:pPr>
    </w:lvl>
    <w:lvl w:ilvl="2" w:tplc="BD4A3A40" w:tentative="1">
      <w:start w:val="1"/>
      <w:numFmt w:val="lowerRoman"/>
      <w:lvlText w:val="%3."/>
      <w:lvlJc w:val="right"/>
      <w:pPr>
        <w:ind w:left="2160" w:hanging="180"/>
      </w:pPr>
    </w:lvl>
    <w:lvl w:ilvl="3" w:tplc="FF0C077C" w:tentative="1">
      <w:start w:val="1"/>
      <w:numFmt w:val="decimal"/>
      <w:lvlText w:val="%4."/>
      <w:lvlJc w:val="left"/>
      <w:pPr>
        <w:ind w:left="2880" w:hanging="360"/>
      </w:pPr>
    </w:lvl>
    <w:lvl w:ilvl="4" w:tplc="6CC2CAD8" w:tentative="1">
      <w:start w:val="1"/>
      <w:numFmt w:val="lowerLetter"/>
      <w:lvlText w:val="%5."/>
      <w:lvlJc w:val="left"/>
      <w:pPr>
        <w:ind w:left="3600" w:hanging="360"/>
      </w:pPr>
    </w:lvl>
    <w:lvl w:ilvl="5" w:tplc="436AB536" w:tentative="1">
      <w:start w:val="1"/>
      <w:numFmt w:val="lowerRoman"/>
      <w:lvlText w:val="%6."/>
      <w:lvlJc w:val="right"/>
      <w:pPr>
        <w:ind w:left="4320" w:hanging="180"/>
      </w:pPr>
    </w:lvl>
    <w:lvl w:ilvl="6" w:tplc="5450DFD2" w:tentative="1">
      <w:start w:val="1"/>
      <w:numFmt w:val="decimal"/>
      <w:lvlText w:val="%7."/>
      <w:lvlJc w:val="left"/>
      <w:pPr>
        <w:ind w:left="5040" w:hanging="360"/>
      </w:pPr>
    </w:lvl>
    <w:lvl w:ilvl="7" w:tplc="008EC0FE" w:tentative="1">
      <w:start w:val="1"/>
      <w:numFmt w:val="lowerLetter"/>
      <w:lvlText w:val="%8."/>
      <w:lvlJc w:val="left"/>
      <w:pPr>
        <w:ind w:left="5760" w:hanging="360"/>
      </w:pPr>
    </w:lvl>
    <w:lvl w:ilvl="8" w:tplc="46B4C13E"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169A81A4">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DEA857C" w:tentative="1">
      <w:start w:val="1"/>
      <w:numFmt w:val="lowerLetter"/>
      <w:lvlText w:val="%2."/>
      <w:lvlJc w:val="left"/>
      <w:pPr>
        <w:ind w:left="1440" w:hanging="360"/>
      </w:pPr>
    </w:lvl>
    <w:lvl w:ilvl="2" w:tplc="83FCD1E2" w:tentative="1">
      <w:start w:val="1"/>
      <w:numFmt w:val="lowerRoman"/>
      <w:lvlText w:val="%3."/>
      <w:lvlJc w:val="right"/>
      <w:pPr>
        <w:ind w:left="2160" w:hanging="180"/>
      </w:pPr>
    </w:lvl>
    <w:lvl w:ilvl="3" w:tplc="82F8E780" w:tentative="1">
      <w:start w:val="1"/>
      <w:numFmt w:val="decimal"/>
      <w:lvlText w:val="%4."/>
      <w:lvlJc w:val="left"/>
      <w:pPr>
        <w:ind w:left="2880" w:hanging="360"/>
      </w:pPr>
    </w:lvl>
    <w:lvl w:ilvl="4" w:tplc="C9B24902" w:tentative="1">
      <w:start w:val="1"/>
      <w:numFmt w:val="lowerLetter"/>
      <w:lvlText w:val="%5."/>
      <w:lvlJc w:val="left"/>
      <w:pPr>
        <w:ind w:left="3600" w:hanging="360"/>
      </w:pPr>
    </w:lvl>
    <w:lvl w:ilvl="5" w:tplc="46CC5B3C" w:tentative="1">
      <w:start w:val="1"/>
      <w:numFmt w:val="lowerRoman"/>
      <w:lvlText w:val="%6."/>
      <w:lvlJc w:val="right"/>
      <w:pPr>
        <w:ind w:left="4320" w:hanging="180"/>
      </w:pPr>
    </w:lvl>
    <w:lvl w:ilvl="6" w:tplc="7370EE60" w:tentative="1">
      <w:start w:val="1"/>
      <w:numFmt w:val="decimal"/>
      <w:lvlText w:val="%7."/>
      <w:lvlJc w:val="left"/>
      <w:pPr>
        <w:ind w:left="5040" w:hanging="360"/>
      </w:pPr>
    </w:lvl>
    <w:lvl w:ilvl="7" w:tplc="6C4066DC" w:tentative="1">
      <w:start w:val="1"/>
      <w:numFmt w:val="lowerLetter"/>
      <w:lvlText w:val="%8."/>
      <w:lvlJc w:val="left"/>
      <w:pPr>
        <w:ind w:left="5760" w:hanging="360"/>
      </w:pPr>
    </w:lvl>
    <w:lvl w:ilvl="8" w:tplc="73BC701A"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A6A8E6E6">
      <w:start w:val="1"/>
      <w:numFmt w:val="decimal"/>
      <w:pStyle w:val="QuestionParagraph"/>
      <w:lvlText w:val="%1."/>
      <w:lvlJc w:val="left"/>
      <w:pPr>
        <w:ind w:left="720" w:hanging="360"/>
      </w:pPr>
      <w:rPr>
        <w:color w:val="000000"/>
      </w:rPr>
    </w:lvl>
    <w:lvl w:ilvl="1" w:tplc="BEC07414" w:tentative="1">
      <w:start w:val="1"/>
      <w:numFmt w:val="lowerLetter"/>
      <w:lvlText w:val="%2."/>
      <w:lvlJc w:val="left"/>
      <w:pPr>
        <w:ind w:left="1440" w:hanging="360"/>
      </w:pPr>
    </w:lvl>
    <w:lvl w:ilvl="2" w:tplc="AD26F6A6" w:tentative="1">
      <w:start w:val="1"/>
      <w:numFmt w:val="lowerRoman"/>
      <w:lvlText w:val="%3."/>
      <w:lvlJc w:val="right"/>
      <w:pPr>
        <w:ind w:left="2160" w:hanging="180"/>
      </w:pPr>
    </w:lvl>
    <w:lvl w:ilvl="3" w:tplc="D0DAB736" w:tentative="1">
      <w:start w:val="1"/>
      <w:numFmt w:val="decimal"/>
      <w:lvlText w:val="%4."/>
      <w:lvlJc w:val="left"/>
      <w:pPr>
        <w:ind w:left="2880" w:hanging="360"/>
      </w:pPr>
    </w:lvl>
    <w:lvl w:ilvl="4" w:tplc="38F4776C" w:tentative="1">
      <w:start w:val="1"/>
      <w:numFmt w:val="lowerLetter"/>
      <w:lvlText w:val="%5."/>
      <w:lvlJc w:val="left"/>
      <w:pPr>
        <w:ind w:left="3600" w:hanging="360"/>
      </w:pPr>
    </w:lvl>
    <w:lvl w:ilvl="5" w:tplc="CDEA3824" w:tentative="1">
      <w:start w:val="1"/>
      <w:numFmt w:val="lowerRoman"/>
      <w:lvlText w:val="%6."/>
      <w:lvlJc w:val="right"/>
      <w:pPr>
        <w:ind w:left="4320" w:hanging="180"/>
      </w:pPr>
    </w:lvl>
    <w:lvl w:ilvl="6" w:tplc="32EE2FE6" w:tentative="1">
      <w:start w:val="1"/>
      <w:numFmt w:val="decimal"/>
      <w:lvlText w:val="%7."/>
      <w:lvlJc w:val="left"/>
      <w:pPr>
        <w:ind w:left="5040" w:hanging="360"/>
      </w:pPr>
    </w:lvl>
    <w:lvl w:ilvl="7" w:tplc="FC328C5A" w:tentative="1">
      <w:start w:val="1"/>
      <w:numFmt w:val="lowerLetter"/>
      <w:lvlText w:val="%8."/>
      <w:lvlJc w:val="left"/>
      <w:pPr>
        <w:ind w:left="5760" w:hanging="360"/>
      </w:pPr>
    </w:lvl>
    <w:lvl w:ilvl="8" w:tplc="D8E44A4E"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2172626E">
      <w:start w:val="1"/>
      <w:numFmt w:val="bullet"/>
      <w:pStyle w:val="subclause2Bullet2"/>
      <w:lvlText w:val=""/>
      <w:lvlJc w:val="left"/>
      <w:pPr>
        <w:ind w:left="2279" w:hanging="360"/>
      </w:pPr>
      <w:rPr>
        <w:rFonts w:ascii="Symbol" w:hAnsi="Symbol" w:hint="default"/>
        <w:color w:val="000000"/>
      </w:rPr>
    </w:lvl>
    <w:lvl w:ilvl="1" w:tplc="7B60B510" w:tentative="1">
      <w:start w:val="1"/>
      <w:numFmt w:val="bullet"/>
      <w:lvlText w:val="o"/>
      <w:lvlJc w:val="left"/>
      <w:pPr>
        <w:ind w:left="2999" w:hanging="360"/>
      </w:pPr>
      <w:rPr>
        <w:rFonts w:ascii="Courier New" w:hAnsi="Courier New" w:cs="Courier New" w:hint="default"/>
      </w:rPr>
    </w:lvl>
    <w:lvl w:ilvl="2" w:tplc="B59CBB1C" w:tentative="1">
      <w:start w:val="1"/>
      <w:numFmt w:val="bullet"/>
      <w:lvlText w:val=""/>
      <w:lvlJc w:val="left"/>
      <w:pPr>
        <w:ind w:left="3719" w:hanging="360"/>
      </w:pPr>
      <w:rPr>
        <w:rFonts w:ascii="Wingdings" w:hAnsi="Wingdings" w:hint="default"/>
      </w:rPr>
    </w:lvl>
    <w:lvl w:ilvl="3" w:tplc="CC8488E6" w:tentative="1">
      <w:start w:val="1"/>
      <w:numFmt w:val="bullet"/>
      <w:lvlText w:val=""/>
      <w:lvlJc w:val="left"/>
      <w:pPr>
        <w:ind w:left="4439" w:hanging="360"/>
      </w:pPr>
      <w:rPr>
        <w:rFonts w:ascii="Symbol" w:hAnsi="Symbol" w:hint="default"/>
      </w:rPr>
    </w:lvl>
    <w:lvl w:ilvl="4" w:tplc="7436D688" w:tentative="1">
      <w:start w:val="1"/>
      <w:numFmt w:val="bullet"/>
      <w:lvlText w:val="o"/>
      <w:lvlJc w:val="left"/>
      <w:pPr>
        <w:ind w:left="5159" w:hanging="360"/>
      </w:pPr>
      <w:rPr>
        <w:rFonts w:ascii="Courier New" w:hAnsi="Courier New" w:cs="Courier New" w:hint="default"/>
      </w:rPr>
    </w:lvl>
    <w:lvl w:ilvl="5" w:tplc="C878627C" w:tentative="1">
      <w:start w:val="1"/>
      <w:numFmt w:val="bullet"/>
      <w:lvlText w:val=""/>
      <w:lvlJc w:val="left"/>
      <w:pPr>
        <w:ind w:left="5879" w:hanging="360"/>
      </w:pPr>
      <w:rPr>
        <w:rFonts w:ascii="Wingdings" w:hAnsi="Wingdings" w:hint="default"/>
      </w:rPr>
    </w:lvl>
    <w:lvl w:ilvl="6" w:tplc="BC9C64AC" w:tentative="1">
      <w:start w:val="1"/>
      <w:numFmt w:val="bullet"/>
      <w:lvlText w:val=""/>
      <w:lvlJc w:val="left"/>
      <w:pPr>
        <w:ind w:left="6599" w:hanging="360"/>
      </w:pPr>
      <w:rPr>
        <w:rFonts w:ascii="Symbol" w:hAnsi="Symbol" w:hint="default"/>
      </w:rPr>
    </w:lvl>
    <w:lvl w:ilvl="7" w:tplc="B42A5854" w:tentative="1">
      <w:start w:val="1"/>
      <w:numFmt w:val="bullet"/>
      <w:lvlText w:val="o"/>
      <w:lvlJc w:val="left"/>
      <w:pPr>
        <w:ind w:left="7319" w:hanging="360"/>
      </w:pPr>
      <w:rPr>
        <w:rFonts w:ascii="Courier New" w:hAnsi="Courier New" w:cs="Courier New" w:hint="default"/>
      </w:rPr>
    </w:lvl>
    <w:lvl w:ilvl="8" w:tplc="E0A23BBC"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A5AEB3EE">
      <w:start w:val="1"/>
      <w:numFmt w:val="bullet"/>
      <w:pStyle w:val="BulletList2"/>
      <w:lvlText w:val=""/>
      <w:lvlJc w:val="left"/>
      <w:pPr>
        <w:tabs>
          <w:tab w:val="num" w:pos="1077"/>
        </w:tabs>
        <w:ind w:left="1077" w:hanging="357"/>
      </w:pPr>
      <w:rPr>
        <w:rFonts w:ascii="Symbol" w:hAnsi="Symbol" w:hint="default"/>
        <w:color w:val="000000"/>
      </w:rPr>
    </w:lvl>
    <w:lvl w:ilvl="1" w:tplc="4F9A3300" w:tentative="1">
      <w:start w:val="1"/>
      <w:numFmt w:val="bullet"/>
      <w:lvlText w:val="o"/>
      <w:lvlJc w:val="left"/>
      <w:pPr>
        <w:tabs>
          <w:tab w:val="num" w:pos="1440"/>
        </w:tabs>
        <w:ind w:left="1440" w:hanging="360"/>
      </w:pPr>
      <w:rPr>
        <w:rFonts w:ascii="Courier New" w:hAnsi="Courier New" w:cs="Courier New" w:hint="default"/>
      </w:rPr>
    </w:lvl>
    <w:lvl w:ilvl="2" w:tplc="058E9C1C" w:tentative="1">
      <w:start w:val="1"/>
      <w:numFmt w:val="bullet"/>
      <w:lvlText w:val=""/>
      <w:lvlJc w:val="left"/>
      <w:pPr>
        <w:tabs>
          <w:tab w:val="num" w:pos="2160"/>
        </w:tabs>
        <w:ind w:left="2160" w:hanging="360"/>
      </w:pPr>
      <w:rPr>
        <w:rFonts w:ascii="Wingdings" w:hAnsi="Wingdings" w:hint="default"/>
      </w:rPr>
    </w:lvl>
    <w:lvl w:ilvl="3" w:tplc="7D0829AA" w:tentative="1">
      <w:start w:val="1"/>
      <w:numFmt w:val="bullet"/>
      <w:lvlText w:val=""/>
      <w:lvlJc w:val="left"/>
      <w:pPr>
        <w:tabs>
          <w:tab w:val="num" w:pos="2880"/>
        </w:tabs>
        <w:ind w:left="2880" w:hanging="360"/>
      </w:pPr>
      <w:rPr>
        <w:rFonts w:ascii="Symbol" w:hAnsi="Symbol" w:hint="default"/>
      </w:rPr>
    </w:lvl>
    <w:lvl w:ilvl="4" w:tplc="E064E870" w:tentative="1">
      <w:start w:val="1"/>
      <w:numFmt w:val="bullet"/>
      <w:lvlText w:val="o"/>
      <w:lvlJc w:val="left"/>
      <w:pPr>
        <w:tabs>
          <w:tab w:val="num" w:pos="3600"/>
        </w:tabs>
        <w:ind w:left="3600" w:hanging="360"/>
      </w:pPr>
      <w:rPr>
        <w:rFonts w:ascii="Courier New" w:hAnsi="Courier New" w:cs="Courier New" w:hint="default"/>
      </w:rPr>
    </w:lvl>
    <w:lvl w:ilvl="5" w:tplc="CD70FC44" w:tentative="1">
      <w:start w:val="1"/>
      <w:numFmt w:val="bullet"/>
      <w:lvlText w:val=""/>
      <w:lvlJc w:val="left"/>
      <w:pPr>
        <w:tabs>
          <w:tab w:val="num" w:pos="4320"/>
        </w:tabs>
        <w:ind w:left="4320" w:hanging="360"/>
      </w:pPr>
      <w:rPr>
        <w:rFonts w:ascii="Wingdings" w:hAnsi="Wingdings" w:hint="default"/>
      </w:rPr>
    </w:lvl>
    <w:lvl w:ilvl="6" w:tplc="6DD4EBC8" w:tentative="1">
      <w:start w:val="1"/>
      <w:numFmt w:val="bullet"/>
      <w:lvlText w:val=""/>
      <w:lvlJc w:val="left"/>
      <w:pPr>
        <w:tabs>
          <w:tab w:val="num" w:pos="5040"/>
        </w:tabs>
        <w:ind w:left="5040" w:hanging="360"/>
      </w:pPr>
      <w:rPr>
        <w:rFonts w:ascii="Symbol" w:hAnsi="Symbol" w:hint="default"/>
      </w:rPr>
    </w:lvl>
    <w:lvl w:ilvl="7" w:tplc="DBDC06DC" w:tentative="1">
      <w:start w:val="1"/>
      <w:numFmt w:val="bullet"/>
      <w:lvlText w:val="o"/>
      <w:lvlJc w:val="left"/>
      <w:pPr>
        <w:tabs>
          <w:tab w:val="num" w:pos="5760"/>
        </w:tabs>
        <w:ind w:left="5760" w:hanging="360"/>
      </w:pPr>
      <w:rPr>
        <w:rFonts w:ascii="Courier New" w:hAnsi="Courier New" w:cs="Courier New" w:hint="default"/>
      </w:rPr>
    </w:lvl>
    <w:lvl w:ilvl="8" w:tplc="73364B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A448E0A6">
      <w:start w:val="1"/>
      <w:numFmt w:val="bullet"/>
      <w:pStyle w:val="Bullet4"/>
      <w:lvlText w:val=""/>
      <w:lvlJc w:val="left"/>
      <w:pPr>
        <w:tabs>
          <w:tab w:val="num" w:pos="2676"/>
        </w:tabs>
        <w:ind w:left="2676" w:hanging="357"/>
      </w:pPr>
      <w:rPr>
        <w:rFonts w:ascii="Symbol" w:hAnsi="Symbol" w:hint="default"/>
        <w:color w:val="000000"/>
      </w:rPr>
    </w:lvl>
    <w:lvl w:ilvl="1" w:tplc="FECA18C2" w:tentative="1">
      <w:start w:val="1"/>
      <w:numFmt w:val="bullet"/>
      <w:lvlText w:val="o"/>
      <w:lvlJc w:val="left"/>
      <w:pPr>
        <w:tabs>
          <w:tab w:val="num" w:pos="1440"/>
        </w:tabs>
        <w:ind w:left="1440" w:hanging="360"/>
      </w:pPr>
      <w:rPr>
        <w:rFonts w:ascii="Courier New" w:hAnsi="Courier New" w:cs="Courier New" w:hint="default"/>
      </w:rPr>
    </w:lvl>
    <w:lvl w:ilvl="2" w:tplc="2312D8AC" w:tentative="1">
      <w:start w:val="1"/>
      <w:numFmt w:val="bullet"/>
      <w:lvlText w:val=""/>
      <w:lvlJc w:val="left"/>
      <w:pPr>
        <w:tabs>
          <w:tab w:val="num" w:pos="2160"/>
        </w:tabs>
        <w:ind w:left="2160" w:hanging="360"/>
      </w:pPr>
      <w:rPr>
        <w:rFonts w:ascii="Wingdings" w:hAnsi="Wingdings" w:hint="default"/>
      </w:rPr>
    </w:lvl>
    <w:lvl w:ilvl="3" w:tplc="EC4CB7D4" w:tentative="1">
      <w:start w:val="1"/>
      <w:numFmt w:val="bullet"/>
      <w:lvlText w:val=""/>
      <w:lvlJc w:val="left"/>
      <w:pPr>
        <w:tabs>
          <w:tab w:val="num" w:pos="2880"/>
        </w:tabs>
        <w:ind w:left="2880" w:hanging="360"/>
      </w:pPr>
      <w:rPr>
        <w:rFonts w:ascii="Symbol" w:hAnsi="Symbol" w:hint="default"/>
      </w:rPr>
    </w:lvl>
    <w:lvl w:ilvl="4" w:tplc="D472BFF8" w:tentative="1">
      <w:start w:val="1"/>
      <w:numFmt w:val="bullet"/>
      <w:lvlText w:val="o"/>
      <w:lvlJc w:val="left"/>
      <w:pPr>
        <w:tabs>
          <w:tab w:val="num" w:pos="3600"/>
        </w:tabs>
        <w:ind w:left="3600" w:hanging="360"/>
      </w:pPr>
      <w:rPr>
        <w:rFonts w:ascii="Courier New" w:hAnsi="Courier New" w:cs="Courier New" w:hint="default"/>
      </w:rPr>
    </w:lvl>
    <w:lvl w:ilvl="5" w:tplc="42FAD7C4" w:tentative="1">
      <w:start w:val="1"/>
      <w:numFmt w:val="bullet"/>
      <w:lvlText w:val=""/>
      <w:lvlJc w:val="left"/>
      <w:pPr>
        <w:tabs>
          <w:tab w:val="num" w:pos="4320"/>
        </w:tabs>
        <w:ind w:left="4320" w:hanging="360"/>
      </w:pPr>
      <w:rPr>
        <w:rFonts w:ascii="Wingdings" w:hAnsi="Wingdings" w:hint="default"/>
      </w:rPr>
    </w:lvl>
    <w:lvl w:ilvl="6" w:tplc="075A592E" w:tentative="1">
      <w:start w:val="1"/>
      <w:numFmt w:val="bullet"/>
      <w:lvlText w:val=""/>
      <w:lvlJc w:val="left"/>
      <w:pPr>
        <w:tabs>
          <w:tab w:val="num" w:pos="5040"/>
        </w:tabs>
        <w:ind w:left="5040" w:hanging="360"/>
      </w:pPr>
      <w:rPr>
        <w:rFonts w:ascii="Symbol" w:hAnsi="Symbol" w:hint="default"/>
      </w:rPr>
    </w:lvl>
    <w:lvl w:ilvl="7" w:tplc="A612858E" w:tentative="1">
      <w:start w:val="1"/>
      <w:numFmt w:val="bullet"/>
      <w:lvlText w:val="o"/>
      <w:lvlJc w:val="left"/>
      <w:pPr>
        <w:tabs>
          <w:tab w:val="num" w:pos="5760"/>
        </w:tabs>
        <w:ind w:left="5760" w:hanging="360"/>
      </w:pPr>
      <w:rPr>
        <w:rFonts w:ascii="Courier New" w:hAnsi="Courier New" w:cs="Courier New" w:hint="default"/>
      </w:rPr>
    </w:lvl>
    <w:lvl w:ilvl="8" w:tplc="027C92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6DDAAE36">
      <w:start w:val="1"/>
      <w:numFmt w:val="bullet"/>
      <w:pStyle w:val="ClauseBullet2"/>
      <w:lvlText w:val=""/>
      <w:lvlJc w:val="left"/>
      <w:pPr>
        <w:ind w:left="1440" w:hanging="360"/>
      </w:pPr>
      <w:rPr>
        <w:rFonts w:ascii="Symbol" w:hAnsi="Symbol" w:hint="default"/>
        <w:color w:val="000000"/>
      </w:rPr>
    </w:lvl>
    <w:lvl w:ilvl="1" w:tplc="CAEE90F6" w:tentative="1">
      <w:start w:val="1"/>
      <w:numFmt w:val="bullet"/>
      <w:lvlText w:val="o"/>
      <w:lvlJc w:val="left"/>
      <w:pPr>
        <w:ind w:left="2160" w:hanging="360"/>
      </w:pPr>
      <w:rPr>
        <w:rFonts w:ascii="Courier New" w:hAnsi="Courier New" w:cs="Courier New" w:hint="default"/>
      </w:rPr>
    </w:lvl>
    <w:lvl w:ilvl="2" w:tplc="C56C469A" w:tentative="1">
      <w:start w:val="1"/>
      <w:numFmt w:val="bullet"/>
      <w:lvlText w:val=""/>
      <w:lvlJc w:val="left"/>
      <w:pPr>
        <w:ind w:left="2880" w:hanging="360"/>
      </w:pPr>
      <w:rPr>
        <w:rFonts w:ascii="Wingdings" w:hAnsi="Wingdings" w:hint="default"/>
      </w:rPr>
    </w:lvl>
    <w:lvl w:ilvl="3" w:tplc="FD4E636A" w:tentative="1">
      <w:start w:val="1"/>
      <w:numFmt w:val="bullet"/>
      <w:lvlText w:val=""/>
      <w:lvlJc w:val="left"/>
      <w:pPr>
        <w:ind w:left="3600" w:hanging="360"/>
      </w:pPr>
      <w:rPr>
        <w:rFonts w:ascii="Symbol" w:hAnsi="Symbol" w:hint="default"/>
      </w:rPr>
    </w:lvl>
    <w:lvl w:ilvl="4" w:tplc="461E611C" w:tentative="1">
      <w:start w:val="1"/>
      <w:numFmt w:val="bullet"/>
      <w:lvlText w:val="o"/>
      <w:lvlJc w:val="left"/>
      <w:pPr>
        <w:ind w:left="4320" w:hanging="360"/>
      </w:pPr>
      <w:rPr>
        <w:rFonts w:ascii="Courier New" w:hAnsi="Courier New" w:cs="Courier New" w:hint="default"/>
      </w:rPr>
    </w:lvl>
    <w:lvl w:ilvl="5" w:tplc="EDDEDC02" w:tentative="1">
      <w:start w:val="1"/>
      <w:numFmt w:val="bullet"/>
      <w:lvlText w:val=""/>
      <w:lvlJc w:val="left"/>
      <w:pPr>
        <w:ind w:left="5040" w:hanging="360"/>
      </w:pPr>
      <w:rPr>
        <w:rFonts w:ascii="Wingdings" w:hAnsi="Wingdings" w:hint="default"/>
      </w:rPr>
    </w:lvl>
    <w:lvl w:ilvl="6" w:tplc="F80EC0F4" w:tentative="1">
      <w:start w:val="1"/>
      <w:numFmt w:val="bullet"/>
      <w:lvlText w:val=""/>
      <w:lvlJc w:val="left"/>
      <w:pPr>
        <w:ind w:left="5760" w:hanging="360"/>
      </w:pPr>
      <w:rPr>
        <w:rFonts w:ascii="Symbol" w:hAnsi="Symbol" w:hint="default"/>
      </w:rPr>
    </w:lvl>
    <w:lvl w:ilvl="7" w:tplc="D2628DB4" w:tentative="1">
      <w:start w:val="1"/>
      <w:numFmt w:val="bullet"/>
      <w:lvlText w:val="o"/>
      <w:lvlJc w:val="left"/>
      <w:pPr>
        <w:ind w:left="6480" w:hanging="360"/>
      </w:pPr>
      <w:rPr>
        <w:rFonts w:ascii="Courier New" w:hAnsi="Courier New" w:cs="Courier New" w:hint="default"/>
      </w:rPr>
    </w:lvl>
    <w:lvl w:ilvl="8" w:tplc="AE6CE734"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9BA45116">
      <w:start w:val="1"/>
      <w:numFmt w:val="bullet"/>
      <w:lvlText w:val=""/>
      <w:lvlJc w:val="left"/>
      <w:pPr>
        <w:ind w:left="720" w:hanging="360"/>
      </w:pPr>
      <w:rPr>
        <w:rFonts w:ascii="Symbol" w:hAnsi="Symbol" w:hint="default"/>
        <w:color w:val="000000"/>
      </w:rPr>
    </w:lvl>
    <w:lvl w:ilvl="1" w:tplc="2BBADFD4" w:tentative="1">
      <w:start w:val="1"/>
      <w:numFmt w:val="bullet"/>
      <w:lvlText w:val="o"/>
      <w:lvlJc w:val="left"/>
      <w:pPr>
        <w:ind w:left="1440" w:hanging="360"/>
      </w:pPr>
      <w:rPr>
        <w:rFonts w:ascii="Courier New" w:hAnsi="Courier New" w:cs="Courier New" w:hint="default"/>
      </w:rPr>
    </w:lvl>
    <w:lvl w:ilvl="2" w:tplc="89889C10" w:tentative="1">
      <w:start w:val="1"/>
      <w:numFmt w:val="bullet"/>
      <w:lvlText w:val=""/>
      <w:lvlJc w:val="left"/>
      <w:pPr>
        <w:ind w:left="2160" w:hanging="360"/>
      </w:pPr>
      <w:rPr>
        <w:rFonts w:ascii="Wingdings" w:hAnsi="Wingdings" w:hint="default"/>
      </w:rPr>
    </w:lvl>
    <w:lvl w:ilvl="3" w:tplc="A1CC9B0C" w:tentative="1">
      <w:start w:val="1"/>
      <w:numFmt w:val="bullet"/>
      <w:lvlText w:val=""/>
      <w:lvlJc w:val="left"/>
      <w:pPr>
        <w:ind w:left="2880" w:hanging="360"/>
      </w:pPr>
      <w:rPr>
        <w:rFonts w:ascii="Symbol" w:hAnsi="Symbol" w:hint="default"/>
      </w:rPr>
    </w:lvl>
    <w:lvl w:ilvl="4" w:tplc="AFE0B8B4" w:tentative="1">
      <w:start w:val="1"/>
      <w:numFmt w:val="bullet"/>
      <w:lvlText w:val="o"/>
      <w:lvlJc w:val="left"/>
      <w:pPr>
        <w:ind w:left="3600" w:hanging="360"/>
      </w:pPr>
      <w:rPr>
        <w:rFonts w:ascii="Courier New" w:hAnsi="Courier New" w:cs="Courier New" w:hint="default"/>
      </w:rPr>
    </w:lvl>
    <w:lvl w:ilvl="5" w:tplc="8B085544" w:tentative="1">
      <w:start w:val="1"/>
      <w:numFmt w:val="bullet"/>
      <w:lvlText w:val=""/>
      <w:lvlJc w:val="left"/>
      <w:pPr>
        <w:ind w:left="4320" w:hanging="360"/>
      </w:pPr>
      <w:rPr>
        <w:rFonts w:ascii="Wingdings" w:hAnsi="Wingdings" w:hint="default"/>
      </w:rPr>
    </w:lvl>
    <w:lvl w:ilvl="6" w:tplc="A39E7A9E" w:tentative="1">
      <w:start w:val="1"/>
      <w:numFmt w:val="bullet"/>
      <w:lvlText w:val=""/>
      <w:lvlJc w:val="left"/>
      <w:pPr>
        <w:ind w:left="5040" w:hanging="360"/>
      </w:pPr>
      <w:rPr>
        <w:rFonts w:ascii="Symbol" w:hAnsi="Symbol" w:hint="default"/>
      </w:rPr>
    </w:lvl>
    <w:lvl w:ilvl="7" w:tplc="7CBEE85E" w:tentative="1">
      <w:start w:val="1"/>
      <w:numFmt w:val="bullet"/>
      <w:lvlText w:val="o"/>
      <w:lvlJc w:val="left"/>
      <w:pPr>
        <w:ind w:left="5760" w:hanging="360"/>
      </w:pPr>
      <w:rPr>
        <w:rFonts w:ascii="Courier New" w:hAnsi="Courier New" w:cs="Courier New" w:hint="default"/>
      </w:rPr>
    </w:lvl>
    <w:lvl w:ilvl="8" w:tplc="FD401728"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9580FA74">
      <w:start w:val="1"/>
      <w:numFmt w:val="bullet"/>
      <w:pStyle w:val="subclause1Bullet2"/>
      <w:lvlText w:val=""/>
      <w:lvlJc w:val="left"/>
      <w:pPr>
        <w:ind w:left="1440" w:hanging="360"/>
      </w:pPr>
      <w:rPr>
        <w:rFonts w:ascii="Symbol" w:hAnsi="Symbol" w:hint="default"/>
        <w:color w:val="000000"/>
      </w:rPr>
    </w:lvl>
    <w:lvl w:ilvl="1" w:tplc="FC90EEA2" w:tentative="1">
      <w:start w:val="1"/>
      <w:numFmt w:val="bullet"/>
      <w:lvlText w:val="o"/>
      <w:lvlJc w:val="left"/>
      <w:pPr>
        <w:ind w:left="2160" w:hanging="360"/>
      </w:pPr>
      <w:rPr>
        <w:rFonts w:ascii="Courier New" w:hAnsi="Courier New" w:cs="Courier New" w:hint="default"/>
      </w:rPr>
    </w:lvl>
    <w:lvl w:ilvl="2" w:tplc="67C2E8B8" w:tentative="1">
      <w:start w:val="1"/>
      <w:numFmt w:val="bullet"/>
      <w:lvlText w:val=""/>
      <w:lvlJc w:val="left"/>
      <w:pPr>
        <w:ind w:left="2880" w:hanging="360"/>
      </w:pPr>
      <w:rPr>
        <w:rFonts w:ascii="Wingdings" w:hAnsi="Wingdings" w:hint="default"/>
      </w:rPr>
    </w:lvl>
    <w:lvl w:ilvl="3" w:tplc="88C0995E" w:tentative="1">
      <w:start w:val="1"/>
      <w:numFmt w:val="bullet"/>
      <w:lvlText w:val=""/>
      <w:lvlJc w:val="left"/>
      <w:pPr>
        <w:ind w:left="3600" w:hanging="360"/>
      </w:pPr>
      <w:rPr>
        <w:rFonts w:ascii="Symbol" w:hAnsi="Symbol" w:hint="default"/>
      </w:rPr>
    </w:lvl>
    <w:lvl w:ilvl="4" w:tplc="2604C3C0" w:tentative="1">
      <w:start w:val="1"/>
      <w:numFmt w:val="bullet"/>
      <w:lvlText w:val="o"/>
      <w:lvlJc w:val="left"/>
      <w:pPr>
        <w:ind w:left="4320" w:hanging="360"/>
      </w:pPr>
      <w:rPr>
        <w:rFonts w:ascii="Courier New" w:hAnsi="Courier New" w:cs="Courier New" w:hint="default"/>
      </w:rPr>
    </w:lvl>
    <w:lvl w:ilvl="5" w:tplc="52CCBFBE" w:tentative="1">
      <w:start w:val="1"/>
      <w:numFmt w:val="bullet"/>
      <w:lvlText w:val=""/>
      <w:lvlJc w:val="left"/>
      <w:pPr>
        <w:ind w:left="5040" w:hanging="360"/>
      </w:pPr>
      <w:rPr>
        <w:rFonts w:ascii="Wingdings" w:hAnsi="Wingdings" w:hint="default"/>
      </w:rPr>
    </w:lvl>
    <w:lvl w:ilvl="6" w:tplc="526ECDCC" w:tentative="1">
      <w:start w:val="1"/>
      <w:numFmt w:val="bullet"/>
      <w:lvlText w:val=""/>
      <w:lvlJc w:val="left"/>
      <w:pPr>
        <w:ind w:left="5760" w:hanging="360"/>
      </w:pPr>
      <w:rPr>
        <w:rFonts w:ascii="Symbol" w:hAnsi="Symbol" w:hint="default"/>
      </w:rPr>
    </w:lvl>
    <w:lvl w:ilvl="7" w:tplc="C60E8AC6" w:tentative="1">
      <w:start w:val="1"/>
      <w:numFmt w:val="bullet"/>
      <w:lvlText w:val="o"/>
      <w:lvlJc w:val="left"/>
      <w:pPr>
        <w:ind w:left="6480" w:hanging="360"/>
      </w:pPr>
      <w:rPr>
        <w:rFonts w:ascii="Courier New" w:hAnsi="Courier New" w:cs="Courier New" w:hint="default"/>
      </w:rPr>
    </w:lvl>
    <w:lvl w:ilvl="8" w:tplc="70D29C3A"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D8943772">
      <w:start w:val="1"/>
      <w:numFmt w:val="bullet"/>
      <w:pStyle w:val="subclause3Bullet1"/>
      <w:lvlText w:val=""/>
      <w:lvlJc w:val="left"/>
      <w:pPr>
        <w:ind w:left="2988" w:hanging="360"/>
      </w:pPr>
      <w:rPr>
        <w:rFonts w:ascii="Symbol" w:hAnsi="Symbol" w:hint="default"/>
        <w:color w:val="000000"/>
      </w:rPr>
    </w:lvl>
    <w:lvl w:ilvl="1" w:tplc="70C248CE" w:tentative="1">
      <w:start w:val="1"/>
      <w:numFmt w:val="bullet"/>
      <w:lvlText w:val="o"/>
      <w:lvlJc w:val="left"/>
      <w:pPr>
        <w:ind w:left="3708" w:hanging="360"/>
      </w:pPr>
      <w:rPr>
        <w:rFonts w:ascii="Courier New" w:hAnsi="Courier New" w:cs="Courier New" w:hint="default"/>
      </w:rPr>
    </w:lvl>
    <w:lvl w:ilvl="2" w:tplc="57E66638" w:tentative="1">
      <w:start w:val="1"/>
      <w:numFmt w:val="bullet"/>
      <w:lvlText w:val=""/>
      <w:lvlJc w:val="left"/>
      <w:pPr>
        <w:ind w:left="4428" w:hanging="360"/>
      </w:pPr>
      <w:rPr>
        <w:rFonts w:ascii="Wingdings" w:hAnsi="Wingdings" w:hint="default"/>
      </w:rPr>
    </w:lvl>
    <w:lvl w:ilvl="3" w:tplc="0B40FA4A" w:tentative="1">
      <w:start w:val="1"/>
      <w:numFmt w:val="bullet"/>
      <w:lvlText w:val=""/>
      <w:lvlJc w:val="left"/>
      <w:pPr>
        <w:ind w:left="5148" w:hanging="360"/>
      </w:pPr>
      <w:rPr>
        <w:rFonts w:ascii="Symbol" w:hAnsi="Symbol" w:hint="default"/>
      </w:rPr>
    </w:lvl>
    <w:lvl w:ilvl="4" w:tplc="8BA850A8" w:tentative="1">
      <w:start w:val="1"/>
      <w:numFmt w:val="bullet"/>
      <w:lvlText w:val="o"/>
      <w:lvlJc w:val="left"/>
      <w:pPr>
        <w:ind w:left="5868" w:hanging="360"/>
      </w:pPr>
      <w:rPr>
        <w:rFonts w:ascii="Courier New" w:hAnsi="Courier New" w:cs="Courier New" w:hint="default"/>
      </w:rPr>
    </w:lvl>
    <w:lvl w:ilvl="5" w:tplc="AF1EB026" w:tentative="1">
      <w:start w:val="1"/>
      <w:numFmt w:val="bullet"/>
      <w:lvlText w:val=""/>
      <w:lvlJc w:val="left"/>
      <w:pPr>
        <w:ind w:left="6588" w:hanging="360"/>
      </w:pPr>
      <w:rPr>
        <w:rFonts w:ascii="Wingdings" w:hAnsi="Wingdings" w:hint="default"/>
      </w:rPr>
    </w:lvl>
    <w:lvl w:ilvl="6" w:tplc="475E3304" w:tentative="1">
      <w:start w:val="1"/>
      <w:numFmt w:val="bullet"/>
      <w:lvlText w:val=""/>
      <w:lvlJc w:val="left"/>
      <w:pPr>
        <w:ind w:left="7308" w:hanging="360"/>
      </w:pPr>
      <w:rPr>
        <w:rFonts w:ascii="Symbol" w:hAnsi="Symbol" w:hint="default"/>
      </w:rPr>
    </w:lvl>
    <w:lvl w:ilvl="7" w:tplc="707CCEEE" w:tentative="1">
      <w:start w:val="1"/>
      <w:numFmt w:val="bullet"/>
      <w:lvlText w:val="o"/>
      <w:lvlJc w:val="left"/>
      <w:pPr>
        <w:ind w:left="8028" w:hanging="360"/>
      </w:pPr>
      <w:rPr>
        <w:rFonts w:ascii="Courier New" w:hAnsi="Courier New" w:cs="Courier New" w:hint="default"/>
      </w:rPr>
    </w:lvl>
    <w:lvl w:ilvl="8" w:tplc="052CB3DA"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ADA2A94C">
      <w:start w:val="1"/>
      <w:numFmt w:val="bullet"/>
      <w:pStyle w:val="subclause2Bullet1"/>
      <w:lvlText w:val=""/>
      <w:lvlJc w:val="left"/>
      <w:pPr>
        <w:ind w:left="2279" w:hanging="360"/>
      </w:pPr>
      <w:rPr>
        <w:rFonts w:ascii="Symbol" w:hAnsi="Symbol" w:hint="default"/>
        <w:color w:val="000000"/>
      </w:rPr>
    </w:lvl>
    <w:lvl w:ilvl="1" w:tplc="466ABCD4" w:tentative="1">
      <w:start w:val="1"/>
      <w:numFmt w:val="bullet"/>
      <w:lvlText w:val="o"/>
      <w:lvlJc w:val="left"/>
      <w:pPr>
        <w:ind w:left="2999" w:hanging="360"/>
      </w:pPr>
      <w:rPr>
        <w:rFonts w:ascii="Courier New" w:hAnsi="Courier New" w:cs="Courier New" w:hint="default"/>
      </w:rPr>
    </w:lvl>
    <w:lvl w:ilvl="2" w:tplc="909E7A9A" w:tentative="1">
      <w:start w:val="1"/>
      <w:numFmt w:val="bullet"/>
      <w:lvlText w:val=""/>
      <w:lvlJc w:val="left"/>
      <w:pPr>
        <w:ind w:left="3719" w:hanging="360"/>
      </w:pPr>
      <w:rPr>
        <w:rFonts w:ascii="Wingdings" w:hAnsi="Wingdings" w:hint="default"/>
      </w:rPr>
    </w:lvl>
    <w:lvl w:ilvl="3" w:tplc="039237C8" w:tentative="1">
      <w:start w:val="1"/>
      <w:numFmt w:val="bullet"/>
      <w:lvlText w:val=""/>
      <w:lvlJc w:val="left"/>
      <w:pPr>
        <w:ind w:left="4439" w:hanging="360"/>
      </w:pPr>
      <w:rPr>
        <w:rFonts w:ascii="Symbol" w:hAnsi="Symbol" w:hint="default"/>
      </w:rPr>
    </w:lvl>
    <w:lvl w:ilvl="4" w:tplc="4EBCF410" w:tentative="1">
      <w:start w:val="1"/>
      <w:numFmt w:val="bullet"/>
      <w:lvlText w:val="o"/>
      <w:lvlJc w:val="left"/>
      <w:pPr>
        <w:ind w:left="5159" w:hanging="360"/>
      </w:pPr>
      <w:rPr>
        <w:rFonts w:ascii="Courier New" w:hAnsi="Courier New" w:cs="Courier New" w:hint="default"/>
      </w:rPr>
    </w:lvl>
    <w:lvl w:ilvl="5" w:tplc="9DDC9C88" w:tentative="1">
      <w:start w:val="1"/>
      <w:numFmt w:val="bullet"/>
      <w:lvlText w:val=""/>
      <w:lvlJc w:val="left"/>
      <w:pPr>
        <w:ind w:left="5879" w:hanging="360"/>
      </w:pPr>
      <w:rPr>
        <w:rFonts w:ascii="Wingdings" w:hAnsi="Wingdings" w:hint="default"/>
      </w:rPr>
    </w:lvl>
    <w:lvl w:ilvl="6" w:tplc="98B6F494" w:tentative="1">
      <w:start w:val="1"/>
      <w:numFmt w:val="bullet"/>
      <w:lvlText w:val=""/>
      <w:lvlJc w:val="left"/>
      <w:pPr>
        <w:ind w:left="6599" w:hanging="360"/>
      </w:pPr>
      <w:rPr>
        <w:rFonts w:ascii="Symbol" w:hAnsi="Symbol" w:hint="default"/>
      </w:rPr>
    </w:lvl>
    <w:lvl w:ilvl="7" w:tplc="5B1CB01A" w:tentative="1">
      <w:start w:val="1"/>
      <w:numFmt w:val="bullet"/>
      <w:lvlText w:val="o"/>
      <w:lvlJc w:val="left"/>
      <w:pPr>
        <w:ind w:left="7319" w:hanging="360"/>
      </w:pPr>
      <w:rPr>
        <w:rFonts w:ascii="Courier New" w:hAnsi="Courier New" w:cs="Courier New" w:hint="default"/>
      </w:rPr>
    </w:lvl>
    <w:lvl w:ilvl="8" w:tplc="69DA5ACA"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5C4A034C">
      <w:start w:val="1"/>
      <w:numFmt w:val="bullet"/>
      <w:pStyle w:val="subclause1Bullet1"/>
      <w:lvlText w:val=""/>
      <w:lvlJc w:val="left"/>
      <w:pPr>
        <w:ind w:left="1440" w:hanging="360"/>
      </w:pPr>
      <w:rPr>
        <w:rFonts w:ascii="Symbol" w:hAnsi="Symbol" w:hint="default"/>
        <w:color w:val="000000"/>
      </w:rPr>
    </w:lvl>
    <w:lvl w:ilvl="1" w:tplc="DF6A869A" w:tentative="1">
      <w:start w:val="1"/>
      <w:numFmt w:val="bullet"/>
      <w:lvlText w:val="o"/>
      <w:lvlJc w:val="left"/>
      <w:pPr>
        <w:ind w:left="2160" w:hanging="360"/>
      </w:pPr>
      <w:rPr>
        <w:rFonts w:ascii="Courier New" w:hAnsi="Courier New" w:cs="Courier New" w:hint="default"/>
      </w:rPr>
    </w:lvl>
    <w:lvl w:ilvl="2" w:tplc="5E2662B6" w:tentative="1">
      <w:start w:val="1"/>
      <w:numFmt w:val="bullet"/>
      <w:lvlText w:val=""/>
      <w:lvlJc w:val="left"/>
      <w:pPr>
        <w:ind w:left="2880" w:hanging="360"/>
      </w:pPr>
      <w:rPr>
        <w:rFonts w:ascii="Wingdings" w:hAnsi="Wingdings" w:hint="default"/>
      </w:rPr>
    </w:lvl>
    <w:lvl w:ilvl="3" w:tplc="7026E75A" w:tentative="1">
      <w:start w:val="1"/>
      <w:numFmt w:val="bullet"/>
      <w:lvlText w:val=""/>
      <w:lvlJc w:val="left"/>
      <w:pPr>
        <w:ind w:left="3600" w:hanging="360"/>
      </w:pPr>
      <w:rPr>
        <w:rFonts w:ascii="Symbol" w:hAnsi="Symbol" w:hint="default"/>
      </w:rPr>
    </w:lvl>
    <w:lvl w:ilvl="4" w:tplc="F5848E5E" w:tentative="1">
      <w:start w:val="1"/>
      <w:numFmt w:val="bullet"/>
      <w:lvlText w:val="o"/>
      <w:lvlJc w:val="left"/>
      <w:pPr>
        <w:ind w:left="4320" w:hanging="360"/>
      </w:pPr>
      <w:rPr>
        <w:rFonts w:ascii="Courier New" w:hAnsi="Courier New" w:cs="Courier New" w:hint="default"/>
      </w:rPr>
    </w:lvl>
    <w:lvl w:ilvl="5" w:tplc="285A7E28" w:tentative="1">
      <w:start w:val="1"/>
      <w:numFmt w:val="bullet"/>
      <w:lvlText w:val=""/>
      <w:lvlJc w:val="left"/>
      <w:pPr>
        <w:ind w:left="5040" w:hanging="360"/>
      </w:pPr>
      <w:rPr>
        <w:rFonts w:ascii="Wingdings" w:hAnsi="Wingdings" w:hint="default"/>
      </w:rPr>
    </w:lvl>
    <w:lvl w:ilvl="6" w:tplc="3386F27C" w:tentative="1">
      <w:start w:val="1"/>
      <w:numFmt w:val="bullet"/>
      <w:lvlText w:val=""/>
      <w:lvlJc w:val="left"/>
      <w:pPr>
        <w:ind w:left="5760" w:hanging="360"/>
      </w:pPr>
      <w:rPr>
        <w:rFonts w:ascii="Symbol" w:hAnsi="Symbol" w:hint="default"/>
      </w:rPr>
    </w:lvl>
    <w:lvl w:ilvl="7" w:tplc="49269E2A" w:tentative="1">
      <w:start w:val="1"/>
      <w:numFmt w:val="bullet"/>
      <w:lvlText w:val="o"/>
      <w:lvlJc w:val="left"/>
      <w:pPr>
        <w:ind w:left="6480" w:hanging="360"/>
      </w:pPr>
      <w:rPr>
        <w:rFonts w:ascii="Courier New" w:hAnsi="Courier New" w:cs="Courier New" w:hint="default"/>
      </w:rPr>
    </w:lvl>
    <w:lvl w:ilvl="8" w:tplc="20E0ADF0"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1DD6F464">
      <w:start w:val="1"/>
      <w:numFmt w:val="decimal"/>
      <w:pStyle w:val="LongQuestionPara"/>
      <w:lvlText w:val="%1."/>
      <w:lvlJc w:val="left"/>
      <w:pPr>
        <w:ind w:left="360" w:hanging="360"/>
      </w:pPr>
      <w:rPr>
        <w:rFonts w:hint="default"/>
        <w:b/>
        <w:i w:val="0"/>
        <w:color w:val="000000"/>
        <w:sz w:val="24"/>
      </w:rPr>
    </w:lvl>
    <w:lvl w:ilvl="1" w:tplc="3EF6E4D8" w:tentative="1">
      <w:start w:val="1"/>
      <w:numFmt w:val="lowerLetter"/>
      <w:lvlText w:val="%2."/>
      <w:lvlJc w:val="left"/>
      <w:pPr>
        <w:ind w:left="1440" w:hanging="360"/>
      </w:pPr>
    </w:lvl>
    <w:lvl w:ilvl="2" w:tplc="ECEE2178" w:tentative="1">
      <w:start w:val="1"/>
      <w:numFmt w:val="lowerRoman"/>
      <w:lvlText w:val="%3."/>
      <w:lvlJc w:val="right"/>
      <w:pPr>
        <w:ind w:left="2160" w:hanging="180"/>
      </w:pPr>
    </w:lvl>
    <w:lvl w:ilvl="3" w:tplc="767E5EA4" w:tentative="1">
      <w:start w:val="1"/>
      <w:numFmt w:val="decimal"/>
      <w:lvlText w:val="%4."/>
      <w:lvlJc w:val="left"/>
      <w:pPr>
        <w:ind w:left="2880" w:hanging="360"/>
      </w:pPr>
    </w:lvl>
    <w:lvl w:ilvl="4" w:tplc="3196B012" w:tentative="1">
      <w:start w:val="1"/>
      <w:numFmt w:val="lowerLetter"/>
      <w:lvlText w:val="%5."/>
      <w:lvlJc w:val="left"/>
      <w:pPr>
        <w:ind w:left="3600" w:hanging="360"/>
      </w:pPr>
    </w:lvl>
    <w:lvl w:ilvl="5" w:tplc="3710CD3A" w:tentative="1">
      <w:start w:val="1"/>
      <w:numFmt w:val="lowerRoman"/>
      <w:lvlText w:val="%6."/>
      <w:lvlJc w:val="right"/>
      <w:pPr>
        <w:ind w:left="4320" w:hanging="180"/>
      </w:pPr>
    </w:lvl>
    <w:lvl w:ilvl="6" w:tplc="ADC62456" w:tentative="1">
      <w:start w:val="1"/>
      <w:numFmt w:val="decimal"/>
      <w:lvlText w:val="%7."/>
      <w:lvlJc w:val="left"/>
      <w:pPr>
        <w:ind w:left="5040" w:hanging="360"/>
      </w:pPr>
    </w:lvl>
    <w:lvl w:ilvl="7" w:tplc="61B275A0" w:tentative="1">
      <w:start w:val="1"/>
      <w:numFmt w:val="lowerLetter"/>
      <w:lvlText w:val="%8."/>
      <w:lvlJc w:val="left"/>
      <w:pPr>
        <w:ind w:left="5760" w:hanging="360"/>
      </w:pPr>
    </w:lvl>
    <w:lvl w:ilvl="8" w:tplc="13F053DE"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331C4322">
      <w:start w:val="1"/>
      <w:numFmt w:val="lowerLetter"/>
      <w:lvlText w:val="(%1)"/>
      <w:lvlJc w:val="left"/>
      <w:pPr>
        <w:ind w:left="1440" w:hanging="360"/>
      </w:pPr>
      <w:rPr>
        <w:rFonts w:hint="default"/>
        <w:color w:val="000000"/>
      </w:rPr>
    </w:lvl>
    <w:lvl w:ilvl="1" w:tplc="E4D436F2" w:tentative="1">
      <w:start w:val="1"/>
      <w:numFmt w:val="lowerLetter"/>
      <w:lvlText w:val="%2."/>
      <w:lvlJc w:val="left"/>
      <w:pPr>
        <w:ind w:left="2160" w:hanging="360"/>
      </w:pPr>
    </w:lvl>
    <w:lvl w:ilvl="2" w:tplc="48346678" w:tentative="1">
      <w:start w:val="1"/>
      <w:numFmt w:val="lowerRoman"/>
      <w:lvlText w:val="%3."/>
      <w:lvlJc w:val="right"/>
      <w:pPr>
        <w:ind w:left="2880" w:hanging="180"/>
      </w:pPr>
    </w:lvl>
    <w:lvl w:ilvl="3" w:tplc="692E7550" w:tentative="1">
      <w:start w:val="1"/>
      <w:numFmt w:val="decimal"/>
      <w:lvlText w:val="%4."/>
      <w:lvlJc w:val="left"/>
      <w:pPr>
        <w:ind w:left="3600" w:hanging="360"/>
      </w:pPr>
    </w:lvl>
    <w:lvl w:ilvl="4" w:tplc="1D964CCE" w:tentative="1">
      <w:start w:val="1"/>
      <w:numFmt w:val="lowerLetter"/>
      <w:lvlText w:val="%5."/>
      <w:lvlJc w:val="left"/>
      <w:pPr>
        <w:ind w:left="4320" w:hanging="360"/>
      </w:pPr>
    </w:lvl>
    <w:lvl w:ilvl="5" w:tplc="CBC6FA24" w:tentative="1">
      <w:start w:val="1"/>
      <w:numFmt w:val="lowerRoman"/>
      <w:lvlText w:val="%6."/>
      <w:lvlJc w:val="right"/>
      <w:pPr>
        <w:ind w:left="5040" w:hanging="180"/>
      </w:pPr>
    </w:lvl>
    <w:lvl w:ilvl="6" w:tplc="D20007AC" w:tentative="1">
      <w:start w:val="1"/>
      <w:numFmt w:val="decimal"/>
      <w:lvlText w:val="%7."/>
      <w:lvlJc w:val="left"/>
      <w:pPr>
        <w:ind w:left="5760" w:hanging="360"/>
      </w:pPr>
    </w:lvl>
    <w:lvl w:ilvl="7" w:tplc="C8505E58" w:tentative="1">
      <w:start w:val="1"/>
      <w:numFmt w:val="lowerLetter"/>
      <w:lvlText w:val="%8."/>
      <w:lvlJc w:val="left"/>
      <w:pPr>
        <w:ind w:left="6480" w:hanging="360"/>
      </w:pPr>
    </w:lvl>
    <w:lvl w:ilvl="8" w:tplc="E57E8EFA"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5058C68A">
      <w:start w:val="1"/>
      <w:numFmt w:val="bullet"/>
      <w:pStyle w:val="ClauseBullet1"/>
      <w:lvlText w:val=""/>
      <w:lvlJc w:val="left"/>
      <w:pPr>
        <w:ind w:left="1080" w:hanging="360"/>
      </w:pPr>
      <w:rPr>
        <w:rFonts w:ascii="Symbol" w:hAnsi="Symbol" w:hint="default"/>
        <w:color w:val="000000"/>
      </w:rPr>
    </w:lvl>
    <w:lvl w:ilvl="1" w:tplc="18C0BF56" w:tentative="1">
      <w:start w:val="1"/>
      <w:numFmt w:val="bullet"/>
      <w:lvlText w:val="o"/>
      <w:lvlJc w:val="left"/>
      <w:pPr>
        <w:ind w:left="1800" w:hanging="360"/>
      </w:pPr>
      <w:rPr>
        <w:rFonts w:ascii="Courier New" w:hAnsi="Courier New" w:cs="Courier New" w:hint="default"/>
      </w:rPr>
    </w:lvl>
    <w:lvl w:ilvl="2" w:tplc="F1002E8A" w:tentative="1">
      <w:start w:val="1"/>
      <w:numFmt w:val="bullet"/>
      <w:lvlText w:val=""/>
      <w:lvlJc w:val="left"/>
      <w:pPr>
        <w:ind w:left="2520" w:hanging="360"/>
      </w:pPr>
      <w:rPr>
        <w:rFonts w:ascii="Wingdings" w:hAnsi="Wingdings" w:hint="default"/>
      </w:rPr>
    </w:lvl>
    <w:lvl w:ilvl="3" w:tplc="B7AE329E" w:tentative="1">
      <w:start w:val="1"/>
      <w:numFmt w:val="bullet"/>
      <w:lvlText w:val=""/>
      <w:lvlJc w:val="left"/>
      <w:pPr>
        <w:ind w:left="3240" w:hanging="360"/>
      </w:pPr>
      <w:rPr>
        <w:rFonts w:ascii="Symbol" w:hAnsi="Symbol" w:hint="default"/>
      </w:rPr>
    </w:lvl>
    <w:lvl w:ilvl="4" w:tplc="28BE7446" w:tentative="1">
      <w:start w:val="1"/>
      <w:numFmt w:val="bullet"/>
      <w:lvlText w:val="o"/>
      <w:lvlJc w:val="left"/>
      <w:pPr>
        <w:ind w:left="3960" w:hanging="360"/>
      </w:pPr>
      <w:rPr>
        <w:rFonts w:ascii="Courier New" w:hAnsi="Courier New" w:cs="Courier New" w:hint="default"/>
      </w:rPr>
    </w:lvl>
    <w:lvl w:ilvl="5" w:tplc="1FC4FE78" w:tentative="1">
      <w:start w:val="1"/>
      <w:numFmt w:val="bullet"/>
      <w:lvlText w:val=""/>
      <w:lvlJc w:val="left"/>
      <w:pPr>
        <w:ind w:left="4680" w:hanging="360"/>
      </w:pPr>
      <w:rPr>
        <w:rFonts w:ascii="Wingdings" w:hAnsi="Wingdings" w:hint="default"/>
      </w:rPr>
    </w:lvl>
    <w:lvl w:ilvl="6" w:tplc="D3DEA26A" w:tentative="1">
      <w:start w:val="1"/>
      <w:numFmt w:val="bullet"/>
      <w:lvlText w:val=""/>
      <w:lvlJc w:val="left"/>
      <w:pPr>
        <w:ind w:left="5400" w:hanging="360"/>
      </w:pPr>
      <w:rPr>
        <w:rFonts w:ascii="Symbol" w:hAnsi="Symbol" w:hint="default"/>
      </w:rPr>
    </w:lvl>
    <w:lvl w:ilvl="7" w:tplc="4CD4B710" w:tentative="1">
      <w:start w:val="1"/>
      <w:numFmt w:val="bullet"/>
      <w:lvlText w:val="o"/>
      <w:lvlJc w:val="left"/>
      <w:pPr>
        <w:ind w:left="6120" w:hanging="360"/>
      </w:pPr>
      <w:rPr>
        <w:rFonts w:ascii="Courier New" w:hAnsi="Courier New" w:cs="Courier New" w:hint="default"/>
      </w:rPr>
    </w:lvl>
    <w:lvl w:ilvl="8" w:tplc="61BAB91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F620E014">
      <w:start w:val="1"/>
      <w:numFmt w:val="bullet"/>
      <w:pStyle w:val="subclause3Bullet2"/>
      <w:lvlText w:val=""/>
      <w:lvlJc w:val="left"/>
      <w:pPr>
        <w:ind w:left="3748" w:hanging="360"/>
      </w:pPr>
      <w:rPr>
        <w:rFonts w:ascii="Symbol" w:hAnsi="Symbol" w:hint="default"/>
        <w:color w:val="000000"/>
      </w:rPr>
    </w:lvl>
    <w:lvl w:ilvl="1" w:tplc="13DA0304" w:tentative="1">
      <w:start w:val="1"/>
      <w:numFmt w:val="bullet"/>
      <w:lvlText w:val="o"/>
      <w:lvlJc w:val="left"/>
      <w:pPr>
        <w:ind w:left="4468" w:hanging="360"/>
      </w:pPr>
      <w:rPr>
        <w:rFonts w:ascii="Courier New" w:hAnsi="Courier New" w:cs="Courier New" w:hint="default"/>
      </w:rPr>
    </w:lvl>
    <w:lvl w:ilvl="2" w:tplc="2DC075E0" w:tentative="1">
      <w:start w:val="1"/>
      <w:numFmt w:val="bullet"/>
      <w:lvlText w:val=""/>
      <w:lvlJc w:val="left"/>
      <w:pPr>
        <w:ind w:left="5188" w:hanging="360"/>
      </w:pPr>
      <w:rPr>
        <w:rFonts w:ascii="Wingdings" w:hAnsi="Wingdings" w:hint="default"/>
      </w:rPr>
    </w:lvl>
    <w:lvl w:ilvl="3" w:tplc="6ECE457E" w:tentative="1">
      <w:start w:val="1"/>
      <w:numFmt w:val="bullet"/>
      <w:lvlText w:val=""/>
      <w:lvlJc w:val="left"/>
      <w:pPr>
        <w:ind w:left="5908" w:hanging="360"/>
      </w:pPr>
      <w:rPr>
        <w:rFonts w:ascii="Symbol" w:hAnsi="Symbol" w:hint="default"/>
      </w:rPr>
    </w:lvl>
    <w:lvl w:ilvl="4" w:tplc="88C2102A" w:tentative="1">
      <w:start w:val="1"/>
      <w:numFmt w:val="bullet"/>
      <w:lvlText w:val="o"/>
      <w:lvlJc w:val="left"/>
      <w:pPr>
        <w:ind w:left="6628" w:hanging="360"/>
      </w:pPr>
      <w:rPr>
        <w:rFonts w:ascii="Courier New" w:hAnsi="Courier New" w:cs="Courier New" w:hint="default"/>
      </w:rPr>
    </w:lvl>
    <w:lvl w:ilvl="5" w:tplc="7D3E3258" w:tentative="1">
      <w:start w:val="1"/>
      <w:numFmt w:val="bullet"/>
      <w:lvlText w:val=""/>
      <w:lvlJc w:val="left"/>
      <w:pPr>
        <w:ind w:left="7348" w:hanging="360"/>
      </w:pPr>
      <w:rPr>
        <w:rFonts w:ascii="Wingdings" w:hAnsi="Wingdings" w:hint="default"/>
      </w:rPr>
    </w:lvl>
    <w:lvl w:ilvl="6" w:tplc="E17AC8BC" w:tentative="1">
      <w:start w:val="1"/>
      <w:numFmt w:val="bullet"/>
      <w:lvlText w:val=""/>
      <w:lvlJc w:val="left"/>
      <w:pPr>
        <w:ind w:left="8068" w:hanging="360"/>
      </w:pPr>
      <w:rPr>
        <w:rFonts w:ascii="Symbol" w:hAnsi="Symbol" w:hint="default"/>
      </w:rPr>
    </w:lvl>
    <w:lvl w:ilvl="7" w:tplc="6F1AB50E" w:tentative="1">
      <w:start w:val="1"/>
      <w:numFmt w:val="bullet"/>
      <w:lvlText w:val="o"/>
      <w:lvlJc w:val="left"/>
      <w:pPr>
        <w:ind w:left="8788" w:hanging="360"/>
      </w:pPr>
      <w:rPr>
        <w:rFonts w:ascii="Courier New" w:hAnsi="Courier New" w:cs="Courier New" w:hint="default"/>
      </w:rPr>
    </w:lvl>
    <w:lvl w:ilvl="8" w:tplc="7F322E2E"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7B445606">
      <w:start w:val="1"/>
      <w:numFmt w:val="bullet"/>
      <w:pStyle w:val="BulletList1"/>
      <w:lvlText w:val="·"/>
      <w:lvlJc w:val="left"/>
      <w:pPr>
        <w:tabs>
          <w:tab w:val="num" w:pos="360"/>
        </w:tabs>
        <w:ind w:left="360" w:hanging="360"/>
      </w:pPr>
      <w:rPr>
        <w:rFonts w:ascii="Symbol" w:hAnsi="Symbol" w:hint="default"/>
        <w:color w:val="000000"/>
      </w:rPr>
    </w:lvl>
    <w:lvl w:ilvl="1" w:tplc="9AA2A73C" w:tentative="1">
      <w:start w:val="1"/>
      <w:numFmt w:val="bullet"/>
      <w:lvlText w:val="·"/>
      <w:lvlJc w:val="left"/>
      <w:pPr>
        <w:tabs>
          <w:tab w:val="num" w:pos="1440"/>
        </w:tabs>
        <w:ind w:left="1440" w:hanging="360"/>
      </w:pPr>
      <w:rPr>
        <w:rFonts w:ascii="Symbol" w:hAnsi="Symbol" w:hint="default"/>
      </w:rPr>
    </w:lvl>
    <w:lvl w:ilvl="2" w:tplc="3AD43186" w:tentative="1">
      <w:start w:val="1"/>
      <w:numFmt w:val="bullet"/>
      <w:lvlText w:val="·"/>
      <w:lvlJc w:val="left"/>
      <w:pPr>
        <w:tabs>
          <w:tab w:val="num" w:pos="2160"/>
        </w:tabs>
        <w:ind w:left="2160" w:hanging="360"/>
      </w:pPr>
      <w:rPr>
        <w:rFonts w:ascii="Symbol" w:hAnsi="Symbol" w:hint="default"/>
      </w:rPr>
    </w:lvl>
    <w:lvl w:ilvl="3" w:tplc="48429914" w:tentative="1">
      <w:start w:val="1"/>
      <w:numFmt w:val="bullet"/>
      <w:lvlText w:val="·"/>
      <w:lvlJc w:val="left"/>
      <w:pPr>
        <w:tabs>
          <w:tab w:val="num" w:pos="2880"/>
        </w:tabs>
        <w:ind w:left="2880" w:hanging="360"/>
      </w:pPr>
      <w:rPr>
        <w:rFonts w:ascii="Symbol" w:hAnsi="Symbol" w:hint="default"/>
      </w:rPr>
    </w:lvl>
    <w:lvl w:ilvl="4" w:tplc="28B61BBE" w:tentative="1">
      <w:start w:val="1"/>
      <w:numFmt w:val="bullet"/>
      <w:lvlText w:val="o"/>
      <w:lvlJc w:val="left"/>
      <w:pPr>
        <w:tabs>
          <w:tab w:val="num" w:pos="3600"/>
        </w:tabs>
        <w:ind w:left="3600" w:hanging="360"/>
      </w:pPr>
      <w:rPr>
        <w:rFonts w:ascii="Courier New" w:hAnsi="Courier New" w:hint="default"/>
      </w:rPr>
    </w:lvl>
    <w:lvl w:ilvl="5" w:tplc="D1AE83E4" w:tentative="1">
      <w:start w:val="1"/>
      <w:numFmt w:val="bullet"/>
      <w:lvlText w:val="§"/>
      <w:lvlJc w:val="left"/>
      <w:pPr>
        <w:tabs>
          <w:tab w:val="num" w:pos="4320"/>
        </w:tabs>
        <w:ind w:left="4320" w:hanging="360"/>
      </w:pPr>
      <w:rPr>
        <w:rFonts w:ascii="Wingdings" w:hAnsi="Wingdings" w:hint="default"/>
      </w:rPr>
    </w:lvl>
    <w:lvl w:ilvl="6" w:tplc="55BC5FB8" w:tentative="1">
      <w:start w:val="1"/>
      <w:numFmt w:val="bullet"/>
      <w:lvlText w:val="·"/>
      <w:lvlJc w:val="left"/>
      <w:pPr>
        <w:tabs>
          <w:tab w:val="num" w:pos="5040"/>
        </w:tabs>
        <w:ind w:left="5040" w:hanging="360"/>
      </w:pPr>
      <w:rPr>
        <w:rFonts w:ascii="Symbol" w:hAnsi="Symbol" w:hint="default"/>
      </w:rPr>
    </w:lvl>
    <w:lvl w:ilvl="7" w:tplc="780E1818" w:tentative="1">
      <w:start w:val="1"/>
      <w:numFmt w:val="bullet"/>
      <w:lvlText w:val="o"/>
      <w:lvlJc w:val="left"/>
      <w:pPr>
        <w:tabs>
          <w:tab w:val="num" w:pos="5760"/>
        </w:tabs>
        <w:ind w:left="5760" w:hanging="360"/>
      </w:pPr>
      <w:rPr>
        <w:rFonts w:ascii="Courier New" w:hAnsi="Courier New" w:hint="default"/>
      </w:rPr>
    </w:lvl>
    <w:lvl w:ilvl="8" w:tplc="CD3E838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639CF2D0">
      <w:start w:val="1"/>
      <w:numFmt w:val="decimal"/>
      <w:lvlText w:val="%1."/>
      <w:lvlJc w:val="left"/>
      <w:pPr>
        <w:ind w:left="1440" w:hanging="360"/>
      </w:pPr>
      <w:rPr>
        <w:color w:val="000000"/>
      </w:rPr>
    </w:lvl>
    <w:lvl w:ilvl="1" w:tplc="A8A2F606" w:tentative="1">
      <w:start w:val="1"/>
      <w:numFmt w:val="lowerLetter"/>
      <w:lvlText w:val="%2."/>
      <w:lvlJc w:val="left"/>
      <w:pPr>
        <w:ind w:left="2160" w:hanging="360"/>
      </w:pPr>
    </w:lvl>
    <w:lvl w:ilvl="2" w:tplc="F5044548" w:tentative="1">
      <w:start w:val="1"/>
      <w:numFmt w:val="lowerRoman"/>
      <w:lvlText w:val="%3."/>
      <w:lvlJc w:val="right"/>
      <w:pPr>
        <w:ind w:left="2880" w:hanging="180"/>
      </w:pPr>
    </w:lvl>
    <w:lvl w:ilvl="3" w:tplc="6F521804" w:tentative="1">
      <w:start w:val="1"/>
      <w:numFmt w:val="decimal"/>
      <w:lvlText w:val="%4."/>
      <w:lvlJc w:val="left"/>
      <w:pPr>
        <w:ind w:left="3600" w:hanging="360"/>
      </w:pPr>
    </w:lvl>
    <w:lvl w:ilvl="4" w:tplc="D9F4241E" w:tentative="1">
      <w:start w:val="1"/>
      <w:numFmt w:val="lowerLetter"/>
      <w:lvlText w:val="%5."/>
      <w:lvlJc w:val="left"/>
      <w:pPr>
        <w:ind w:left="4320" w:hanging="360"/>
      </w:pPr>
    </w:lvl>
    <w:lvl w:ilvl="5" w:tplc="DA0EFE38" w:tentative="1">
      <w:start w:val="1"/>
      <w:numFmt w:val="lowerRoman"/>
      <w:lvlText w:val="%6."/>
      <w:lvlJc w:val="right"/>
      <w:pPr>
        <w:ind w:left="5040" w:hanging="180"/>
      </w:pPr>
    </w:lvl>
    <w:lvl w:ilvl="6" w:tplc="4FDE4CA8" w:tentative="1">
      <w:start w:val="1"/>
      <w:numFmt w:val="decimal"/>
      <w:lvlText w:val="%7."/>
      <w:lvlJc w:val="left"/>
      <w:pPr>
        <w:ind w:left="5760" w:hanging="360"/>
      </w:pPr>
    </w:lvl>
    <w:lvl w:ilvl="7" w:tplc="3A6816CE" w:tentative="1">
      <w:start w:val="1"/>
      <w:numFmt w:val="lowerLetter"/>
      <w:lvlText w:val="%8."/>
      <w:lvlJc w:val="left"/>
      <w:pPr>
        <w:ind w:left="6480" w:hanging="360"/>
      </w:pPr>
    </w:lvl>
    <w:lvl w:ilvl="8" w:tplc="2C52B0D0"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AC2C9396">
      <w:start w:val="1"/>
      <w:numFmt w:val="bullet"/>
      <w:pStyle w:val="BulletList3"/>
      <w:lvlText w:val=""/>
      <w:lvlJc w:val="left"/>
      <w:pPr>
        <w:tabs>
          <w:tab w:val="num" w:pos="1945"/>
        </w:tabs>
        <w:ind w:left="1945" w:hanging="357"/>
      </w:pPr>
      <w:rPr>
        <w:rFonts w:ascii="Symbol" w:hAnsi="Symbol" w:hint="default"/>
        <w:color w:val="000000"/>
      </w:rPr>
    </w:lvl>
    <w:lvl w:ilvl="1" w:tplc="8222EC58" w:tentative="1">
      <w:start w:val="1"/>
      <w:numFmt w:val="bullet"/>
      <w:lvlText w:val="o"/>
      <w:lvlJc w:val="left"/>
      <w:pPr>
        <w:tabs>
          <w:tab w:val="num" w:pos="1440"/>
        </w:tabs>
        <w:ind w:left="1440" w:hanging="360"/>
      </w:pPr>
      <w:rPr>
        <w:rFonts w:ascii="Courier New" w:hAnsi="Courier New" w:cs="Courier New" w:hint="default"/>
      </w:rPr>
    </w:lvl>
    <w:lvl w:ilvl="2" w:tplc="AF6C3A14" w:tentative="1">
      <w:start w:val="1"/>
      <w:numFmt w:val="bullet"/>
      <w:lvlText w:val=""/>
      <w:lvlJc w:val="left"/>
      <w:pPr>
        <w:tabs>
          <w:tab w:val="num" w:pos="2160"/>
        </w:tabs>
        <w:ind w:left="2160" w:hanging="360"/>
      </w:pPr>
      <w:rPr>
        <w:rFonts w:ascii="Wingdings" w:hAnsi="Wingdings" w:hint="default"/>
      </w:rPr>
    </w:lvl>
    <w:lvl w:ilvl="3" w:tplc="6064761A" w:tentative="1">
      <w:start w:val="1"/>
      <w:numFmt w:val="bullet"/>
      <w:lvlText w:val=""/>
      <w:lvlJc w:val="left"/>
      <w:pPr>
        <w:tabs>
          <w:tab w:val="num" w:pos="2880"/>
        </w:tabs>
        <w:ind w:left="2880" w:hanging="360"/>
      </w:pPr>
      <w:rPr>
        <w:rFonts w:ascii="Symbol" w:hAnsi="Symbol" w:hint="default"/>
      </w:rPr>
    </w:lvl>
    <w:lvl w:ilvl="4" w:tplc="5070416A" w:tentative="1">
      <w:start w:val="1"/>
      <w:numFmt w:val="bullet"/>
      <w:lvlText w:val="o"/>
      <w:lvlJc w:val="left"/>
      <w:pPr>
        <w:tabs>
          <w:tab w:val="num" w:pos="3600"/>
        </w:tabs>
        <w:ind w:left="3600" w:hanging="360"/>
      </w:pPr>
      <w:rPr>
        <w:rFonts w:ascii="Courier New" w:hAnsi="Courier New" w:cs="Courier New" w:hint="default"/>
      </w:rPr>
    </w:lvl>
    <w:lvl w:ilvl="5" w:tplc="F53486E8" w:tentative="1">
      <w:start w:val="1"/>
      <w:numFmt w:val="bullet"/>
      <w:lvlText w:val=""/>
      <w:lvlJc w:val="left"/>
      <w:pPr>
        <w:tabs>
          <w:tab w:val="num" w:pos="4320"/>
        </w:tabs>
        <w:ind w:left="4320" w:hanging="360"/>
      </w:pPr>
      <w:rPr>
        <w:rFonts w:ascii="Wingdings" w:hAnsi="Wingdings" w:hint="default"/>
      </w:rPr>
    </w:lvl>
    <w:lvl w:ilvl="6" w:tplc="D9F04692" w:tentative="1">
      <w:start w:val="1"/>
      <w:numFmt w:val="bullet"/>
      <w:lvlText w:val=""/>
      <w:lvlJc w:val="left"/>
      <w:pPr>
        <w:tabs>
          <w:tab w:val="num" w:pos="5040"/>
        </w:tabs>
        <w:ind w:left="5040" w:hanging="360"/>
      </w:pPr>
      <w:rPr>
        <w:rFonts w:ascii="Symbol" w:hAnsi="Symbol" w:hint="default"/>
      </w:rPr>
    </w:lvl>
    <w:lvl w:ilvl="7" w:tplc="9F1C6152" w:tentative="1">
      <w:start w:val="1"/>
      <w:numFmt w:val="bullet"/>
      <w:lvlText w:val="o"/>
      <w:lvlJc w:val="left"/>
      <w:pPr>
        <w:tabs>
          <w:tab w:val="num" w:pos="5760"/>
        </w:tabs>
        <w:ind w:left="5760" w:hanging="360"/>
      </w:pPr>
      <w:rPr>
        <w:rFonts w:ascii="Courier New" w:hAnsi="Courier New" w:cs="Courier New" w:hint="default"/>
      </w:rPr>
    </w:lvl>
    <w:lvl w:ilvl="8" w:tplc="1812DA42" w:tentative="1">
      <w:start w:val="1"/>
      <w:numFmt w:val="bullet"/>
      <w:lvlText w:val=""/>
      <w:lvlJc w:val="left"/>
      <w:pPr>
        <w:tabs>
          <w:tab w:val="num" w:pos="6480"/>
        </w:tabs>
        <w:ind w:left="6480" w:hanging="360"/>
      </w:pPr>
      <w:rPr>
        <w:rFonts w:ascii="Wingdings" w:hAnsi="Wingdings" w:hint="default"/>
      </w:rPr>
    </w:lvl>
  </w:abstractNum>
  <w:num w:numId="1" w16cid:durableId="1831217087">
    <w:abstractNumId w:val="36"/>
  </w:num>
  <w:num w:numId="2" w16cid:durableId="1743138084">
    <w:abstractNumId w:val="37"/>
  </w:num>
  <w:num w:numId="3" w16cid:durableId="750279881">
    <w:abstractNumId w:val="22"/>
  </w:num>
  <w:num w:numId="4" w16cid:durableId="98570764">
    <w:abstractNumId w:val="42"/>
  </w:num>
  <w:num w:numId="5" w16cid:durableId="1412504547">
    <w:abstractNumId w:val="39"/>
  </w:num>
  <w:num w:numId="6" w16cid:durableId="1204899537">
    <w:abstractNumId w:val="16"/>
  </w:num>
  <w:num w:numId="7" w16cid:durableId="1809467702">
    <w:abstractNumId w:val="24"/>
  </w:num>
  <w:num w:numId="8" w16cid:durableId="296641171">
    <w:abstractNumId w:val="40"/>
  </w:num>
  <w:num w:numId="9" w16cid:durableId="1278758071">
    <w:abstractNumId w:val="23"/>
  </w:num>
  <w:num w:numId="10" w16cid:durableId="2140106203">
    <w:abstractNumId w:val="20"/>
  </w:num>
  <w:num w:numId="11" w16cid:durableId="2105568739">
    <w:abstractNumId w:val="32"/>
  </w:num>
  <w:num w:numId="12" w16cid:durableId="1899776918">
    <w:abstractNumId w:val="15"/>
  </w:num>
  <w:num w:numId="13" w16cid:durableId="1470319311">
    <w:abstractNumId w:val="19"/>
  </w:num>
  <w:num w:numId="14" w16cid:durableId="1741052411">
    <w:abstractNumId w:val="18"/>
  </w:num>
  <w:num w:numId="15" w16cid:durableId="2096709763">
    <w:abstractNumId w:val="31"/>
  </w:num>
  <w:num w:numId="16" w16cid:durableId="538013573">
    <w:abstractNumId w:val="34"/>
  </w:num>
  <w:num w:numId="17" w16cid:durableId="513958609">
    <w:abstractNumId w:val="25"/>
  </w:num>
  <w:num w:numId="18" w16cid:durableId="1896618573">
    <w:abstractNumId w:val="30"/>
  </w:num>
  <w:num w:numId="19" w16cid:durableId="1297636674">
    <w:abstractNumId w:val="28"/>
  </w:num>
  <w:num w:numId="20" w16cid:durableId="1611206353">
    <w:abstractNumId w:val="29"/>
  </w:num>
  <w:num w:numId="21" w16cid:durableId="1078939285">
    <w:abstractNumId w:val="27"/>
  </w:num>
  <w:num w:numId="22" w16cid:durableId="406462820">
    <w:abstractNumId w:val="21"/>
  </w:num>
  <w:num w:numId="23" w16cid:durableId="1999110704">
    <w:abstractNumId w:val="35"/>
  </w:num>
  <w:num w:numId="24" w16cid:durableId="618342617">
    <w:abstractNumId w:val="11"/>
  </w:num>
  <w:num w:numId="25" w16cid:durableId="1810659922">
    <w:abstractNumId w:val="33"/>
  </w:num>
  <w:num w:numId="26" w16cid:durableId="1126655427">
    <w:abstractNumId w:val="9"/>
  </w:num>
  <w:num w:numId="27" w16cid:durableId="548231028">
    <w:abstractNumId w:val="7"/>
  </w:num>
  <w:num w:numId="28" w16cid:durableId="1581015268">
    <w:abstractNumId w:val="6"/>
  </w:num>
  <w:num w:numId="29" w16cid:durableId="1365209025">
    <w:abstractNumId w:val="5"/>
  </w:num>
  <w:num w:numId="30" w16cid:durableId="456097443">
    <w:abstractNumId w:val="4"/>
  </w:num>
  <w:num w:numId="31" w16cid:durableId="211158089">
    <w:abstractNumId w:val="8"/>
  </w:num>
  <w:num w:numId="32" w16cid:durableId="646014148">
    <w:abstractNumId w:val="3"/>
  </w:num>
  <w:num w:numId="33" w16cid:durableId="2118062687">
    <w:abstractNumId w:val="2"/>
  </w:num>
  <w:num w:numId="34" w16cid:durableId="868955788">
    <w:abstractNumId w:val="1"/>
  </w:num>
  <w:num w:numId="35" w16cid:durableId="1250655846">
    <w:abstractNumId w:val="0"/>
  </w:num>
  <w:num w:numId="36" w16cid:durableId="220403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480355">
    <w:abstractNumId w:val="13"/>
  </w:num>
  <w:num w:numId="38" w16cid:durableId="1000162313">
    <w:abstractNumId w:val="14"/>
  </w:num>
  <w:num w:numId="39" w16cid:durableId="489447364">
    <w:abstractNumId w:val="10"/>
  </w:num>
  <w:num w:numId="40" w16cid:durableId="995500879">
    <w:abstractNumId w:val="41"/>
  </w:num>
  <w:num w:numId="41" w16cid:durableId="415901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647760">
    <w:abstractNumId w:val="38"/>
  </w:num>
  <w:num w:numId="43" w16cid:durableId="2097439727">
    <w:abstractNumId w:val="12"/>
  </w:num>
  <w:num w:numId="44" w16cid:durableId="1906254991">
    <w:abstractNumId w:val="17"/>
  </w:num>
  <w:num w:numId="45" w16cid:durableId="8973287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Yes without message&lt;/SignaturePageBreakType&gt;_x000d__x000a_&lt;/docParts&gt;"/>
    <w:docVar w:name="gentXMLPartID" w:val="{4F8AC41F-BD7D-4208-A5D8-033CBB88734D}"/>
  </w:docVars>
  <w:rsids>
    <w:rsidRoot w:val="00EF4C23"/>
    <w:rsid w:val="000C1454"/>
    <w:rsid w:val="00727B57"/>
    <w:rsid w:val="00C5703F"/>
    <w:rsid w:val="00EF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436"/>
  <w15:docId w15:val="{C8A57403-68ED-4E85-86C0-F2263671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57"/>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0728C5"/>
    <w:pPr>
      <w:keepNext/>
      <w:keepLines/>
      <w:numPr>
        <w:numId w:val="11"/>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0728C5"/>
    <w:pPr>
      <w:keepNext/>
      <w:keepLines/>
      <w:numPr>
        <w:ilvl w:val="1"/>
        <w:numId w:val="11"/>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0728C5"/>
    <w:pPr>
      <w:keepNext/>
      <w:keepLines/>
      <w:numPr>
        <w:ilvl w:val="2"/>
        <w:numId w:val="11"/>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0728C5"/>
    <w:pPr>
      <w:keepNext/>
      <w:keepLines/>
      <w:numPr>
        <w:ilvl w:val="3"/>
        <w:numId w:val="11"/>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0728C5"/>
    <w:pPr>
      <w:keepNext/>
      <w:keepLines/>
      <w:numPr>
        <w:ilvl w:val="4"/>
        <w:numId w:val="11"/>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728C5"/>
    <w:pPr>
      <w:keepNext/>
      <w:keepLines/>
      <w:numPr>
        <w:ilvl w:val="5"/>
        <w:numId w:val="11"/>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0728C5"/>
    <w:pPr>
      <w:keepNext/>
      <w:keepLines/>
      <w:numPr>
        <w:ilvl w:val="6"/>
        <w:numId w:val="11"/>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0728C5"/>
    <w:pPr>
      <w:keepNext/>
      <w:keepLines/>
      <w:numPr>
        <w:ilvl w:val="7"/>
        <w:numId w:val="11"/>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728C5"/>
    <w:pPr>
      <w:keepNext/>
      <w:keepLines/>
      <w:numPr>
        <w:ilvl w:val="8"/>
        <w:numId w:val="11"/>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727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B57"/>
  </w:style>
  <w:style w:type="paragraph" w:customStyle="1" w:styleId="Abstract">
    <w:name w:val="Abstract"/>
    <w:link w:val="AbstractChar"/>
    <w:rsid w:val="000728C5"/>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0728C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0728C5"/>
    <w:pPr>
      <w:numPr>
        <w:numId w:val="13"/>
      </w:numPr>
      <w:spacing w:before="240" w:after="240"/>
    </w:pPr>
    <w:rPr>
      <w:b/>
    </w:rPr>
  </w:style>
  <w:style w:type="paragraph" w:customStyle="1" w:styleId="AuthoringGroup">
    <w:name w:val="Authoring Group"/>
    <w:link w:val="AuthoringGroupChar"/>
    <w:rsid w:val="000728C5"/>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0728C5"/>
    <w:rPr>
      <w:rFonts w:ascii="Arial" w:eastAsia="Arial Unicode MS" w:hAnsi="Arial" w:cs="Arial"/>
      <w:color w:val="000000"/>
      <w:sz w:val="24"/>
      <w:lang w:val="en-US" w:eastAsia="en-US"/>
    </w:rPr>
  </w:style>
  <w:style w:type="paragraph" w:customStyle="1" w:styleId="Background">
    <w:name w:val="Background"/>
    <w:aliases w:val="(A) Background"/>
    <w:basedOn w:val="Normal"/>
    <w:rsid w:val="000728C5"/>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0728C5"/>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0728C5"/>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0728C5"/>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0728C5"/>
    <w:pPr>
      <w:keepNext/>
      <w:numPr>
        <w:numId w:val="41"/>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0728C5"/>
    <w:rPr>
      <w:b w:val="0"/>
      <w:smallCaps/>
    </w:rPr>
  </w:style>
  <w:style w:type="paragraph" w:customStyle="1" w:styleId="ClosingPara">
    <w:name w:val="Closing Para"/>
    <w:basedOn w:val="Normal"/>
    <w:rsid w:val="000728C5"/>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0728C5"/>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0728C5"/>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0728C5"/>
  </w:style>
  <w:style w:type="paragraph" w:customStyle="1" w:styleId="CoverSheetSubjectText">
    <w:name w:val="Cover Sheet Subject Text"/>
    <w:basedOn w:val="Normal"/>
    <w:rsid w:val="000728C5"/>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0728C5"/>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0728C5"/>
    <w:pPr>
      <w:numPr>
        <w:numId w:val="42"/>
      </w:numPr>
    </w:pPr>
  </w:style>
  <w:style w:type="paragraph" w:customStyle="1" w:styleId="DescriptiveHeading">
    <w:name w:val="DescriptiveHeading"/>
    <w:next w:val="Paragraph"/>
    <w:link w:val="DescriptiveHeadingChar"/>
    <w:rsid w:val="000728C5"/>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0728C5"/>
    <w:rPr>
      <w:rFonts w:ascii="Arial" w:eastAsia="Arial Unicode MS" w:hAnsi="Arial" w:cs="Arial"/>
      <w:b/>
      <w:color w:val="000000"/>
      <w:lang w:val="en-US" w:eastAsia="en-US"/>
    </w:rPr>
  </w:style>
  <w:style w:type="paragraph" w:customStyle="1" w:styleId="DraftingnoteSection1Para">
    <w:name w:val="Draftingnote Section1 Para"/>
    <w:basedOn w:val="Normal"/>
    <w:rsid w:val="000728C5"/>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0728C5"/>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0728C5"/>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0728C5"/>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0728C5"/>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0728C5"/>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0728C5"/>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0728C5"/>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0728C5"/>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0728C5"/>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0728C5"/>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0728C5"/>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0728C5"/>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0728C5"/>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0728C5"/>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0728C5"/>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0728C5"/>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0728C5"/>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0728C5"/>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0728C5"/>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0728C5"/>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0728C5"/>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0728C5"/>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0728C5"/>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0728C5"/>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0728C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0728C5"/>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0728C5"/>
    <w:rPr>
      <w:rFonts w:ascii="Arial" w:eastAsia="Arial Unicode MS" w:hAnsi="Arial" w:cs="Arial"/>
      <w:color w:val="000000"/>
      <w:sz w:val="24"/>
      <w:lang w:val="en-US" w:eastAsia="en-US"/>
    </w:rPr>
  </w:style>
  <w:style w:type="paragraph" w:customStyle="1" w:styleId="MaintenanceEditor">
    <w:name w:val="Maintenance Editor"/>
    <w:link w:val="MaintenanceEditorChar"/>
    <w:rsid w:val="000728C5"/>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0728C5"/>
    <w:rPr>
      <w:rFonts w:ascii="Arial" w:eastAsia="Arial Unicode MS" w:hAnsi="Arial" w:cs="Arial"/>
      <w:color w:val="000000"/>
      <w:sz w:val="24"/>
      <w:lang w:val="en-US" w:eastAsia="en-US"/>
    </w:rPr>
  </w:style>
  <w:style w:type="paragraph" w:customStyle="1" w:styleId="ParaClause">
    <w:name w:val="Para Clause"/>
    <w:basedOn w:val="Normal"/>
    <w:rsid w:val="000728C5"/>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0728C5"/>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0728C5"/>
    <w:pPr>
      <w:numPr>
        <w:ilvl w:val="1"/>
        <w:numId w:val="41"/>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0728C5"/>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0728C5"/>
    <w:pPr>
      <w:numPr>
        <w:ilvl w:val="2"/>
        <w:numId w:val="41"/>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0728C5"/>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0728C5"/>
    <w:pPr>
      <w:numPr>
        <w:ilvl w:val="3"/>
        <w:numId w:val="41"/>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0728C5"/>
    <w:pPr>
      <w:spacing w:after="240"/>
      <w:ind w:left="3028"/>
    </w:pPr>
  </w:style>
  <w:style w:type="paragraph" w:customStyle="1" w:styleId="Untitledsubclause4">
    <w:name w:val="Untitled subclause 4"/>
    <w:basedOn w:val="Normal"/>
    <w:rsid w:val="000728C5"/>
    <w:pPr>
      <w:numPr>
        <w:ilvl w:val="4"/>
        <w:numId w:val="41"/>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0728C5"/>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0728C5"/>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0728C5"/>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0728C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0728C5"/>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0728C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0728C5"/>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0728C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0728C5"/>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0728C5"/>
    <w:rPr>
      <w:rFonts w:ascii="Arial" w:eastAsia="Arial Unicode MS" w:hAnsi="Arial" w:cs="Arial"/>
      <w:b/>
      <w:bCs/>
      <w:color w:val="000000"/>
      <w:sz w:val="24"/>
      <w:lang w:val="en-US" w:eastAsia="en-US"/>
    </w:rPr>
  </w:style>
  <w:style w:type="paragraph" w:customStyle="1" w:styleId="ResourceType">
    <w:name w:val="Resource Type"/>
    <w:link w:val="ResourceTypeChar"/>
    <w:rsid w:val="000728C5"/>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0728C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0728C5"/>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0728C5"/>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0728C5"/>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0728C5"/>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0728C5"/>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0728C5"/>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0728C5"/>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0728C5"/>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0728C5"/>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0728C5"/>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0728C5"/>
    <w:rPr>
      <w:rFonts w:ascii="Arial" w:eastAsia="Arial Unicode MS" w:hAnsi="Arial" w:cs="Arial"/>
      <w:color w:val="000000"/>
      <w:sz w:val="24"/>
      <w:szCs w:val="24"/>
      <w:lang w:val="en-US" w:eastAsia="en-US"/>
    </w:rPr>
  </w:style>
  <w:style w:type="paragraph" w:styleId="Title">
    <w:name w:val="Title"/>
    <w:link w:val="TitleChar"/>
    <w:rsid w:val="000728C5"/>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0728C5"/>
    <w:rPr>
      <w:rFonts w:ascii="Arial" w:eastAsia="Arial Unicode MS" w:hAnsi="Arial" w:cs="Arial"/>
      <w:color w:val="000000"/>
      <w:sz w:val="24"/>
      <w:lang w:val="en-US" w:eastAsia="en-US"/>
    </w:rPr>
  </w:style>
  <w:style w:type="paragraph" w:styleId="Footer">
    <w:name w:val="footer"/>
    <w:basedOn w:val="Normal"/>
    <w:link w:val="FooterChar"/>
    <w:rsid w:val="000728C5"/>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0728C5"/>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0728C5"/>
    <w:rPr>
      <w:i/>
      <w:color w:val="000000"/>
      <w:u w:val="single"/>
    </w:rPr>
  </w:style>
  <w:style w:type="paragraph" w:customStyle="1" w:styleId="Bullet4">
    <w:name w:val="Bullet4"/>
    <w:basedOn w:val="Normal"/>
    <w:rsid w:val="000728C5"/>
    <w:pPr>
      <w:numPr>
        <w:numId w:val="9"/>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0728C5"/>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0728C5"/>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0728C5"/>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0728C5"/>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0728C5"/>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0728C5"/>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0728C5"/>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0728C5"/>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0728C5"/>
    <w:rPr>
      <w:color w:val="000000"/>
    </w:rPr>
  </w:style>
  <w:style w:type="character" w:styleId="PlaceholderText">
    <w:name w:val="Placeholder Text"/>
    <w:basedOn w:val="DefaultParagraphFont"/>
    <w:uiPriority w:val="99"/>
    <w:rsid w:val="000728C5"/>
    <w:rPr>
      <w:color w:val="000000"/>
    </w:rPr>
  </w:style>
  <w:style w:type="paragraph" w:styleId="BalloonText">
    <w:name w:val="Balloon Text"/>
    <w:basedOn w:val="Normal"/>
    <w:link w:val="BalloonTextChar"/>
    <w:uiPriority w:val="99"/>
    <w:semiHidden/>
    <w:unhideWhenUsed/>
    <w:rsid w:val="000728C5"/>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728C5"/>
    <w:rPr>
      <w:rFonts w:ascii="Tahoma" w:hAnsi="Tahoma" w:cs="Tahoma"/>
      <w:color w:val="000000"/>
      <w:sz w:val="16"/>
      <w:szCs w:val="16"/>
    </w:rPr>
  </w:style>
  <w:style w:type="paragraph" w:customStyle="1" w:styleId="PinPointRef">
    <w:name w:val="PinPoint Ref"/>
    <w:link w:val="PinPointRefChar"/>
    <w:qFormat/>
    <w:rsid w:val="000728C5"/>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0728C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0728C5"/>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0728C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0728C5"/>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0728C5"/>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0728C5"/>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0728C5"/>
    <w:rPr>
      <w:rFonts w:ascii="Arial" w:eastAsia="Arial Unicode MS" w:hAnsi="Arial" w:cs="Arial"/>
      <w:color w:val="000000"/>
      <w:szCs w:val="24"/>
      <w:lang w:val="en-US" w:eastAsia="en-US"/>
    </w:rPr>
  </w:style>
  <w:style w:type="paragraph" w:customStyle="1" w:styleId="IntroDefault">
    <w:name w:val="Intro Default"/>
    <w:basedOn w:val="Paragraph"/>
    <w:qFormat/>
    <w:rsid w:val="000728C5"/>
  </w:style>
  <w:style w:type="paragraph" w:customStyle="1" w:styleId="IntroCustom">
    <w:name w:val="Intro Custom"/>
    <w:basedOn w:val="Paragraph"/>
    <w:qFormat/>
    <w:rsid w:val="000728C5"/>
  </w:style>
  <w:style w:type="paragraph" w:customStyle="1" w:styleId="PrecedentType">
    <w:name w:val="Precedent Type"/>
    <w:basedOn w:val="IgnoredSpacing"/>
    <w:qFormat/>
    <w:rsid w:val="000728C5"/>
  </w:style>
  <w:style w:type="paragraph" w:customStyle="1" w:styleId="Operative">
    <w:name w:val="Operative"/>
    <w:basedOn w:val="IgnoredSpacing"/>
    <w:qFormat/>
    <w:rsid w:val="000728C5"/>
    <w:rPr>
      <w:vanish/>
    </w:rPr>
  </w:style>
  <w:style w:type="paragraph" w:customStyle="1" w:styleId="SpeedreadBulletList1">
    <w:name w:val="Speedread Bullet List 1"/>
    <w:basedOn w:val="BulletList1"/>
    <w:qFormat/>
    <w:rsid w:val="000728C5"/>
  </w:style>
  <w:style w:type="paragraph" w:customStyle="1" w:styleId="PartiesTitle">
    <w:name w:val="Parties Title"/>
    <w:basedOn w:val="Paragraph"/>
    <w:qFormat/>
    <w:rsid w:val="000728C5"/>
    <w:rPr>
      <w:b/>
    </w:rPr>
  </w:style>
  <w:style w:type="table" w:styleId="TableGrid">
    <w:name w:val="Table Grid"/>
    <w:basedOn w:val="TableNormal"/>
    <w:rsid w:val="000728C5"/>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0728C5"/>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0728C5"/>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0728C5"/>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0728C5"/>
    <w:pPr>
      <w:shd w:val="clear" w:color="auto" w:fill="D9D9D9" w:themeFill="background1" w:themeFillShade="D9"/>
      <w:ind w:left="1077"/>
    </w:pPr>
  </w:style>
  <w:style w:type="paragraph" w:customStyle="1" w:styleId="TestimoniumContract">
    <w:name w:val="Testimonium Contract"/>
    <w:basedOn w:val="Paragraph"/>
    <w:qFormat/>
    <w:rsid w:val="000728C5"/>
  </w:style>
  <w:style w:type="paragraph" w:customStyle="1" w:styleId="TestimoniumDeed">
    <w:name w:val="Testimonium Deed"/>
    <w:basedOn w:val="Paragraph"/>
    <w:qFormat/>
    <w:rsid w:val="000728C5"/>
  </w:style>
  <w:style w:type="paragraph" w:customStyle="1" w:styleId="Titlesubclause2">
    <w:name w:val="Title subclause2"/>
    <w:basedOn w:val="Untitledsubclause2"/>
    <w:qFormat/>
    <w:rsid w:val="000728C5"/>
    <w:rPr>
      <w:b/>
    </w:rPr>
  </w:style>
  <w:style w:type="paragraph" w:customStyle="1" w:styleId="Titlesubclause3">
    <w:name w:val="Title subclause3"/>
    <w:basedOn w:val="Untitledsubclause3"/>
    <w:qFormat/>
    <w:rsid w:val="000728C5"/>
    <w:rPr>
      <w:b/>
    </w:rPr>
  </w:style>
  <w:style w:type="paragraph" w:customStyle="1" w:styleId="Titlesubclause4">
    <w:name w:val="Title subclause4"/>
    <w:basedOn w:val="Untitledsubclause4"/>
    <w:qFormat/>
    <w:rsid w:val="000728C5"/>
    <w:rPr>
      <w:b/>
    </w:rPr>
  </w:style>
  <w:style w:type="paragraph" w:customStyle="1" w:styleId="UntitledClause">
    <w:name w:val="Untitled Clause"/>
    <w:basedOn w:val="TitleClause"/>
    <w:qFormat/>
    <w:rsid w:val="000728C5"/>
    <w:pPr>
      <w:spacing w:before="120"/>
    </w:pPr>
    <w:rPr>
      <w:b w:val="0"/>
    </w:rPr>
  </w:style>
  <w:style w:type="paragraph" w:customStyle="1" w:styleId="Titlesubclause1">
    <w:name w:val="Title subclause1"/>
    <w:basedOn w:val="Untitledsubclause1"/>
    <w:qFormat/>
    <w:rsid w:val="000728C5"/>
    <w:pPr>
      <w:spacing w:before="120"/>
    </w:pPr>
    <w:rPr>
      <w:b/>
    </w:rPr>
  </w:style>
  <w:style w:type="paragraph" w:customStyle="1" w:styleId="Schedule">
    <w:name w:val="Schedule"/>
    <w:qFormat/>
    <w:rsid w:val="000728C5"/>
    <w:pPr>
      <w:numPr>
        <w:numId w:val="38"/>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0728C5"/>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0728C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0728C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0728C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0728C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728C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0728C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728C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728C5"/>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0728C5"/>
    <w:rPr>
      <w:b/>
    </w:rPr>
  </w:style>
  <w:style w:type="paragraph" w:customStyle="1" w:styleId="Part">
    <w:name w:val="Part"/>
    <w:basedOn w:val="Paragraph"/>
    <w:qFormat/>
    <w:rsid w:val="000728C5"/>
    <w:pPr>
      <w:numPr>
        <w:ilvl w:val="1"/>
        <w:numId w:val="38"/>
      </w:numPr>
      <w:spacing w:before="240" w:after="240"/>
      <w:jc w:val="left"/>
    </w:pPr>
    <w:rPr>
      <w:b/>
    </w:rPr>
  </w:style>
  <w:style w:type="paragraph" w:customStyle="1" w:styleId="AnnexTitle">
    <w:name w:val="Annex Title"/>
    <w:basedOn w:val="Paragraph"/>
    <w:next w:val="Paragraph"/>
    <w:qFormat/>
    <w:rsid w:val="000728C5"/>
    <w:pPr>
      <w:spacing w:before="240" w:after="240"/>
    </w:pPr>
    <w:rPr>
      <w:b/>
    </w:rPr>
  </w:style>
  <w:style w:type="paragraph" w:customStyle="1" w:styleId="PartTitle">
    <w:name w:val="Part Title"/>
    <w:basedOn w:val="Paragraph"/>
    <w:qFormat/>
    <w:rsid w:val="000728C5"/>
    <w:rPr>
      <w:b/>
    </w:rPr>
  </w:style>
  <w:style w:type="paragraph" w:customStyle="1" w:styleId="Testimonium">
    <w:name w:val="Testimonium"/>
    <w:basedOn w:val="Paragraph"/>
    <w:qFormat/>
    <w:rsid w:val="000728C5"/>
  </w:style>
  <w:style w:type="character" w:customStyle="1" w:styleId="apple-converted-space">
    <w:name w:val="apple-converted-space"/>
    <w:basedOn w:val="DefaultParagraphFont"/>
    <w:rsid w:val="000728C5"/>
    <w:rPr>
      <w:color w:val="000000"/>
    </w:rPr>
  </w:style>
  <w:style w:type="character" w:styleId="Emphasis">
    <w:name w:val="Emphasis"/>
    <w:basedOn w:val="DefaultParagraphFont"/>
    <w:uiPriority w:val="20"/>
    <w:qFormat/>
    <w:rsid w:val="000728C5"/>
    <w:rPr>
      <w:i/>
      <w:iCs/>
      <w:color w:val="000000"/>
    </w:rPr>
  </w:style>
  <w:style w:type="paragraph" w:customStyle="1" w:styleId="NoNumTitle-Clause">
    <w:name w:val="No Num Title - Clause"/>
    <w:basedOn w:val="TitleClause"/>
    <w:qFormat/>
    <w:rsid w:val="000728C5"/>
    <w:pPr>
      <w:numPr>
        <w:numId w:val="0"/>
      </w:numPr>
      <w:ind w:left="720"/>
    </w:pPr>
  </w:style>
  <w:style w:type="paragraph" w:customStyle="1" w:styleId="NoNumTitlesubclause1">
    <w:name w:val="No Num Title subclause1"/>
    <w:basedOn w:val="Titlesubclause1"/>
    <w:qFormat/>
    <w:rsid w:val="000728C5"/>
    <w:pPr>
      <w:numPr>
        <w:ilvl w:val="0"/>
        <w:numId w:val="0"/>
      </w:numPr>
      <w:ind w:left="720"/>
    </w:pPr>
  </w:style>
  <w:style w:type="paragraph" w:customStyle="1" w:styleId="AddressLine">
    <w:name w:val="Address Line"/>
    <w:basedOn w:val="Paragraph"/>
    <w:qFormat/>
    <w:rsid w:val="000728C5"/>
  </w:style>
  <w:style w:type="paragraph" w:styleId="Date">
    <w:name w:val="Date"/>
    <w:basedOn w:val="Paragraph"/>
    <w:qFormat/>
    <w:rsid w:val="000728C5"/>
  </w:style>
  <w:style w:type="paragraph" w:customStyle="1" w:styleId="SalutationPara">
    <w:name w:val="Salutation Para"/>
    <w:basedOn w:val="Paragraph"/>
    <w:next w:val="Paragraph"/>
    <w:qFormat/>
    <w:rsid w:val="000728C5"/>
    <w:pPr>
      <w:spacing w:before="240"/>
    </w:pPr>
  </w:style>
  <w:style w:type="character" w:styleId="FollowedHyperlink">
    <w:name w:val="FollowedHyperlink"/>
    <w:basedOn w:val="DefaultParagraphFont"/>
    <w:uiPriority w:val="99"/>
    <w:semiHidden/>
    <w:unhideWhenUsed/>
    <w:rsid w:val="000728C5"/>
    <w:rPr>
      <w:i/>
      <w:color w:val="000000"/>
      <w:u w:val="single"/>
    </w:rPr>
  </w:style>
  <w:style w:type="character" w:customStyle="1" w:styleId="DefTerm">
    <w:name w:val="DefTerm"/>
    <w:basedOn w:val="DefaultParagraphFont"/>
    <w:uiPriority w:val="1"/>
    <w:qFormat/>
    <w:rsid w:val="000728C5"/>
    <w:rPr>
      <w:b/>
      <w:color w:val="000000"/>
    </w:rPr>
  </w:style>
  <w:style w:type="table" w:customStyle="1" w:styleId="ShadedTable">
    <w:name w:val="Shaded Table"/>
    <w:basedOn w:val="TableNormal"/>
    <w:uiPriority w:val="99"/>
    <w:rsid w:val="000728C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0728C5"/>
    <w:rPr>
      <w:i/>
    </w:rPr>
  </w:style>
  <w:style w:type="paragraph" w:customStyle="1" w:styleId="LetterTitle">
    <w:name w:val="Letter Title"/>
    <w:basedOn w:val="Paragraph"/>
    <w:qFormat/>
    <w:rsid w:val="000728C5"/>
    <w:rPr>
      <w:b/>
    </w:rPr>
  </w:style>
  <w:style w:type="paragraph" w:customStyle="1" w:styleId="LongQuestionPara">
    <w:name w:val="Long Question Para"/>
    <w:basedOn w:val="Paragraph"/>
    <w:link w:val="LongQuestionParaChar"/>
    <w:rsid w:val="000728C5"/>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0728C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0728C5"/>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0728C5"/>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0728C5"/>
    <w:rPr>
      <w:rFonts w:ascii="Arial" w:eastAsia="Arial Unicode MS" w:hAnsi="Arial" w:cs="Arial"/>
      <w:color w:val="000000"/>
      <w:szCs w:val="20"/>
      <w:lang w:eastAsia="en-US"/>
    </w:rPr>
  </w:style>
  <w:style w:type="paragraph" w:customStyle="1" w:styleId="811D3A974D454A258B71E3C4DE24C4F210">
    <w:name w:val="811D3A974D454A258B71E3C4DE24C4F210"/>
    <w:rsid w:val="004F62B0"/>
    <w:pPr>
      <w:spacing w:after="120" w:line="240" w:lineRule="auto"/>
    </w:pPr>
    <w:rPr>
      <w:rFonts w:ascii="Arial" w:eastAsia="Times New Roman" w:hAnsi="Arial" w:cs="Times New Roman"/>
      <w:color w:val="000000"/>
      <w:sz w:val="24"/>
      <w:lang w:val="en-US" w:eastAsia="en-US"/>
    </w:rPr>
  </w:style>
  <w:style w:type="paragraph" w:customStyle="1" w:styleId="ListParagraphLevel3">
    <w:name w:val="List Paragraph Level 3"/>
    <w:qFormat/>
    <w:rsid w:val="000728C5"/>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0728C5"/>
    <w:pPr>
      <w:jc w:val="center"/>
    </w:pPr>
    <w:rPr>
      <w:sz w:val="28"/>
    </w:rPr>
  </w:style>
  <w:style w:type="paragraph" w:customStyle="1" w:styleId="Title-Clause">
    <w:name w:val="Title - Clause"/>
    <w:aliases w:val="BIWS Heading 1"/>
    <w:basedOn w:val="Normal"/>
    <w:rsid w:val="000728C5"/>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0728C5"/>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0728C5"/>
    <w:pPr>
      <w:spacing w:before="120"/>
    </w:pPr>
    <w:rPr>
      <w:b w:val="0"/>
    </w:rPr>
  </w:style>
  <w:style w:type="paragraph" w:customStyle="1" w:styleId="CoversheetParagraph">
    <w:name w:val="Coversheet Paragraph"/>
    <w:basedOn w:val="Normal"/>
    <w:autoRedefine/>
    <w:rsid w:val="000728C5"/>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0728C5"/>
    <w:rPr>
      <w:smallCaps w:val="0"/>
      <w:sz w:val="22"/>
    </w:rPr>
  </w:style>
  <w:style w:type="paragraph" w:customStyle="1" w:styleId="CoversheetStaticText">
    <w:name w:val="Coversheet Static Text"/>
    <w:basedOn w:val="CoversheetIntro"/>
    <w:qFormat/>
    <w:rsid w:val="000728C5"/>
    <w:rPr>
      <w:b w:val="0"/>
    </w:rPr>
  </w:style>
  <w:style w:type="paragraph" w:customStyle="1" w:styleId="CoversheetParty">
    <w:name w:val="Coversheet Party"/>
    <w:basedOn w:val="CoversheetIntro"/>
    <w:qFormat/>
    <w:rsid w:val="000728C5"/>
  </w:style>
  <w:style w:type="paragraph" w:customStyle="1" w:styleId="NoNumUntitledClause">
    <w:name w:val="No Num Untitled Clause"/>
    <w:basedOn w:val="UntitledClause"/>
    <w:qFormat/>
    <w:rsid w:val="000728C5"/>
    <w:pPr>
      <w:numPr>
        <w:numId w:val="0"/>
      </w:numPr>
      <w:ind w:left="720"/>
    </w:pPr>
  </w:style>
  <w:style w:type="paragraph" w:customStyle="1" w:styleId="BackgroundSubclause1">
    <w:name w:val="Background Subclause1"/>
    <w:basedOn w:val="Background"/>
    <w:qFormat/>
    <w:rsid w:val="000728C5"/>
    <w:pPr>
      <w:numPr>
        <w:ilvl w:val="1"/>
      </w:numPr>
    </w:pPr>
  </w:style>
  <w:style w:type="paragraph" w:customStyle="1" w:styleId="BackgroundSubclause2">
    <w:name w:val="Background Subclause2"/>
    <w:basedOn w:val="Background"/>
    <w:qFormat/>
    <w:rsid w:val="000728C5"/>
    <w:pPr>
      <w:numPr>
        <w:ilvl w:val="3"/>
      </w:numPr>
    </w:pPr>
  </w:style>
  <w:style w:type="paragraph" w:customStyle="1" w:styleId="HeadingLevel2CQA">
    <w:name w:val="Heading Level 2 CQA"/>
    <w:basedOn w:val="HeadingLevel2"/>
    <w:qFormat/>
    <w:rsid w:val="000728C5"/>
  </w:style>
  <w:style w:type="paragraph" w:customStyle="1" w:styleId="ClauseBullet1">
    <w:name w:val="Clause Bullet 1"/>
    <w:basedOn w:val="ParaClause"/>
    <w:qFormat/>
    <w:rsid w:val="000728C5"/>
    <w:pPr>
      <w:numPr>
        <w:numId w:val="16"/>
      </w:numPr>
      <w:ind w:left="1077" w:hanging="357"/>
      <w:outlineLvl w:val="0"/>
    </w:pPr>
  </w:style>
  <w:style w:type="paragraph" w:customStyle="1" w:styleId="ClauseBullet2">
    <w:name w:val="Clause Bullet 2"/>
    <w:basedOn w:val="ParaClause"/>
    <w:qFormat/>
    <w:rsid w:val="000728C5"/>
    <w:pPr>
      <w:numPr>
        <w:numId w:val="17"/>
      </w:numPr>
      <w:ind w:left="1434" w:hanging="357"/>
      <w:outlineLvl w:val="1"/>
    </w:pPr>
  </w:style>
  <w:style w:type="paragraph" w:customStyle="1" w:styleId="subclause1Bullet1">
    <w:name w:val="subclause 1 Bullet 1"/>
    <w:basedOn w:val="Parasubclause1"/>
    <w:qFormat/>
    <w:rsid w:val="000728C5"/>
    <w:pPr>
      <w:numPr>
        <w:numId w:val="18"/>
      </w:numPr>
      <w:ind w:left="1077" w:hanging="357"/>
    </w:pPr>
  </w:style>
  <w:style w:type="paragraph" w:customStyle="1" w:styleId="subclause2Bullet1">
    <w:name w:val="subclause 2 Bullet 1"/>
    <w:basedOn w:val="Parasubclause2"/>
    <w:qFormat/>
    <w:rsid w:val="000728C5"/>
    <w:pPr>
      <w:numPr>
        <w:numId w:val="20"/>
      </w:numPr>
      <w:ind w:left="1434" w:hanging="357"/>
    </w:pPr>
  </w:style>
  <w:style w:type="paragraph" w:customStyle="1" w:styleId="subclause3Bullet1">
    <w:name w:val="subclause 3 Bullet 1"/>
    <w:basedOn w:val="Parasubclause3"/>
    <w:qFormat/>
    <w:rsid w:val="000728C5"/>
    <w:pPr>
      <w:numPr>
        <w:numId w:val="19"/>
      </w:numPr>
      <w:ind w:left="2273" w:hanging="357"/>
    </w:pPr>
  </w:style>
  <w:style w:type="paragraph" w:customStyle="1" w:styleId="subclause1Bullet2">
    <w:name w:val="subclause 1 Bullet 2"/>
    <w:basedOn w:val="Parasubclause1"/>
    <w:qFormat/>
    <w:rsid w:val="000728C5"/>
    <w:pPr>
      <w:numPr>
        <w:numId w:val="21"/>
      </w:numPr>
      <w:ind w:left="1434" w:hanging="357"/>
    </w:pPr>
  </w:style>
  <w:style w:type="paragraph" w:customStyle="1" w:styleId="subclause2Bullet2">
    <w:name w:val="subclause 2 Bullet 2"/>
    <w:basedOn w:val="Parasubclause2"/>
    <w:qFormat/>
    <w:rsid w:val="000728C5"/>
    <w:pPr>
      <w:numPr>
        <w:numId w:val="22"/>
      </w:numPr>
      <w:ind w:left="2273" w:hanging="357"/>
    </w:pPr>
  </w:style>
  <w:style w:type="paragraph" w:customStyle="1" w:styleId="subclause3Bullet2">
    <w:name w:val="subclause 3 Bullet 2"/>
    <w:basedOn w:val="Parasubclause3"/>
    <w:qFormat/>
    <w:rsid w:val="000728C5"/>
    <w:pPr>
      <w:numPr>
        <w:numId w:val="23"/>
      </w:numPr>
      <w:ind w:left="2982" w:hanging="357"/>
    </w:pPr>
  </w:style>
  <w:style w:type="paragraph" w:customStyle="1" w:styleId="DefinedTermBullet">
    <w:name w:val="Defined Term Bullet"/>
    <w:basedOn w:val="DefinedTermPara"/>
    <w:qFormat/>
    <w:rsid w:val="000728C5"/>
    <w:pPr>
      <w:numPr>
        <w:numId w:val="24"/>
      </w:numPr>
    </w:pPr>
  </w:style>
  <w:style w:type="paragraph" w:customStyle="1" w:styleId="DefinedTermNumber">
    <w:name w:val="Defined Term Number"/>
    <w:basedOn w:val="DefinedTermPara"/>
    <w:qFormat/>
    <w:rsid w:val="000728C5"/>
    <w:pPr>
      <w:numPr>
        <w:ilvl w:val="1"/>
      </w:numPr>
    </w:pPr>
  </w:style>
  <w:style w:type="paragraph" w:customStyle="1" w:styleId="AdditionalTitle">
    <w:name w:val="Additional Title"/>
    <w:basedOn w:val="Paragraph"/>
    <w:qFormat/>
    <w:rsid w:val="000728C5"/>
    <w:pPr>
      <w:jc w:val="left"/>
    </w:pPr>
    <w:rPr>
      <w:b/>
      <w:sz w:val="24"/>
    </w:rPr>
  </w:style>
  <w:style w:type="character" w:customStyle="1" w:styleId="error">
    <w:name w:val="error"/>
    <w:basedOn w:val="DefaultParagraphFont"/>
    <w:rsid w:val="000728C5"/>
    <w:rPr>
      <w:color w:val="000000"/>
    </w:rPr>
  </w:style>
  <w:style w:type="paragraph" w:customStyle="1" w:styleId="NoNumUntitledsubclause1">
    <w:name w:val="No Num Untitled subclause 1"/>
    <w:basedOn w:val="Untitledsubclause1"/>
    <w:qFormat/>
    <w:rsid w:val="000728C5"/>
    <w:pPr>
      <w:numPr>
        <w:ilvl w:val="0"/>
        <w:numId w:val="0"/>
      </w:numPr>
      <w:ind w:left="720"/>
    </w:pPr>
  </w:style>
  <w:style w:type="paragraph" w:customStyle="1" w:styleId="BackgroundParaClause">
    <w:name w:val="Background Para Clause"/>
    <w:basedOn w:val="Background"/>
    <w:qFormat/>
    <w:rsid w:val="000728C5"/>
    <w:pPr>
      <w:numPr>
        <w:numId w:val="0"/>
      </w:numPr>
    </w:pPr>
  </w:style>
  <w:style w:type="paragraph" w:customStyle="1" w:styleId="BackgroundParaSubclause1">
    <w:name w:val="Background Para Subclause1"/>
    <w:basedOn w:val="BackgroundSubclause1"/>
    <w:qFormat/>
    <w:rsid w:val="000728C5"/>
    <w:pPr>
      <w:numPr>
        <w:ilvl w:val="0"/>
        <w:numId w:val="0"/>
      </w:numPr>
      <w:ind w:left="994"/>
    </w:pPr>
    <w:rPr>
      <w:lang w:val="en-US"/>
    </w:rPr>
  </w:style>
  <w:style w:type="paragraph" w:customStyle="1" w:styleId="BackgroundParaSubclause2">
    <w:name w:val="Background Para Subclause2"/>
    <w:basedOn w:val="BackgroundSubclause2"/>
    <w:qFormat/>
    <w:rsid w:val="000728C5"/>
    <w:pPr>
      <w:numPr>
        <w:ilvl w:val="0"/>
        <w:numId w:val="0"/>
      </w:numPr>
      <w:ind w:left="1701"/>
    </w:pPr>
    <w:rPr>
      <w:lang w:val="en-US"/>
    </w:rPr>
  </w:style>
  <w:style w:type="paragraph" w:customStyle="1" w:styleId="ClauseBulletPara">
    <w:name w:val="Clause Bullet Para"/>
    <w:basedOn w:val="ClauseBullet1"/>
    <w:qFormat/>
    <w:rsid w:val="000728C5"/>
    <w:pPr>
      <w:numPr>
        <w:numId w:val="0"/>
      </w:numPr>
      <w:ind w:left="1080"/>
    </w:pPr>
    <w:rPr>
      <w:lang w:val="en-US"/>
    </w:rPr>
  </w:style>
  <w:style w:type="paragraph" w:customStyle="1" w:styleId="ClauseBullet2Para">
    <w:name w:val="Clause Bullet 2 Para"/>
    <w:basedOn w:val="ClauseBullet2"/>
    <w:qFormat/>
    <w:rsid w:val="000728C5"/>
    <w:pPr>
      <w:numPr>
        <w:numId w:val="0"/>
      </w:numPr>
      <w:ind w:left="1440"/>
    </w:pPr>
    <w:rPr>
      <w:lang w:val="en-US"/>
    </w:rPr>
  </w:style>
  <w:style w:type="paragraph" w:customStyle="1" w:styleId="ACTJurisdictionCheckList">
    <w:name w:val="ACTJurisdictionCheckList"/>
    <w:basedOn w:val="Normal"/>
    <w:rsid w:val="000728C5"/>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0728C5"/>
  </w:style>
  <w:style w:type="paragraph" w:customStyle="1" w:styleId="ScheduleTitleClause">
    <w:name w:val="Schedule Title Clause"/>
    <w:basedOn w:val="Normal"/>
    <w:rsid w:val="000728C5"/>
    <w:pPr>
      <w:keepNext/>
      <w:numPr>
        <w:ilvl w:val="2"/>
        <w:numId w:val="38"/>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0728C5"/>
    <w:pPr>
      <w:numPr>
        <w:ilvl w:val="3"/>
        <w:numId w:val="38"/>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0728C5"/>
    <w:pPr>
      <w:numPr>
        <w:ilvl w:val="4"/>
        <w:numId w:val="38"/>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0728C5"/>
    <w:pPr>
      <w:numPr>
        <w:ilvl w:val="5"/>
        <w:numId w:val="3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0728C5"/>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0728C5"/>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0728C5"/>
    <w:pPr>
      <w:shd w:val="clear" w:color="auto" w:fill="D9D9D9" w:themeFill="background1" w:themeFillShade="D9"/>
      <w:ind w:left="1077"/>
    </w:pPr>
  </w:style>
  <w:style w:type="paragraph" w:customStyle="1" w:styleId="ScheduleUntitledClause">
    <w:name w:val="Schedule Untitled Clause"/>
    <w:basedOn w:val="ScheduleTitleClause"/>
    <w:qFormat/>
    <w:rsid w:val="000728C5"/>
    <w:pPr>
      <w:spacing w:before="120"/>
    </w:pPr>
    <w:rPr>
      <w:b w:val="0"/>
    </w:rPr>
  </w:style>
  <w:style w:type="paragraph" w:customStyle="1" w:styleId="EmptyClausePara">
    <w:name w:val="Empty Clause Para"/>
    <w:basedOn w:val="IgnoredSpacing"/>
    <w:qFormat/>
    <w:rsid w:val="000728C5"/>
  </w:style>
  <w:style w:type="paragraph" w:styleId="ListParagraph">
    <w:name w:val="List Paragraph"/>
    <w:basedOn w:val="Normal"/>
    <w:uiPriority w:val="34"/>
    <w:qFormat/>
    <w:rsid w:val="000728C5"/>
    <w:pPr>
      <w:ind w:left="720"/>
      <w:contextualSpacing/>
    </w:pPr>
    <w:rPr>
      <w:color w:val="000000"/>
    </w:rPr>
  </w:style>
  <w:style w:type="paragraph" w:customStyle="1" w:styleId="ScheduleTitlesubclause1">
    <w:name w:val="Schedule Title subclause1"/>
    <w:basedOn w:val="ScheduleUntitledsubclause1"/>
    <w:qFormat/>
    <w:rsid w:val="000728C5"/>
    <w:pPr>
      <w:spacing w:before="120"/>
    </w:pPr>
    <w:rPr>
      <w:b/>
    </w:rPr>
  </w:style>
  <w:style w:type="paragraph" w:customStyle="1" w:styleId="835FF0B0D5344FE4A8EE41F54AA7E17C16">
    <w:name w:val="835FF0B0D5344FE4A8EE41F54AA7E17C16"/>
    <w:rsid w:val="000A077F"/>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0728C5"/>
  </w:style>
  <w:style w:type="table" w:customStyle="1" w:styleId="ShadedTable1">
    <w:name w:val="Shaded Table1"/>
    <w:basedOn w:val="TableNormal"/>
    <w:uiPriority w:val="99"/>
    <w:rsid w:val="000728C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0728C5"/>
    <w:rPr>
      <w:color w:val="000000"/>
    </w:rPr>
  </w:style>
  <w:style w:type="character" w:customStyle="1" w:styleId="IgnoredEmptysubclauseChar">
    <w:name w:val="Ignored Empty subclause Char"/>
    <w:basedOn w:val="DefaultParagraphFont"/>
    <w:link w:val="IgnoredEmptysubclause"/>
    <w:rsid w:val="000728C5"/>
    <w:rPr>
      <w:color w:val="000000"/>
    </w:rPr>
  </w:style>
  <w:style w:type="paragraph" w:customStyle="1" w:styleId="6B1115FCC3DC4C6AB2CF846F0C50B663">
    <w:name w:val="6B1115FCC3DC4C6AB2CF846F0C50B663"/>
    <w:rsid w:val="00115EEB"/>
    <w:pPr>
      <w:spacing w:line="276" w:lineRule="auto"/>
    </w:pPr>
    <w:rPr>
      <w:color w:val="000000"/>
    </w:rPr>
  </w:style>
  <w:style w:type="character" w:customStyle="1" w:styleId="UnresolvedMention1">
    <w:name w:val="Unresolved Mention1"/>
    <w:basedOn w:val="DefaultParagraphFont"/>
    <w:uiPriority w:val="99"/>
    <w:semiHidden/>
    <w:unhideWhenUsed/>
    <w:rsid w:val="00115EEB"/>
    <w:rPr>
      <w:color w:val="000000"/>
      <w:shd w:val="clear" w:color="auto" w:fill="E1DFDD"/>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LRHUDA 1993 (lease extension): tenant's notice of claim to exercise right to acquire new lease of a flat under section 42</title>
        <author>
          <link href="https://uk.practicallaw.thomsonreuters.com/Browse/Home/About/OurteamPropertyLitigation" style="ACTLinkURL">
            <ital>Practical Law Property Litigation </ital>
          </link>
           and 
          <link href="https://uk.practicallaw.thomsonreuters.com/Browse/Home/About/OurteamProperty" style="ACTLinkURL">
            <ital>Practical Law Property</ital>
          </link>
        </author>
        <resource.type>Standard documents</resource.type>
        <juris>juris0</juris>
        <juris>juris1</juris>
      </prelim>
      <abstract>
        <para>
          <paratext>This standard document is a notice of claim by the tenant to the landlord to exercise the tenant's right to acquire a new lease under section 42 of the Leasehold Reform, Housing and Urban Development Act 1993 (LRHUDA 1993). This process is sometimes referred to as a lease extension.</paratext>
        </para>
      </abstract>
      <toc.identifier hasToc="false"/>
      <body>
        <operative xrefname="paragraph">
          <drafting.note id="a598420" jurisdiction="">
            <head align="left" preservecase="true">
              <headtext>Notice of claim</headtext>
            </head>
            <division id="a000002" level="1">
              <para>
                <paratext>
                  This notice of claim under the 
                  <link href="8-507-4949" style="ACTLinkPLCtoPLC">
                    <ital>Leasehold Reform, Housing and Urban Development Act 1993</ital>
                  </link>
                   (LRHUDA 1993) triggers the statutory procedures for a lease extension of a flat. The notice must be served by a qualifying tenant on the competent landlord and on any third party to the tenant's lease. A qualifying tenant is a tenant who holds a long lease (more than 21 years) of a flat. The lease must not be a business lease or a lease granted for charitable functions. If there is any doubt about the identity of the competent landlord, a tenant should serve a section 41(1) notice or a section 41(3) notice to make sure a valid section 42 notice is served on the correct landlord. (See 
                  <link href="1-506-1257" style="ACTLinkPLCtoPLC">
                    <ital>Standard documents, LRHUDA 1993: tenant's notice requiring information to immediate landlord or the landlord's agent</ital>
                  </link>
                   and 
                  <link href="7-506-1527" style="ACTLinkPLCtoPLC">
                    <ital>Tenant's notice requiring information to freeholder (or a superior lessor other than the freeholder)</ital>
                  </link>
                  .
                </paratext>
              </para>
              <para>
                <paratext>The tenant is liable for the landlord's reasonable costs from the date the landlord receives the notice. It is important to ensure that the notice of claim is correct as any mistakes or inaccuracies in a notice can only be corrected by an application to the county court and an incomplete notice can be rejected as invalid.</paratext>
              </para>
              <para>
                <paratext>For further information on claiming a lease extension under the LRHUDA 1993, see the following Practice notes:</paratext>
              </para>
              <list type="bulleted">
                <list.item>
                  <para>
                    <paratext>
                      <link href="1-107-4396" style="ACTLinkPLCtoPLC">
                        <ital>LRHUDA 1993: Enfranchisement and lease extension in relation to flats</ital>
                      </link>
                      .
                    </paratext>
                  </para>
                </list.item>
                <list.item>
                  <para>
                    <paratext>
                      <link href="0-525-8061" style="ACTLinkPLCtoPLC">
                        <ital>LRHUDA 1993: Procedure for claiming a lease extension for a flat</ital>
                      </link>
                      .
                    </paratext>
                  </para>
                </list.item>
              </list>
            </division>
            <division id="a274419" level="1">
              <head align="left" preservecase="true">
                <headtext>Terms of the new lease</headtext>
              </head>
              <para>
                <paratext>The new lease must meet the following statutory requirements:</paratext>
              </para>
              <list type="bulleted">
                <list.item>
                  <para>
                    <paratext>
                      It must be at a peppercorn rent for the entire term. The entire term means the unexpired term of the present lease as well as the 90 year lease granted by the lease extension (
                      <link href="6-508-7047" style="ACTLinkPLCtoPLC">
                        <ital>section 56(1)</ital>
                      </link>
                      <ital>, LRHUDA 1993</ital>
                      ).
                    </paratext>
                  </para>
                </list.item>
                <list.item>
                  <para>
                    <paratext>The new lease must be on the same terms as the old lease subject to some exceptions, including the following:</paratext>
                  </para>
                  <list type="bulleted">
                    <list.item>
                      <para>
                        <paratext>
                          modifications are allowed to the new lease to take any alterations or additions to the flat or building or to remedy a defect in the existing lease (
                          <link href="4-508-7048" style="ACTLinkPLCtoPLC">
                            <ital>sections 57(1)</ital>
                          </link>
                          and 
                          <ital>(6), LRHUDA 1993</ital>
                          );
                        </paratext>
                      </para>
                    </list.item>
                    <list.item>
                      <para>
                        <paratext>
                          if a right to lease extension has been excluded, the new lease can be amended to exclude this term (
                          <ital>section 57(4), LRHUDA 1993</ital>
                          ); and
                        </paratext>
                      </para>
                    </list.item>
                    <list.item>
                      <para>
                        <paratext>
                          an additional clause must be included in the new lease, prohibiting the granting of a sub lease which would also qualify for a lease extension under the 
                          <link href="8-507-4949" style="ACTLinkPLCtoPLC">
                            <ital>LRHUDA 1993</ital>
                          </link>
                           (
                          <link href="4-508-7048" style="ACTLinkPLCtoPLC">
                            <ital>sections 57(7)(a)</ital>
                          </link>
                           and 
                          <link href="4-510-7169" style="ACTLinkPLCtoPLC">
                            <ital>59(3)</ital>
                          </link>
                          <ital>, LRHUDA 1993</ital>
                          ).
                        </paratext>
                      </para>
                    </list.item>
                    <list.item>
                      <para>
                        <paratext>
                          The new lease must give the landlord a redevelopment right so the landlord can take possession of the flat for the purpose of redevelopment at the end of the lease (
                          <ital>section 57(7)(b), LRHUDA 1993</ital>
                          ).
                        </paratext>
                      </para>
                    </list.item>
                  </list>
                </list.item>
              </list>
            </division>
            <division id="a526306" level="1">
              <head align="left" preservecase="true">
                <headtext>Compliance with notice requirements</headtext>
              </head>
              <para>
                <paratext>It is a basic rule that any requirements for the service of notices, whether contractual or statutory, must be strictly complied with.</paratext>
              </para>
              <para>
                <paratext>
                  In the case of 
                  <link href="D-000-1266" style="ACTLinkURL">
                    <ital>Mannai Investment Co Ltd v Eagle Star Life Assurance Co Ltd [1997] UKHL 19</ital>
                  </link>
                  , the House of Lords developed a principle under which, in certain circumstances, defects in a notice will not invalidate that notice. A minor defect will not necessarily invalidate the notice, if the reasonable recipient would not be perplexed by the notice. 
                  <ital>Mannai</ital>
                   will not save a defect or omission of a mandatory requirement in a notice.
                </paratext>
              </para>
              <para>
                <paratext>
                  For more information on the 
                  <ital>Mannai</ital>
                   principle, see 
                  <link href="7-107-3940" style="ACTLinkPLCtoPLC">
                    <ital>Practice note, Saving defective notices</ital>
                  </link>
                  .
                </paratext>
              </para>
            </division>
          </drafting.note>
          <clause id="a707896" numbering="none">
            <head align="left" preservecase="true">
              <headtext>Leasehold Reform, Housing and Urban Development Act 1993 (LRHUDA 1993)</headtext>
            </head>
            <para>
              <paratext>
                <bold>Section 42 Notice of claim </bold>
              </paratext>
            </para>
            <para>
              <paratext>
                <bold>Re:</bold>
                 [ADDRESS OF FLAT] (Flat)
              </paratext>
            </para>
            <para>
              <paratext>
                <bold>To: </bold>
                [LANDLORD] of [ADDRESS] [and [THIRD PARTY TO TENANT'S LEASE] of [ADDRESS]]
              </paratext>
            </para>
            <para>
              <paratext>
                <bold>FROM:</bold>
                 [TENANT] of [ADDRESS]
              </paratext>
            </para>
          </clause>
          <clause id="a457361" numbering="none">
            <para>
              <paratext>
                1. [I 
                <bold>OR</bold>
                 We], [TENANT], claim a new lease of [ADDRESS OF FLAT AND PARTICULARS TO IDENTIFY THE PROPERTY TO WHICH THE CLAIM EXTENDS] under Part 1, Chapter II of the LRHUDA 1993.
              </paratext>
            </para>
            <para>
              <paratext>
                2. The lease under which [I 
                <bold>OR</bold>
                 we] hold the Flat was entered into on [DATE] and made between [NAMES OF ORIGINAL PARTIES TO THE LEASE], and granted a term of [NUMBER] years from [INSERT COMMENCEMENT DATE OF TERM].
              </paratext>
            </para>
            <para>
              <paratext>
                3. [I 
                <bold>OR</bold>
                 We] propose to pay a premium of £[INSERT AMOUNT] in respect of the grant of the new lease, and £[INSERT AMOUNT] by way of other amounts under Schedule 13 of the LRHUDA 1993 [IDENTIFY AMOUNT OF THE PREMIUM TO GO TO EACH INTERMEDIATE LANDLORD].
              </paratext>
            </para>
            <para>
              <paratext>
                4. [I 
                <bold>OR</bold>
                 We] propose that the terms of the new lease should be as follows: [INSERT TERMS OF THE NEW LEASE].
              </paratext>
            </para>
            <para>
              <paratext>
                5. The name of the person appointed to act for [me 
                <bold>OR</bold>
                 us] in connection with the claim is [INSERT NAME AND ADDRESS].
              </paratext>
            </para>
            <para>
              <paratext>6. The address in England and Wales at which notices may be given under Part 1, Chapter II of the LRHUDA 1993 is [ADDRESS].</paratext>
            </para>
            <para>
              <paratext>7. The landlord must respond to this notice by giving a counter-notice under section 45 of the LRHUDA 1993 by [INSERT DATE NOT LESS THAN TWO MONTHS AFTER THE DATE OF SERVICE].</paratext>
            </para>
            <para>
              <paratext>8. [Copies of this notice are being given to [INSERT NAMES OF OTHER LANDLORDS] in accordance with paragraph 2, Schedule 11, of the LRHUDA 1993.]</paratext>
            </para>
          </clause>
          <clause id="a412810" numbering="none">
            <para>
              <paratext>
                <bold>Date:</bold>
                 ................................................................
              </paratext>
            </para>
          </clause>
        </operative>
        <signature default="true" pagebreak="true" signaturemessage="no">
          <para>
            <paratext>
              <table frame="none" pgwide="1">
                <tgroup cols="1">
                  <colspec colname="1" colnum="1" colwidth="100"/>
                  <tbody>
                    <row>
                      <entry valign="top">
                        <para align="left">
                          <paratext>
                            <bold>Signed:</bold>
                             .....................................................
                          </paratext>
                        </para>
                      </entry>
                    </row>
                    <row>
                      <entry valign="top">
                        <para align="left">
                          <paratext>[NAME OF TENANT]</paratext>
                        </para>
                      </entry>
                    </row>
                  </tbody>
                </tgroup>
              </table>
            </paratext>
          </para>
          <drafting.note id="a340006" jurisdiction="">
            <head align="left" preservecase="true">
              <headtext>Signature</headtext>
            </head>
            <division id="a000003" level="1">
              <para>
                <paratext>
                  This notice can be signed by, or on behalf of, the tenant (
                  <link href="6-549-3254" style="ACTLinkPLCtoPLC">
                    <ital>section 99(5)</ital>
                  </link>
                  <ital>, LRHUDA 1993</ital>
                  ).
                </paratext>
              </para>
            </division>
          </drafting.note>
        </signature>
      </body>
      <rev.history>
        <rev.item>
          <rev.title>Leasehold Reform (Amendment) Act 2014</rev.title>
          <rev.date>20140314</rev.date>
          <rev.author>Click here to enter the Resource History Author</rev.author>
          <rev.body>
            <division id="a000001" level="1">
              <para>
                <paratext>The Leasehold Reform (Amendment) Act 2014 amends section 99(5) of the Leasehold Reform, Housing and Urban Development Act 1993 so that, in respect of premises in England, a section 42 notice may be sign for, or on behalf of a tenant, and the guidance notes to this document have been amended to reflect this.</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F8AC41F-BD7D-4208-A5D8-033CBB88734D}">
  <ds:schemaRefs>
    <ds:schemaRef ds:uri="http://www.w3.org/2001/XMLSchema"/>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2D375502-06F8-4614-A988-8FEF87E0374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dc:creator>
  <cp:lastModifiedBy>Sebastian Kulig</cp:lastModifiedBy>
  <cp:revision>2</cp:revision>
  <dcterms:created xsi:type="dcterms:W3CDTF">2023-11-24T06:20:00Z</dcterms:created>
  <dcterms:modified xsi:type="dcterms:W3CDTF">2023-11-24T06:20:00Z</dcterms:modified>
</cp:coreProperties>
</file>