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BF8E" w14:textId="4AEFEDC2" w:rsidR="00B0689B" w:rsidRPr="00925FCA" w:rsidRDefault="00925FCA">
      <w:pPr>
        <w:rPr>
          <w:b/>
          <w:bCs/>
          <w:sz w:val="28"/>
          <w:szCs w:val="28"/>
        </w:rPr>
      </w:pPr>
      <w:r w:rsidRPr="00925FCA">
        <w:rPr>
          <w:b/>
          <w:bCs/>
          <w:sz w:val="28"/>
          <w:szCs w:val="28"/>
        </w:rPr>
        <w:t>How to arrange an informal public consultation</w:t>
      </w:r>
    </w:p>
    <w:p w14:paraId="2409C2DD" w14:textId="25854BB0" w:rsidR="00925FCA" w:rsidRDefault="00925FCA"/>
    <w:p w14:paraId="05B569A5" w14:textId="0B193963" w:rsidR="00925FCA" w:rsidRDefault="00925FCA">
      <w:r>
        <w:t>Parish, town, and community councils have unique links within their own community that they can use to reach out to their residents and businesses.</w:t>
      </w:r>
    </w:p>
    <w:p w14:paraId="5A320067" w14:textId="42465163" w:rsidR="00925FCA" w:rsidRDefault="00925FCA">
      <w:r>
        <w:t>Asking for views on a proposal for double yellow lines should be simple and easy to conduct with any technical questions sent to the City Council’s highways team. (TROteam@milton-keynes.gov.uk)</w:t>
      </w:r>
    </w:p>
    <w:p w14:paraId="0E6963E4" w14:textId="5E987255" w:rsidR="00925FCA" w:rsidRDefault="00925FCA">
      <w:r>
        <w:t>The informal consultation may be carried out through an Annual Resident Survey, the parish website, drop-in sessions, a social media group or online survey tool like Survey Monkey or Google Forms.</w:t>
      </w:r>
    </w:p>
    <w:p w14:paraId="7D8F54DA" w14:textId="24BBA030" w:rsidR="00925FCA" w:rsidRDefault="00925FCA">
      <w:r>
        <w:t>The aim of this informal consultation process is to gather enough evidence of local community support for a proposal before the legal process begins.</w:t>
      </w:r>
    </w:p>
    <w:p w14:paraId="4CFD073C" w14:textId="405C5A34" w:rsidR="00925FCA" w:rsidRDefault="00925FCA">
      <w:r>
        <w:t>During the legal TRO process, plans and documents will be produced and communicated by the City Council’s Highways team.</w:t>
      </w:r>
    </w:p>
    <w:sectPr w:rsidR="00925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CA"/>
    <w:rsid w:val="00925FCA"/>
    <w:rsid w:val="00B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A307"/>
  <w15:chartTrackingRefBased/>
  <w15:docId w15:val="{C7B00FB7-5B19-4A4A-B5E2-3D3F470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B753611FEA5BB4981A932C119DDF011" ma:contentTypeVersion="10" ma:contentTypeDescription="MKC Branded Word Template Document" ma:contentTypeScope="" ma:versionID="22d51cb7181461ae86c5c29197bd66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5B914-F6D7-4787-B44D-2B878E27C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B954E-C3F2-426A-B796-A71A7B6D46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0D4650-F65B-4366-A4A7-30443F078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7F122-E59A-49C1-B653-F799760B78F2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1</cp:revision>
  <dcterms:created xsi:type="dcterms:W3CDTF">2023-12-18T14:04:00Z</dcterms:created>
  <dcterms:modified xsi:type="dcterms:W3CDTF">2023-12-18T14:13:00Z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0x010100073DBBF460B4694388C550D7D3B13999001B753611FEA5BB4981A932C119DDF011</vt:lpwstr>
  </property>
</Properties>
</file>