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78B8" w14:textId="4DC48082" w:rsidR="0056612B" w:rsidRPr="002B65FF" w:rsidRDefault="0056612B" w:rsidP="0056612B">
      <w:pPr>
        <w:jc w:val="center"/>
        <w:rPr>
          <w:b/>
          <w:bCs/>
          <w:i/>
          <w:iCs/>
          <w:color w:val="AEAAAA" w:themeColor="background2" w:themeShade="BF"/>
          <w:sz w:val="28"/>
          <w:szCs w:val="28"/>
        </w:rPr>
      </w:pPr>
      <w:r w:rsidRPr="002B65FF">
        <w:rPr>
          <w:b/>
          <w:bCs/>
          <w:i/>
          <w:iCs/>
          <w:color w:val="AEAAAA" w:themeColor="background2" w:themeShade="BF"/>
          <w:sz w:val="28"/>
          <w:szCs w:val="28"/>
        </w:rPr>
        <w:t>TEMPLATE</w:t>
      </w:r>
    </w:p>
    <w:p w14:paraId="7F445E2D" w14:textId="77777777" w:rsidR="002B65FF" w:rsidRDefault="002B65FF">
      <w:pPr>
        <w:rPr>
          <w:sz w:val="24"/>
          <w:szCs w:val="24"/>
          <w:highlight w:val="yellow"/>
        </w:rPr>
      </w:pPr>
    </w:p>
    <w:p w14:paraId="28CCCED1" w14:textId="31720C08" w:rsidR="00B0689B" w:rsidRPr="0056612B" w:rsidRDefault="00344267">
      <w:pPr>
        <w:rPr>
          <w:sz w:val="24"/>
          <w:szCs w:val="24"/>
          <w:highlight w:val="yellow"/>
        </w:rPr>
      </w:pPr>
      <w:r w:rsidRPr="0056612B">
        <w:rPr>
          <w:sz w:val="24"/>
          <w:szCs w:val="24"/>
          <w:highlight w:val="yellow"/>
        </w:rPr>
        <w:t>Parish. Town or community council details</w:t>
      </w:r>
    </w:p>
    <w:p w14:paraId="323A16A1" w14:textId="60D9302E" w:rsidR="00344267" w:rsidRPr="00151BE3" w:rsidRDefault="00344267">
      <w:pPr>
        <w:rPr>
          <w:sz w:val="24"/>
          <w:szCs w:val="24"/>
        </w:rPr>
      </w:pPr>
      <w:r w:rsidRPr="0056612B">
        <w:rPr>
          <w:sz w:val="24"/>
          <w:szCs w:val="24"/>
          <w:highlight w:val="yellow"/>
        </w:rPr>
        <w:t>Reference number/name</w:t>
      </w:r>
    </w:p>
    <w:p w14:paraId="071A34C6" w14:textId="13673E2A" w:rsidR="00344267" w:rsidRPr="00151BE3" w:rsidRDefault="00344267">
      <w:pPr>
        <w:rPr>
          <w:sz w:val="24"/>
          <w:szCs w:val="24"/>
        </w:rPr>
      </w:pPr>
    </w:p>
    <w:p w14:paraId="7AC88781" w14:textId="7A034D2E" w:rsidR="00344267" w:rsidRPr="00151BE3" w:rsidRDefault="00344267">
      <w:pPr>
        <w:rPr>
          <w:sz w:val="24"/>
          <w:szCs w:val="24"/>
        </w:rPr>
      </w:pPr>
    </w:p>
    <w:p w14:paraId="6BB4DE83" w14:textId="14C92AB9" w:rsidR="00344267" w:rsidRPr="00151BE3" w:rsidRDefault="00344267">
      <w:pPr>
        <w:rPr>
          <w:sz w:val="24"/>
          <w:szCs w:val="24"/>
        </w:rPr>
      </w:pPr>
    </w:p>
    <w:p w14:paraId="0478BAAD" w14:textId="19ECF6B5" w:rsidR="00344267" w:rsidRPr="00151BE3" w:rsidRDefault="00344267">
      <w:pPr>
        <w:rPr>
          <w:sz w:val="24"/>
          <w:szCs w:val="24"/>
        </w:rPr>
      </w:pPr>
      <w:r w:rsidRPr="00151BE3">
        <w:rPr>
          <w:sz w:val="24"/>
          <w:szCs w:val="24"/>
        </w:rPr>
        <w:t>Date</w:t>
      </w:r>
      <w:r w:rsidR="0056612B">
        <w:rPr>
          <w:sz w:val="24"/>
          <w:szCs w:val="24"/>
        </w:rPr>
        <w:t>:</w:t>
      </w:r>
      <w:r w:rsidRPr="00151BE3">
        <w:rPr>
          <w:sz w:val="24"/>
          <w:szCs w:val="24"/>
        </w:rPr>
        <w:t xml:space="preserve"> </w:t>
      </w:r>
      <w:r w:rsidR="00151BE3">
        <w:rPr>
          <w:sz w:val="24"/>
          <w:szCs w:val="24"/>
        </w:rPr>
        <w:t xml:space="preserve"> </w:t>
      </w:r>
      <w:r w:rsidR="00151BE3" w:rsidRPr="0056612B">
        <w:rPr>
          <w:sz w:val="24"/>
          <w:szCs w:val="24"/>
          <w:highlight w:val="yellow"/>
        </w:rPr>
        <w:t>dd/mm/</w:t>
      </w:r>
      <w:proofErr w:type="spellStart"/>
      <w:r w:rsidR="00151BE3" w:rsidRPr="0056612B">
        <w:rPr>
          <w:sz w:val="24"/>
          <w:szCs w:val="24"/>
          <w:highlight w:val="yellow"/>
        </w:rPr>
        <w:t>yyyy</w:t>
      </w:r>
      <w:proofErr w:type="spellEnd"/>
    </w:p>
    <w:p w14:paraId="00820285" w14:textId="16A76AEE" w:rsidR="00344267" w:rsidRPr="00151BE3" w:rsidRDefault="00344267">
      <w:pPr>
        <w:rPr>
          <w:sz w:val="24"/>
          <w:szCs w:val="24"/>
        </w:rPr>
      </w:pPr>
    </w:p>
    <w:p w14:paraId="2FBDF24C" w14:textId="426713AD" w:rsidR="00344267" w:rsidRPr="00151BE3" w:rsidRDefault="00344267">
      <w:pPr>
        <w:rPr>
          <w:b/>
          <w:bCs/>
          <w:sz w:val="24"/>
          <w:szCs w:val="24"/>
        </w:rPr>
      </w:pPr>
      <w:r w:rsidRPr="00151BE3">
        <w:rPr>
          <w:b/>
          <w:bCs/>
          <w:sz w:val="24"/>
          <w:szCs w:val="24"/>
        </w:rPr>
        <w:t xml:space="preserve">Re: Informal consultation for a Traffic Regulation Order </w:t>
      </w:r>
      <w:r w:rsidR="00151BE3">
        <w:rPr>
          <w:b/>
          <w:bCs/>
          <w:sz w:val="24"/>
          <w:szCs w:val="24"/>
        </w:rPr>
        <w:t>(TRO)</w:t>
      </w:r>
    </w:p>
    <w:p w14:paraId="1B832678" w14:textId="69D6FCF0" w:rsidR="00344267" w:rsidRPr="00151BE3" w:rsidRDefault="00344267">
      <w:pPr>
        <w:rPr>
          <w:sz w:val="24"/>
          <w:szCs w:val="24"/>
        </w:rPr>
      </w:pPr>
    </w:p>
    <w:p w14:paraId="77B27586" w14:textId="4ACC982B" w:rsidR="00344267" w:rsidRPr="00151BE3" w:rsidRDefault="00344267">
      <w:pPr>
        <w:rPr>
          <w:sz w:val="24"/>
          <w:szCs w:val="24"/>
        </w:rPr>
      </w:pPr>
      <w:r w:rsidRPr="00151BE3">
        <w:rPr>
          <w:sz w:val="24"/>
          <w:szCs w:val="24"/>
        </w:rPr>
        <w:t>Dear Resident/Business Owner,</w:t>
      </w:r>
    </w:p>
    <w:p w14:paraId="25F69419" w14:textId="0B88F9CD" w:rsidR="00344267" w:rsidRPr="00151BE3" w:rsidRDefault="00344267">
      <w:pPr>
        <w:rPr>
          <w:sz w:val="24"/>
          <w:szCs w:val="24"/>
        </w:rPr>
      </w:pPr>
    </w:p>
    <w:p w14:paraId="4C55DA58" w14:textId="3482B143" w:rsidR="0056612B" w:rsidRDefault="00344267">
      <w:pPr>
        <w:rPr>
          <w:sz w:val="24"/>
          <w:szCs w:val="24"/>
        </w:rPr>
      </w:pPr>
      <w:r w:rsidRPr="00151BE3">
        <w:rPr>
          <w:sz w:val="24"/>
          <w:szCs w:val="24"/>
        </w:rPr>
        <w:t xml:space="preserve">We’d like to find out your views, </w:t>
      </w:r>
      <w:r w:rsidR="00151BE3" w:rsidRPr="00151BE3">
        <w:rPr>
          <w:sz w:val="24"/>
          <w:szCs w:val="24"/>
        </w:rPr>
        <w:t>comments,</w:t>
      </w:r>
      <w:r w:rsidRPr="00151BE3">
        <w:rPr>
          <w:sz w:val="24"/>
          <w:szCs w:val="24"/>
        </w:rPr>
        <w:t xml:space="preserve"> and suggestions </w:t>
      </w:r>
      <w:r w:rsidR="0056612B">
        <w:rPr>
          <w:sz w:val="24"/>
          <w:szCs w:val="24"/>
        </w:rPr>
        <w:t>on whether we should</w:t>
      </w:r>
      <w:r w:rsidR="002B65FF">
        <w:rPr>
          <w:sz w:val="24"/>
          <w:szCs w:val="24"/>
        </w:rPr>
        <w:t xml:space="preserve"> apply for ‘</w:t>
      </w:r>
      <w:r w:rsidRPr="00151BE3">
        <w:rPr>
          <w:sz w:val="24"/>
          <w:szCs w:val="24"/>
        </w:rPr>
        <w:t>No W</w:t>
      </w:r>
      <w:r w:rsidR="0056612B">
        <w:rPr>
          <w:sz w:val="24"/>
          <w:szCs w:val="24"/>
        </w:rPr>
        <w:t>a</w:t>
      </w:r>
      <w:r w:rsidRPr="00151BE3">
        <w:rPr>
          <w:sz w:val="24"/>
          <w:szCs w:val="24"/>
        </w:rPr>
        <w:t>iting Restrictions</w:t>
      </w:r>
      <w:r w:rsidR="002B65FF">
        <w:rPr>
          <w:sz w:val="24"/>
          <w:szCs w:val="24"/>
        </w:rPr>
        <w:t>’</w:t>
      </w:r>
      <w:r w:rsidRPr="00151BE3">
        <w:rPr>
          <w:sz w:val="24"/>
          <w:szCs w:val="24"/>
        </w:rPr>
        <w:t xml:space="preserve"> (double yellow lines)</w:t>
      </w:r>
      <w:r w:rsidR="0056612B">
        <w:rPr>
          <w:sz w:val="24"/>
          <w:szCs w:val="24"/>
        </w:rPr>
        <w:t xml:space="preserve"> </w:t>
      </w:r>
      <w:r w:rsidRPr="00151BE3">
        <w:rPr>
          <w:sz w:val="24"/>
          <w:szCs w:val="24"/>
        </w:rPr>
        <w:t xml:space="preserve">for the following section of road/s in </w:t>
      </w:r>
      <w:r w:rsidRPr="002B65FF">
        <w:rPr>
          <w:sz w:val="24"/>
          <w:szCs w:val="24"/>
          <w:highlight w:val="yellow"/>
        </w:rPr>
        <w:t>[estate/area]</w:t>
      </w:r>
      <w:r w:rsidR="002B65FF">
        <w:rPr>
          <w:sz w:val="24"/>
          <w:szCs w:val="24"/>
        </w:rPr>
        <w:t>:</w:t>
      </w:r>
    </w:p>
    <w:p w14:paraId="14D71502" w14:textId="77777777" w:rsidR="002B65FF" w:rsidRDefault="002B65FF">
      <w:pPr>
        <w:rPr>
          <w:sz w:val="24"/>
          <w:szCs w:val="24"/>
        </w:rPr>
      </w:pPr>
    </w:p>
    <w:p w14:paraId="4EB5D0AC" w14:textId="7176AB28" w:rsidR="0056612B" w:rsidRDefault="0056612B">
      <w:pPr>
        <w:rPr>
          <w:sz w:val="24"/>
          <w:szCs w:val="24"/>
        </w:rPr>
      </w:pPr>
      <w:r>
        <w:rPr>
          <w:sz w:val="24"/>
          <w:szCs w:val="24"/>
        </w:rPr>
        <w:t>1. Name of road section</w:t>
      </w:r>
      <w:r w:rsidR="002B65FF">
        <w:rPr>
          <w:sz w:val="24"/>
          <w:szCs w:val="24"/>
        </w:rPr>
        <w:t>*</w:t>
      </w:r>
    </w:p>
    <w:p w14:paraId="5605AFDB" w14:textId="70911C9B" w:rsidR="0056612B" w:rsidRDefault="0056612B">
      <w:pPr>
        <w:rPr>
          <w:sz w:val="24"/>
          <w:szCs w:val="24"/>
        </w:rPr>
      </w:pPr>
      <w:r>
        <w:rPr>
          <w:sz w:val="24"/>
          <w:szCs w:val="24"/>
        </w:rPr>
        <w:t>2. Name of road section</w:t>
      </w:r>
      <w:r w:rsidR="002B65FF">
        <w:rPr>
          <w:sz w:val="24"/>
          <w:szCs w:val="24"/>
        </w:rPr>
        <w:t>*</w:t>
      </w:r>
    </w:p>
    <w:p w14:paraId="4A035258" w14:textId="70B4DEE6" w:rsidR="0056612B" w:rsidRDefault="0056612B">
      <w:pPr>
        <w:rPr>
          <w:sz w:val="24"/>
          <w:szCs w:val="24"/>
        </w:rPr>
      </w:pPr>
      <w:r>
        <w:rPr>
          <w:sz w:val="24"/>
          <w:szCs w:val="24"/>
        </w:rPr>
        <w:t>3. Name of road section</w:t>
      </w:r>
      <w:r w:rsidR="002B65FF">
        <w:rPr>
          <w:sz w:val="24"/>
          <w:szCs w:val="24"/>
        </w:rPr>
        <w:t>*</w:t>
      </w:r>
    </w:p>
    <w:p w14:paraId="65D80388" w14:textId="77777777" w:rsidR="002B65FF" w:rsidRPr="002B65FF" w:rsidRDefault="002B65FF">
      <w:pPr>
        <w:rPr>
          <w:i/>
          <w:iCs/>
          <w:color w:val="AEAAAA" w:themeColor="background2" w:themeShade="BF"/>
          <w:sz w:val="24"/>
          <w:szCs w:val="24"/>
        </w:rPr>
      </w:pPr>
    </w:p>
    <w:p w14:paraId="0DC66D44" w14:textId="0EBFD757" w:rsidR="0056612B" w:rsidRPr="002B65FF" w:rsidRDefault="002B65FF">
      <w:pPr>
        <w:rPr>
          <w:i/>
          <w:iCs/>
          <w:color w:val="767171" w:themeColor="background2" w:themeShade="80"/>
          <w:sz w:val="24"/>
          <w:szCs w:val="24"/>
        </w:rPr>
      </w:pPr>
      <w:r w:rsidRPr="002B65FF">
        <w:rPr>
          <w:i/>
          <w:iCs/>
          <w:color w:val="767171" w:themeColor="background2" w:themeShade="80"/>
          <w:sz w:val="24"/>
          <w:szCs w:val="24"/>
        </w:rPr>
        <w:t>*Delete as applicable</w:t>
      </w:r>
    </w:p>
    <w:p w14:paraId="08BBDD1B" w14:textId="77777777" w:rsidR="002B65FF" w:rsidRPr="00151BE3" w:rsidRDefault="002B65FF">
      <w:pPr>
        <w:rPr>
          <w:sz w:val="24"/>
          <w:szCs w:val="24"/>
        </w:rPr>
      </w:pPr>
    </w:p>
    <w:p w14:paraId="3BDE9003" w14:textId="72273407" w:rsidR="00151BE3" w:rsidRDefault="00151BE3">
      <w:pPr>
        <w:rPr>
          <w:sz w:val="24"/>
          <w:szCs w:val="24"/>
        </w:rPr>
      </w:pPr>
      <w:r w:rsidRPr="00151BE3">
        <w:rPr>
          <w:sz w:val="24"/>
          <w:szCs w:val="24"/>
        </w:rPr>
        <w:t>Th</w:t>
      </w:r>
      <w:r w:rsidR="0056612B">
        <w:rPr>
          <w:sz w:val="24"/>
          <w:szCs w:val="24"/>
        </w:rPr>
        <w:t>e above location/s</w:t>
      </w:r>
      <w:r w:rsidRPr="00151BE3">
        <w:rPr>
          <w:sz w:val="24"/>
          <w:szCs w:val="24"/>
        </w:rPr>
        <w:t xml:space="preserve"> </w:t>
      </w:r>
      <w:r w:rsidR="002B65FF">
        <w:rPr>
          <w:sz w:val="24"/>
          <w:szCs w:val="24"/>
        </w:rPr>
        <w:t>has/</w:t>
      </w:r>
      <w:r w:rsidR="0056612B">
        <w:rPr>
          <w:sz w:val="24"/>
          <w:szCs w:val="24"/>
        </w:rPr>
        <w:t xml:space="preserve">have been suggested </w:t>
      </w:r>
      <w:r w:rsidR="002B65FF">
        <w:rPr>
          <w:sz w:val="24"/>
          <w:szCs w:val="24"/>
        </w:rPr>
        <w:t xml:space="preserve">following </w:t>
      </w:r>
      <w:r w:rsidR="0056612B">
        <w:rPr>
          <w:sz w:val="24"/>
          <w:szCs w:val="24"/>
        </w:rPr>
        <w:t xml:space="preserve">reports </w:t>
      </w:r>
      <w:r w:rsidR="002B65FF">
        <w:rPr>
          <w:sz w:val="24"/>
          <w:szCs w:val="24"/>
        </w:rPr>
        <w:t xml:space="preserve">to us about </w:t>
      </w:r>
      <w:r w:rsidRPr="0056612B">
        <w:rPr>
          <w:sz w:val="24"/>
          <w:szCs w:val="24"/>
          <w:highlight w:val="yellow"/>
        </w:rPr>
        <w:t>[parked vehicles</w:t>
      </w:r>
      <w:r w:rsidR="002B65FF">
        <w:rPr>
          <w:sz w:val="24"/>
          <w:szCs w:val="24"/>
          <w:highlight w:val="yellow"/>
        </w:rPr>
        <w:t xml:space="preserve">, restricted </w:t>
      </w:r>
      <w:r w:rsidRPr="0056612B">
        <w:rPr>
          <w:sz w:val="24"/>
          <w:szCs w:val="24"/>
          <w:highlight w:val="yellow"/>
        </w:rPr>
        <w:t>access/blocked visibility]</w:t>
      </w:r>
      <w:r w:rsidRPr="00151BE3">
        <w:rPr>
          <w:sz w:val="24"/>
          <w:szCs w:val="24"/>
        </w:rPr>
        <w:t xml:space="preserve"> affecting road safety. </w:t>
      </w:r>
    </w:p>
    <w:p w14:paraId="35E94CDB" w14:textId="4014753D" w:rsidR="0056612B" w:rsidRDefault="0056612B">
      <w:pPr>
        <w:rPr>
          <w:sz w:val="24"/>
          <w:szCs w:val="24"/>
        </w:rPr>
      </w:pPr>
      <w:r>
        <w:rPr>
          <w:sz w:val="24"/>
          <w:szCs w:val="24"/>
        </w:rPr>
        <w:t xml:space="preserve">Before any double yellow lines or signage may be placed here, a legal process to produce the Traffic Regulation Order (TRO) </w:t>
      </w:r>
      <w:r w:rsidR="002B65FF">
        <w:rPr>
          <w:sz w:val="24"/>
          <w:szCs w:val="24"/>
        </w:rPr>
        <w:t xml:space="preserve">to go with them </w:t>
      </w:r>
      <w:r>
        <w:rPr>
          <w:sz w:val="24"/>
          <w:szCs w:val="24"/>
        </w:rPr>
        <w:t>must be completed first. This has more than one stage and could take several months to process but once in place, the restrictions may be legally enforced.</w:t>
      </w:r>
    </w:p>
    <w:p w14:paraId="1EC30AFB" w14:textId="57A99FBA" w:rsidR="0056612B" w:rsidRPr="00151BE3" w:rsidRDefault="0056612B">
      <w:pPr>
        <w:rPr>
          <w:sz w:val="24"/>
          <w:szCs w:val="24"/>
        </w:rPr>
      </w:pPr>
      <w:r>
        <w:rPr>
          <w:sz w:val="24"/>
          <w:szCs w:val="24"/>
        </w:rPr>
        <w:t xml:space="preserve">Any restrictions are enforced by the </w:t>
      </w:r>
      <w:r w:rsidR="002B65FF">
        <w:rPr>
          <w:sz w:val="24"/>
          <w:szCs w:val="24"/>
        </w:rPr>
        <w:t xml:space="preserve">City </w:t>
      </w:r>
      <w:r>
        <w:rPr>
          <w:sz w:val="24"/>
          <w:szCs w:val="24"/>
        </w:rPr>
        <w:t>Council’s Civil Enforcement Officers (CEOs). They will have the authority to issue a Penalty Charge Notice (PCN) to the vehicle owner.</w:t>
      </w:r>
    </w:p>
    <w:p w14:paraId="6DCBC5FF" w14:textId="6101D771" w:rsidR="00151BE3" w:rsidRDefault="002B65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</w:t>
      </w:r>
      <w:proofErr w:type="gramStart"/>
      <w:r>
        <w:rPr>
          <w:sz w:val="24"/>
          <w:szCs w:val="24"/>
        </w:rPr>
        <w:t>submit an application</w:t>
      </w:r>
      <w:proofErr w:type="gramEnd"/>
      <w:r>
        <w:rPr>
          <w:sz w:val="24"/>
          <w:szCs w:val="24"/>
        </w:rPr>
        <w:t xml:space="preserve">, we need to show that </w:t>
      </w:r>
      <w:r w:rsidR="00151BE3" w:rsidRPr="00151BE3">
        <w:rPr>
          <w:sz w:val="24"/>
          <w:szCs w:val="24"/>
        </w:rPr>
        <w:t>there is majority support from the local community</w:t>
      </w:r>
      <w:r>
        <w:rPr>
          <w:sz w:val="24"/>
          <w:szCs w:val="24"/>
        </w:rPr>
        <w:t xml:space="preserve"> before the</w:t>
      </w:r>
      <w:r w:rsidR="00151BE3" w:rsidRPr="00151BE3">
        <w:rPr>
          <w:sz w:val="24"/>
          <w:szCs w:val="24"/>
        </w:rPr>
        <w:t xml:space="preserve"> City Council’s Highways team</w:t>
      </w:r>
      <w:r>
        <w:rPr>
          <w:sz w:val="24"/>
          <w:szCs w:val="24"/>
        </w:rPr>
        <w:t xml:space="preserve"> will consider starting the TRO legal process.</w:t>
      </w:r>
    </w:p>
    <w:p w14:paraId="179D7336" w14:textId="13306651" w:rsidR="002B65FF" w:rsidRPr="00151BE3" w:rsidRDefault="002B65FF">
      <w:pPr>
        <w:rPr>
          <w:sz w:val="24"/>
          <w:szCs w:val="24"/>
        </w:rPr>
      </w:pPr>
      <w:r>
        <w:rPr>
          <w:sz w:val="24"/>
          <w:szCs w:val="24"/>
        </w:rPr>
        <w:t xml:space="preserve">If they do decide to proceed with the proposal, the legal process for a TRO will also include a Statutory Public Consultation stage, so you will be able to comment again or change your views </w:t>
      </w:r>
      <w:proofErr w:type="gramStart"/>
      <w:r>
        <w:rPr>
          <w:sz w:val="24"/>
          <w:szCs w:val="24"/>
        </w:rPr>
        <w:t>at a later date</w:t>
      </w:r>
      <w:proofErr w:type="gramEnd"/>
      <w:r>
        <w:rPr>
          <w:sz w:val="24"/>
          <w:szCs w:val="24"/>
        </w:rPr>
        <w:t xml:space="preserve"> if you wish.</w:t>
      </w:r>
    </w:p>
    <w:p w14:paraId="312ABCCE" w14:textId="48AB9424" w:rsidR="00344267" w:rsidRPr="00151BE3" w:rsidRDefault="002B65F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51BE3" w:rsidRPr="00151BE3">
        <w:rPr>
          <w:sz w:val="24"/>
          <w:szCs w:val="24"/>
        </w:rPr>
        <w:t>lease send your comments or register your objections or support at [</w:t>
      </w:r>
      <w:r w:rsidR="00151BE3" w:rsidRPr="0056612B">
        <w:rPr>
          <w:sz w:val="24"/>
          <w:szCs w:val="24"/>
          <w:highlight w:val="yellow"/>
        </w:rPr>
        <w:t>website] or [alternative contact method</w:t>
      </w:r>
      <w:r w:rsidR="00151BE3" w:rsidRPr="00151BE3">
        <w:rPr>
          <w:sz w:val="24"/>
          <w:szCs w:val="24"/>
        </w:rPr>
        <w:t>].</w:t>
      </w:r>
    </w:p>
    <w:p w14:paraId="7E1B2508" w14:textId="795F0D1B" w:rsidR="00151BE3" w:rsidRDefault="00151BE3">
      <w:pPr>
        <w:rPr>
          <w:sz w:val="24"/>
          <w:szCs w:val="24"/>
        </w:rPr>
      </w:pPr>
      <w:r w:rsidRPr="00151BE3">
        <w:rPr>
          <w:sz w:val="24"/>
          <w:szCs w:val="24"/>
        </w:rPr>
        <w:t xml:space="preserve">The deadline for submitting your views is </w:t>
      </w:r>
      <w:r w:rsidRPr="0056612B">
        <w:rPr>
          <w:sz w:val="24"/>
          <w:szCs w:val="24"/>
          <w:highlight w:val="yellow"/>
        </w:rPr>
        <w:t>[date/time].</w:t>
      </w:r>
    </w:p>
    <w:p w14:paraId="4E86B174" w14:textId="720E4EF7" w:rsidR="002B65FF" w:rsidRDefault="002B65FF">
      <w:pPr>
        <w:rPr>
          <w:sz w:val="24"/>
          <w:szCs w:val="24"/>
        </w:rPr>
      </w:pPr>
      <w:r>
        <w:rPr>
          <w:sz w:val="24"/>
          <w:szCs w:val="24"/>
        </w:rPr>
        <w:t>It is important to submit your comments so we can show local support. Without this, the application will be rejected.</w:t>
      </w:r>
    </w:p>
    <w:p w14:paraId="64CE668B" w14:textId="77777777" w:rsidR="00F2061E" w:rsidRDefault="00F2061E">
      <w:pPr>
        <w:rPr>
          <w:sz w:val="24"/>
          <w:szCs w:val="24"/>
        </w:rPr>
      </w:pPr>
    </w:p>
    <w:p w14:paraId="199F88BC" w14:textId="18B74E63" w:rsidR="00F2061E" w:rsidRDefault="00F2061E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7C29FEDD" w14:textId="77777777" w:rsidR="00F2061E" w:rsidRDefault="00F2061E">
      <w:pPr>
        <w:rPr>
          <w:sz w:val="24"/>
          <w:szCs w:val="24"/>
        </w:rPr>
      </w:pPr>
    </w:p>
    <w:p w14:paraId="2045FC9C" w14:textId="6A08BFFD" w:rsidR="00F2061E" w:rsidRPr="00151BE3" w:rsidRDefault="00F2061E">
      <w:pPr>
        <w:rPr>
          <w:sz w:val="24"/>
          <w:szCs w:val="24"/>
        </w:rPr>
      </w:pPr>
      <w:r w:rsidRPr="00F2061E">
        <w:rPr>
          <w:sz w:val="24"/>
          <w:szCs w:val="24"/>
          <w:highlight w:val="yellow"/>
        </w:rPr>
        <w:t>[Name/parish details]</w:t>
      </w:r>
    </w:p>
    <w:p w14:paraId="33F3B1EB" w14:textId="77777777" w:rsidR="00151BE3" w:rsidRDefault="00151BE3"/>
    <w:p w14:paraId="7C3FF347" w14:textId="77777777" w:rsidR="00151BE3" w:rsidRDefault="00151BE3"/>
    <w:p w14:paraId="451378A7" w14:textId="77777777" w:rsidR="00151BE3" w:rsidRDefault="00151BE3"/>
    <w:p w14:paraId="46B7BFD2" w14:textId="77777777" w:rsidR="00344267" w:rsidRDefault="00344267"/>
    <w:p w14:paraId="03D30460" w14:textId="515B8DDF" w:rsidR="00344267" w:rsidRDefault="00344267"/>
    <w:p w14:paraId="405E8A4A" w14:textId="77777777" w:rsidR="00344267" w:rsidRDefault="00344267"/>
    <w:p w14:paraId="06ACAB99" w14:textId="77777777" w:rsidR="00344267" w:rsidRDefault="00344267"/>
    <w:sectPr w:rsidR="00344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67"/>
    <w:rsid w:val="00151BE3"/>
    <w:rsid w:val="002B65FF"/>
    <w:rsid w:val="00344267"/>
    <w:rsid w:val="0056612B"/>
    <w:rsid w:val="00B0689B"/>
    <w:rsid w:val="00F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90FA"/>
  <w15:chartTrackingRefBased/>
  <w15:docId w15:val="{E32C4CB9-5B2B-471E-8452-7E4A03D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B753611FEA5BB4981A932C119DDF011" ma:contentTypeVersion="10" ma:contentTypeDescription="MKC Branded Word Template Document" ma:contentTypeScope="" ma:versionID="22d51cb7181461ae86c5c29197bd6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DFAD5-712E-4C41-9F72-FB27ED5E3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CCFAD-978E-434E-A496-227A55C7711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C91F7A-9B33-4246-8BCE-9A4853267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F403B-0AF1-4FFB-B53D-02B24DA0B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2023-12-18T13:18:00Z</dcterms:created>
  <dcterms:modified xsi:type="dcterms:W3CDTF">2023-12-18T14:04:00Z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0x010100073DBBF460B4694388C550D7D3B13999001B753611FEA5BB4981A932C119DDF011</vt:lpwstr>
  </property>
</Properties>
</file>