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B6C41" w14:textId="43420B6D" w:rsidR="002C644B" w:rsidRDefault="00DF4619" w:rsidP="004B01F2">
      <w:pPr>
        <w:rPr>
          <w:noProof/>
          <w:lang w:eastAsia="en-GB"/>
        </w:rPr>
      </w:pPr>
      <w:r w:rsidRPr="00483A39">
        <w:rPr>
          <w:noProof/>
          <w:sz w:val="10"/>
          <w:szCs w:val="10"/>
          <w:lang w:eastAsia="en-GB"/>
        </w:rPr>
        <w:drawing>
          <wp:anchor distT="0" distB="0" distL="114300" distR="114300" simplePos="0" relativeHeight="251658246" behindDoc="1" locked="0" layoutInCell="1" allowOverlap="1" wp14:anchorId="68698CC9" wp14:editId="313795B5">
            <wp:simplePos x="0" y="0"/>
            <wp:positionH relativeFrom="page">
              <wp:align>center</wp:align>
            </wp:positionH>
            <wp:positionV relativeFrom="margin">
              <wp:align>center</wp:align>
            </wp:positionV>
            <wp:extent cx="7714440" cy="1091946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4440" cy="10919460"/>
                    </a:xfrm>
                    <a:prstGeom prst="rect">
                      <a:avLst/>
                    </a:prstGeom>
                  </pic:spPr>
                </pic:pic>
              </a:graphicData>
            </a:graphic>
            <wp14:sizeRelH relativeFrom="margin">
              <wp14:pctWidth>0</wp14:pctWidth>
            </wp14:sizeRelH>
            <wp14:sizeRelV relativeFrom="margin">
              <wp14:pctHeight>0</wp14:pctHeight>
            </wp14:sizeRelV>
          </wp:anchor>
        </w:drawing>
      </w:r>
      <w:r w:rsidR="0043535D">
        <w:rPr>
          <w:noProof/>
          <w:lang w:eastAsia="en-GB"/>
        </w:rPr>
        <w:drawing>
          <wp:anchor distT="0" distB="0" distL="114300" distR="114300" simplePos="0" relativeHeight="251658245" behindDoc="0" locked="0" layoutInCell="1" allowOverlap="1" wp14:anchorId="3255BBBD" wp14:editId="57BD2824">
            <wp:simplePos x="0" y="0"/>
            <wp:positionH relativeFrom="margin">
              <wp:posOffset>3183255</wp:posOffset>
            </wp:positionH>
            <wp:positionV relativeFrom="page">
              <wp:posOffset>718820</wp:posOffset>
            </wp:positionV>
            <wp:extent cx="2780030" cy="693420"/>
            <wp:effectExtent l="0" t="0" r="1270" b="0"/>
            <wp:wrapNone/>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p>
    <w:p w14:paraId="6594AAFD" w14:textId="27FD0863" w:rsidR="00FC0940" w:rsidRPr="00837874" w:rsidRDefault="009E46D0" w:rsidP="004B01F2">
      <w:pPr>
        <w:rPr>
          <w:noProof/>
          <w:lang w:eastAsia="en-GB"/>
        </w:rPr>
      </w:pPr>
      <w:r>
        <w:rPr>
          <w:noProof/>
          <w:lang w:eastAsia="en-GB"/>
        </w:rPr>
        <mc:AlternateContent>
          <mc:Choice Requires="wps">
            <w:drawing>
              <wp:anchor distT="0" distB="0" distL="114300" distR="114300" simplePos="0" relativeHeight="251658243" behindDoc="0" locked="0" layoutInCell="1" allowOverlap="1" wp14:anchorId="393606AB" wp14:editId="360FAFB3">
                <wp:simplePos x="0" y="0"/>
                <wp:positionH relativeFrom="margin">
                  <wp:posOffset>460922</wp:posOffset>
                </wp:positionH>
                <wp:positionV relativeFrom="page">
                  <wp:posOffset>6553091</wp:posOffset>
                </wp:positionV>
                <wp:extent cx="5114925" cy="147320"/>
                <wp:effectExtent l="0" t="0" r="0" b="5080"/>
                <wp:wrapNone/>
                <wp:docPr id="2032460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7320"/>
                        </a:xfrm>
                        <a:prstGeom prst="rect">
                          <a:avLst/>
                        </a:prstGeom>
                        <a:noFill/>
                        <a:ln w="9525">
                          <a:noFill/>
                          <a:miter lim="800000"/>
                          <a:headEnd/>
                          <a:tailEnd/>
                        </a:ln>
                      </wps:spPr>
                      <wps:txbx>
                        <w:txbxContent>
                          <w:p w14:paraId="4648D099" w14:textId="69D549C6" w:rsidR="00926D6E" w:rsidRPr="00404225" w:rsidRDefault="00926D6E" w:rsidP="002C644B">
                            <w:pPr>
                              <w:rPr>
                                <w:b/>
                                <w:color w:val="FFFFFF" w:themeColor="background1"/>
                                <w:sz w:val="44"/>
                              </w:rPr>
                            </w:pPr>
                            <w:r>
                              <w:rPr>
                                <w:b/>
                                <w:color w:val="FFFFFF" w:themeColor="background1"/>
                                <w:sz w:val="44"/>
                              </w:rPr>
                              <w:t xml:space="preserve">Guidance for Managers and Employees </w:t>
                            </w:r>
                          </w:p>
                          <w:p w14:paraId="72774AAE" w14:textId="77777777" w:rsidR="00926D6E" w:rsidRPr="00F24A18" w:rsidRDefault="00926D6E" w:rsidP="002C644B">
                            <w:pPr>
                              <w:rPr>
                                <w:color w:val="000000" w:themeColor="text1"/>
                                <w:sz w:val="32"/>
                              </w:rPr>
                            </w:pPr>
                            <w:r w:rsidRPr="00F24A18">
                              <w:rPr>
                                <w:color w:val="000000" w:themeColor="text1"/>
                                <w:sz w:val="32"/>
                              </w:rPr>
                              <w:t xml:space="preserve"> </w:t>
                            </w:r>
                          </w:p>
                          <w:p w14:paraId="6578F1E4" w14:textId="77777777" w:rsidR="00926D6E" w:rsidRPr="00F24A18" w:rsidRDefault="00926D6E" w:rsidP="002C644B">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606AB" id="_x0000_t202" coordsize="21600,21600" o:spt="202" path="m,l,21600r21600,l21600,xe">
                <v:stroke joinstyle="miter"/>
                <v:path gradientshapeok="t" o:connecttype="rect"/>
              </v:shapetype>
              <v:shape id="Text Box 2" o:spid="_x0000_s1026" type="#_x0000_t202" style="position:absolute;margin-left:36.3pt;margin-top:516pt;width:402.75pt;height:11.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" filled="f" stroked="f">
                <v:textbox>
                  <w:txbxContent>
                    <w:p w14:paraId="4648D099" w14:textId="69D549C6" w:rsidR="00926D6E" w:rsidRPr="00404225" w:rsidRDefault="00926D6E" w:rsidP="002C644B">
                      <w:pPr>
                        <w:rPr>
                          <w:b/>
                          <w:color w:val="FFFFFF" w:themeColor="background1"/>
                          <w:sz w:val="44"/>
                        </w:rPr>
                      </w:pPr>
                      <w:r>
                        <w:rPr>
                          <w:b/>
                          <w:color w:val="FFFFFF" w:themeColor="background1"/>
                          <w:sz w:val="44"/>
                        </w:rPr>
                        <w:t xml:space="preserve">Guidance for Managers and Employees </w:t>
                      </w:r>
                    </w:p>
                    <w:p w14:paraId="72774AAE" w14:textId="77777777" w:rsidR="00926D6E" w:rsidRPr="00F24A18" w:rsidRDefault="00926D6E" w:rsidP="002C644B">
                      <w:pPr>
                        <w:rPr>
                          <w:color w:val="000000" w:themeColor="text1"/>
                          <w:sz w:val="32"/>
                        </w:rPr>
                      </w:pPr>
                      <w:r w:rsidRPr="00F24A18">
                        <w:rPr>
                          <w:color w:val="000000" w:themeColor="text1"/>
                          <w:sz w:val="32"/>
                        </w:rPr>
                        <w:t xml:space="preserve"> </w:t>
                      </w:r>
                    </w:p>
                    <w:p w14:paraId="6578F1E4" w14:textId="77777777" w:rsidR="00926D6E" w:rsidRPr="00F24A18" w:rsidRDefault="00926D6E" w:rsidP="002C644B">
                      <w:pPr>
                        <w:rPr>
                          <w:color w:val="000000" w:themeColor="text1"/>
                        </w:rPr>
                      </w:pPr>
                    </w:p>
                  </w:txbxContent>
                </v:textbox>
                <w10:wrap anchorx="margin" anchory="page"/>
              </v:shape>
            </w:pict>
          </mc:Fallback>
        </mc:AlternateContent>
      </w:r>
      <w:r>
        <w:rPr>
          <w:noProof/>
          <w:lang w:eastAsia="en-GB"/>
        </w:rPr>
        <mc:AlternateContent>
          <mc:Choice Requires="wps">
            <w:drawing>
              <wp:anchor distT="0" distB="0" distL="114300" distR="114300" simplePos="0" relativeHeight="251658240" behindDoc="0" locked="0" layoutInCell="1" allowOverlap="1" wp14:anchorId="73FD90ED" wp14:editId="4632E0A4">
                <wp:simplePos x="0" y="0"/>
                <wp:positionH relativeFrom="column">
                  <wp:posOffset>384876</wp:posOffset>
                </wp:positionH>
                <wp:positionV relativeFrom="page">
                  <wp:posOffset>4938921</wp:posOffset>
                </wp:positionV>
                <wp:extent cx="5624195" cy="1934817"/>
                <wp:effectExtent l="0" t="0" r="0" b="0"/>
                <wp:wrapNone/>
                <wp:docPr id="1431924471" name="Text Box 1431924471"/>
                <wp:cNvGraphicFramePr/>
                <a:graphic xmlns:a="http://schemas.openxmlformats.org/drawingml/2006/main">
                  <a:graphicData uri="http://schemas.microsoft.com/office/word/2010/wordprocessingShape">
                    <wps:wsp>
                      <wps:cNvSpPr txBox="1"/>
                      <wps:spPr>
                        <a:xfrm>
                          <a:off x="0" y="0"/>
                          <a:ext cx="5624195" cy="1934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50E3D" w14:textId="4250901E" w:rsidR="002C644B" w:rsidRPr="004D0C4B" w:rsidRDefault="00CC430C" w:rsidP="002C644B">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Managing Attendance Policy for School Staff</w:t>
                            </w:r>
                            <w:r w:rsidR="005F6FC6">
                              <w:rPr>
                                <w:rFonts w:ascii="Amasis MT Pro Black" w:hAnsi="Amasis MT Pro Black"/>
                                <w:b/>
                                <w:bCs/>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D90ED" id="Text Box 1431924471" o:spid="_x0000_s1027" type="#_x0000_t202" style="position:absolute;margin-left:30.3pt;margin-top:388.9pt;width:442.85pt;height:15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" filled="f" stroked="f" strokeweight=".5pt">
                <v:textbox>
                  <w:txbxContent>
                    <w:p w14:paraId="3C250E3D" w14:textId="4250901E" w:rsidR="002C644B" w:rsidRPr="004D0C4B" w:rsidRDefault="00CC430C" w:rsidP="002C644B">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Managing Attendance Policy for School Staff</w:t>
                      </w:r>
                      <w:r w:rsidR="005F6FC6">
                        <w:rPr>
                          <w:rFonts w:ascii="Amasis MT Pro Black" w:hAnsi="Amasis MT Pro Black"/>
                          <w:b/>
                          <w:bCs/>
                          <w:color w:val="FFFFFF" w:themeColor="background1"/>
                          <w:sz w:val="72"/>
                          <w:szCs w:val="72"/>
                        </w:rPr>
                        <w:t xml:space="preserve">  </w:t>
                      </w:r>
                    </w:p>
                  </w:txbxContent>
                </v:textbox>
                <w10:wrap anchory="page"/>
              </v:shape>
            </w:pict>
          </mc:Fallback>
        </mc:AlternateContent>
      </w:r>
      <w:r w:rsidR="00915764">
        <w:rPr>
          <w:noProof/>
          <w:lang w:eastAsia="en-GB"/>
        </w:rPr>
        <mc:AlternateContent>
          <mc:Choice Requires="wps">
            <w:drawing>
              <wp:anchor distT="0" distB="0" distL="114300" distR="114300" simplePos="0" relativeHeight="251658242" behindDoc="0" locked="0" layoutInCell="1" allowOverlap="1" wp14:anchorId="64B93F83" wp14:editId="484A24D6">
                <wp:simplePos x="0" y="0"/>
                <wp:positionH relativeFrom="column">
                  <wp:posOffset>572135</wp:posOffset>
                </wp:positionH>
                <wp:positionV relativeFrom="paragraph">
                  <wp:posOffset>7523371</wp:posOffset>
                </wp:positionV>
                <wp:extent cx="315595" cy="828675"/>
                <wp:effectExtent l="0" t="0" r="8255" b="9525"/>
                <wp:wrapNone/>
                <wp:docPr id="2062725489" name="Rectangle 2"/>
                <wp:cNvGraphicFramePr/>
                <a:graphic xmlns:a="http://schemas.openxmlformats.org/drawingml/2006/main">
                  <a:graphicData uri="http://schemas.microsoft.com/office/word/2010/wordprocessingShape">
                    <wps:wsp>
                      <wps:cNvSpPr/>
                      <wps:spPr>
                        <a:xfrm>
                          <a:off x="0" y="0"/>
                          <a:ext cx="315595" cy="828675"/>
                        </a:xfrm>
                        <a:prstGeom prst="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4D336" id="Rectangle 2" o:spid="_x0000_s1026" style="position:absolute;margin-left:45.05pt;margin-top:592.4pt;width:24.85pt;height:6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" fillcolor="#d46f63" stroked="f" strokeweight="1pt" insetpen="t"/>
            </w:pict>
          </mc:Fallback>
        </mc:AlternateContent>
      </w:r>
      <w:r w:rsidR="00DF4619">
        <w:rPr>
          <w:noProof/>
          <w:lang w:eastAsia="en-GB"/>
        </w:rPr>
        <mc:AlternateContent>
          <mc:Choice Requires="wps">
            <w:drawing>
              <wp:anchor distT="0" distB="0" distL="114300" distR="114300" simplePos="0" relativeHeight="251658241" behindDoc="0" locked="0" layoutInCell="1" allowOverlap="1" wp14:anchorId="2731D94F" wp14:editId="10403F03">
                <wp:simplePos x="0" y="0"/>
                <wp:positionH relativeFrom="column">
                  <wp:posOffset>1038334</wp:posOffset>
                </wp:positionH>
                <wp:positionV relativeFrom="paragraph">
                  <wp:posOffset>7424354</wp:posOffset>
                </wp:positionV>
                <wp:extent cx="4976495" cy="1005840"/>
                <wp:effectExtent l="0" t="0" r="0" b="3810"/>
                <wp:wrapNone/>
                <wp:docPr id="1163836629" name="Text Box 1163836629"/>
                <wp:cNvGraphicFramePr/>
                <a:graphic xmlns:a="http://schemas.openxmlformats.org/drawingml/2006/main">
                  <a:graphicData uri="http://schemas.microsoft.com/office/word/2010/wordprocessingShape">
                    <wps:wsp>
                      <wps:cNvSpPr txBox="1"/>
                      <wps:spPr>
                        <a:xfrm>
                          <a:off x="0" y="0"/>
                          <a:ext cx="4976495"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085A3" w14:textId="171ACCD2" w:rsidR="002C644B" w:rsidRPr="00404225" w:rsidRDefault="00735A98" w:rsidP="002C644B">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28 February</w:t>
                            </w:r>
                            <w:r w:rsidR="00CC430C">
                              <w:rPr>
                                <w:rFonts w:ascii="Calibri" w:hAnsi="Calibri" w:cs="Calibri"/>
                                <w:b/>
                                <w:bCs/>
                                <w:color w:val="FFFFFF" w:themeColor="background1"/>
                                <w:sz w:val="40"/>
                                <w:szCs w:val="40"/>
                              </w:rPr>
                              <w:t xml:space="preserve"> 2025</w:t>
                            </w:r>
                          </w:p>
                          <w:p w14:paraId="6C638B77" w14:textId="5A2B58F5" w:rsidR="002C644B" w:rsidRDefault="002C644B" w:rsidP="002C644B">
                            <w:pPr>
                              <w:spacing w:after="0" w:line="240" w:lineRule="auto"/>
                              <w:rPr>
                                <w:rFonts w:ascii="Calibri" w:hAnsi="Calibri" w:cs="Calibri"/>
                                <w:b/>
                                <w:bCs/>
                                <w:color w:val="FFFFFF" w:themeColor="background1"/>
                                <w:sz w:val="40"/>
                                <w:szCs w:val="40"/>
                              </w:rPr>
                            </w:pPr>
                            <w:r w:rsidRPr="00404225">
                              <w:rPr>
                                <w:rFonts w:ascii="Calibri" w:hAnsi="Calibri" w:cs="Calibri"/>
                                <w:b/>
                                <w:bCs/>
                                <w:color w:val="FFFFFF" w:themeColor="background1"/>
                                <w:sz w:val="40"/>
                                <w:szCs w:val="40"/>
                              </w:rPr>
                              <w:t xml:space="preserve">Version </w:t>
                            </w:r>
                            <w:r w:rsidR="00CC430C">
                              <w:rPr>
                                <w:rFonts w:ascii="Calibri" w:hAnsi="Calibri" w:cs="Calibri"/>
                                <w:b/>
                                <w:bCs/>
                                <w:color w:val="FFFFFF" w:themeColor="background1"/>
                                <w:sz w:val="40"/>
                                <w:szCs w:val="40"/>
                              </w:rPr>
                              <w:t>2</w:t>
                            </w:r>
                          </w:p>
                          <w:p w14:paraId="727865FE" w14:textId="17ED59BF" w:rsidR="00BC3021" w:rsidRPr="00404225" w:rsidRDefault="00BC3021" w:rsidP="002C644B">
                            <w:pPr>
                              <w:spacing w:after="0" w:line="240" w:lineRule="auto"/>
                              <w:rPr>
                                <w:rFonts w:ascii="Calibri" w:hAnsi="Calibri" w:cs="Calibri"/>
                                <w:b/>
                                <w:bCs/>
                                <w:color w:val="008796"/>
                                <w:sz w:val="40"/>
                                <w:szCs w:val="40"/>
                              </w:rPr>
                            </w:pPr>
                            <w:r>
                              <w:rPr>
                                <w:rFonts w:ascii="Calibri" w:hAnsi="Calibri" w:cs="Calibri"/>
                                <w:b/>
                                <w:bCs/>
                                <w:color w:val="FFFFFF" w:themeColor="background1"/>
                                <w:sz w:val="40"/>
                                <w:szCs w:val="40"/>
                              </w:rPr>
                              <w:t>Human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D94F" id="Text Box 1163836629" o:spid="_x0000_s1028" type="#_x0000_t202" style="position:absolute;margin-left:81.75pt;margin-top:584.6pt;width:391.85pt;height:7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" filled="f" stroked="f" strokeweight=".5pt">
                <v:textbox>
                  <w:txbxContent>
                    <w:p w14:paraId="3D9085A3" w14:textId="171ACCD2" w:rsidR="002C644B" w:rsidRPr="00404225" w:rsidRDefault="00735A98" w:rsidP="002C644B">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28 February</w:t>
                      </w:r>
                      <w:r w:rsidR="00CC430C">
                        <w:rPr>
                          <w:rFonts w:ascii="Calibri" w:hAnsi="Calibri" w:cs="Calibri"/>
                          <w:b/>
                          <w:bCs/>
                          <w:color w:val="FFFFFF" w:themeColor="background1"/>
                          <w:sz w:val="40"/>
                          <w:szCs w:val="40"/>
                        </w:rPr>
                        <w:t xml:space="preserve"> 2025</w:t>
                      </w:r>
                    </w:p>
                    <w:p w14:paraId="6C638B77" w14:textId="5A2B58F5" w:rsidR="002C644B" w:rsidRDefault="002C644B" w:rsidP="002C644B">
                      <w:pPr>
                        <w:spacing w:after="0" w:line="240" w:lineRule="auto"/>
                        <w:rPr>
                          <w:rFonts w:ascii="Calibri" w:hAnsi="Calibri" w:cs="Calibri"/>
                          <w:b/>
                          <w:bCs/>
                          <w:color w:val="FFFFFF" w:themeColor="background1"/>
                          <w:sz w:val="40"/>
                          <w:szCs w:val="40"/>
                        </w:rPr>
                      </w:pPr>
                      <w:r w:rsidRPr="00404225">
                        <w:rPr>
                          <w:rFonts w:ascii="Calibri" w:hAnsi="Calibri" w:cs="Calibri"/>
                          <w:b/>
                          <w:bCs/>
                          <w:color w:val="FFFFFF" w:themeColor="background1"/>
                          <w:sz w:val="40"/>
                          <w:szCs w:val="40"/>
                        </w:rPr>
                        <w:t xml:space="preserve">Version </w:t>
                      </w:r>
                      <w:r w:rsidR="00CC430C">
                        <w:rPr>
                          <w:rFonts w:ascii="Calibri" w:hAnsi="Calibri" w:cs="Calibri"/>
                          <w:b/>
                          <w:bCs/>
                          <w:color w:val="FFFFFF" w:themeColor="background1"/>
                          <w:sz w:val="40"/>
                          <w:szCs w:val="40"/>
                        </w:rPr>
                        <w:t>2</w:t>
                      </w:r>
                    </w:p>
                    <w:p w14:paraId="727865FE" w14:textId="17ED59BF" w:rsidR="00BC3021" w:rsidRPr="00404225" w:rsidRDefault="00BC3021" w:rsidP="002C644B">
                      <w:pPr>
                        <w:spacing w:after="0" w:line="240" w:lineRule="auto"/>
                        <w:rPr>
                          <w:rFonts w:ascii="Calibri" w:hAnsi="Calibri" w:cs="Calibri"/>
                          <w:b/>
                          <w:bCs/>
                          <w:color w:val="008796"/>
                          <w:sz w:val="40"/>
                          <w:szCs w:val="40"/>
                        </w:rPr>
                      </w:pPr>
                      <w:r>
                        <w:rPr>
                          <w:rFonts w:ascii="Calibri" w:hAnsi="Calibri" w:cs="Calibri"/>
                          <w:b/>
                          <w:bCs/>
                          <w:color w:val="FFFFFF" w:themeColor="background1"/>
                          <w:sz w:val="40"/>
                          <w:szCs w:val="40"/>
                        </w:rPr>
                        <w:t>Human Resources</w:t>
                      </w:r>
                    </w:p>
                  </w:txbxContent>
                </v:textbox>
              </v:shape>
            </w:pict>
          </mc:Fallback>
        </mc:AlternateContent>
      </w:r>
      <w:r w:rsidR="002C644B">
        <w:rPr>
          <w:noProof/>
          <w:lang w:eastAsia="en-GB"/>
        </w:rPr>
        <w:br w:type="page"/>
      </w:r>
    </w:p>
    <w:p w14:paraId="1370A0A7" w14:textId="4C00992D" w:rsidR="00833579" w:rsidRDefault="00833579" w:rsidP="008D4D6B">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lastRenderedPageBreak/>
        <w:t xml:space="preserve">Contents </w:t>
      </w:r>
    </w:p>
    <w:p w14:paraId="2DC8050A" w14:textId="77777777" w:rsidR="008C6F46" w:rsidRDefault="008C6F46" w:rsidP="008D4D6B">
      <w:pPr>
        <w:tabs>
          <w:tab w:val="left" w:pos="4298"/>
          <w:tab w:val="left" w:pos="9120"/>
        </w:tabs>
        <w:spacing w:after="0" w:line="240" w:lineRule="auto"/>
        <w:rPr>
          <w:rFonts w:ascii="Amasis MT Pro Black" w:hAnsi="Amasis MT Pro Black"/>
          <w:b/>
          <w:bCs/>
          <w:color w:val="008796"/>
          <w:sz w:val="48"/>
          <w:szCs w:val="48"/>
        </w:rPr>
      </w:pPr>
    </w:p>
    <w:tbl>
      <w:tblPr>
        <w:tblW w:w="89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6"/>
        <w:gridCol w:w="4942"/>
        <w:gridCol w:w="1986"/>
      </w:tblGrid>
      <w:tr w:rsidR="00B75086" w:rsidRPr="00B75086" w14:paraId="1AF5EDE4"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hideMark/>
          </w:tcPr>
          <w:p w14:paraId="1C67558B" w14:textId="08AF0712" w:rsidR="00B75086" w:rsidRPr="00B75086" w:rsidRDefault="00B75086" w:rsidP="00D55B9A">
            <w:pPr>
              <w:spacing w:after="0" w:line="240" w:lineRule="auto"/>
              <w:jc w:val="center"/>
              <w:textAlignment w:val="baseline"/>
              <w:rPr>
                <w:rFonts w:ascii="Times New Roman" w:eastAsia="Times New Roman" w:hAnsi="Times New Roman" w:cs="Times New Roman"/>
                <w:sz w:val="24"/>
                <w:szCs w:val="24"/>
                <w:lang w:eastAsia="en-GB"/>
              </w:rPr>
            </w:pPr>
            <w:r w:rsidRPr="00B75086">
              <w:rPr>
                <w:rFonts w:ascii="Calibri" w:eastAsia="Times New Roman" w:hAnsi="Calibri" w:cs="Calibri"/>
                <w:color w:val="00858A"/>
                <w:sz w:val="32"/>
                <w:szCs w:val="32"/>
                <w:lang w:eastAsia="en-GB"/>
              </w:rPr>
              <w:t> </w:t>
            </w:r>
            <w:r w:rsidRPr="00B75086">
              <w:rPr>
                <w:rFonts w:ascii="Calibri" w:eastAsia="Times New Roman" w:hAnsi="Calibri" w:cs="Calibri"/>
                <w:b/>
                <w:bCs/>
                <w:color w:val="000000"/>
                <w:sz w:val="32"/>
                <w:szCs w:val="32"/>
                <w:lang w:eastAsia="en-GB"/>
              </w:rPr>
              <w:t>Section</w:t>
            </w:r>
          </w:p>
        </w:tc>
        <w:tc>
          <w:tcPr>
            <w:tcW w:w="4942" w:type="dxa"/>
            <w:tcBorders>
              <w:top w:val="single" w:sz="6" w:space="0" w:color="auto"/>
              <w:left w:val="single" w:sz="6" w:space="0" w:color="auto"/>
              <w:bottom w:val="single" w:sz="6" w:space="0" w:color="auto"/>
              <w:right w:val="single" w:sz="6" w:space="0" w:color="auto"/>
            </w:tcBorders>
            <w:shd w:val="clear" w:color="auto" w:fill="auto"/>
            <w:hideMark/>
          </w:tcPr>
          <w:p w14:paraId="43497E8D" w14:textId="77777777" w:rsidR="00B75086" w:rsidRPr="00B75086" w:rsidRDefault="00B75086" w:rsidP="00B75086">
            <w:pPr>
              <w:spacing w:after="0" w:line="240" w:lineRule="auto"/>
              <w:jc w:val="center"/>
              <w:textAlignment w:val="baseline"/>
              <w:rPr>
                <w:rFonts w:eastAsia="Times New Roman" w:cstheme="minorHAnsi"/>
                <w:b/>
                <w:bCs/>
                <w:sz w:val="24"/>
                <w:szCs w:val="24"/>
                <w:lang w:eastAsia="en-GB"/>
              </w:rPr>
            </w:pPr>
            <w:r w:rsidRPr="00B75086">
              <w:rPr>
                <w:rFonts w:eastAsia="Times New Roman" w:cstheme="minorHAnsi"/>
                <w:b/>
                <w:bCs/>
                <w:color w:val="000000"/>
                <w:sz w:val="32"/>
                <w:szCs w:val="32"/>
                <w:lang w:eastAsia="en-GB"/>
              </w:rPr>
              <w:t>Title </w:t>
            </w:r>
          </w:p>
        </w:tc>
        <w:tc>
          <w:tcPr>
            <w:tcW w:w="1986" w:type="dxa"/>
            <w:tcBorders>
              <w:top w:val="single" w:sz="6" w:space="0" w:color="auto"/>
              <w:left w:val="single" w:sz="6" w:space="0" w:color="auto"/>
              <w:bottom w:val="single" w:sz="6" w:space="0" w:color="auto"/>
              <w:right w:val="single" w:sz="6" w:space="0" w:color="auto"/>
            </w:tcBorders>
            <w:shd w:val="clear" w:color="auto" w:fill="auto"/>
            <w:hideMark/>
          </w:tcPr>
          <w:p w14:paraId="7588C4E1" w14:textId="70E49E23" w:rsidR="00B75086" w:rsidRPr="00B75086" w:rsidRDefault="00B75086" w:rsidP="00D55B9A">
            <w:pPr>
              <w:spacing w:after="0" w:line="240" w:lineRule="auto"/>
              <w:jc w:val="center"/>
              <w:textAlignment w:val="baseline"/>
              <w:rPr>
                <w:rFonts w:ascii="Times New Roman" w:eastAsia="Times New Roman" w:hAnsi="Times New Roman" w:cs="Times New Roman"/>
                <w:sz w:val="24"/>
                <w:szCs w:val="24"/>
                <w:lang w:eastAsia="en-GB"/>
              </w:rPr>
            </w:pPr>
            <w:r w:rsidRPr="00B75086">
              <w:rPr>
                <w:rFonts w:ascii="Calibri" w:eastAsia="Times New Roman" w:hAnsi="Calibri" w:cs="Calibri"/>
                <w:b/>
                <w:bCs/>
                <w:color w:val="000000"/>
                <w:sz w:val="32"/>
                <w:szCs w:val="32"/>
                <w:lang w:eastAsia="en-GB"/>
              </w:rPr>
              <w:t>Page</w:t>
            </w:r>
          </w:p>
        </w:tc>
      </w:tr>
      <w:tr w:rsidR="00D55B9A" w:rsidRPr="00B75086" w14:paraId="7C1ADF76"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6AF8B559" w14:textId="59BE6801" w:rsidR="00D55B9A" w:rsidRPr="00B75086" w:rsidRDefault="00D55B9A" w:rsidP="008C6F46">
            <w:pPr>
              <w:spacing w:after="0" w:line="240" w:lineRule="auto"/>
              <w:textAlignment w:val="baseline"/>
              <w:rPr>
                <w:rFonts w:ascii="Calibri" w:eastAsia="Times New Roman" w:hAnsi="Calibri" w:cs="Calibri"/>
                <w:color w:val="00858A"/>
                <w:sz w:val="32"/>
                <w:szCs w:val="32"/>
                <w:lang w:eastAsia="en-GB"/>
              </w:rPr>
            </w:pPr>
            <w:r w:rsidRPr="00D55B9A">
              <w:rPr>
                <w:rFonts w:eastAsia="Times New Roman" w:cstheme="minorHAnsi"/>
                <w:sz w:val="32"/>
                <w:szCs w:val="32"/>
                <w:lang w:eastAsia="en-GB"/>
              </w:rPr>
              <w:t>1.0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6251FDFB" w14:textId="7EFC63C0" w:rsidR="00D55B9A" w:rsidRPr="008C6F46" w:rsidRDefault="00D55B9A" w:rsidP="00D55B9A">
            <w:pPr>
              <w:spacing w:after="0" w:line="240" w:lineRule="auto"/>
              <w:textAlignment w:val="baseline"/>
              <w:rPr>
                <w:rFonts w:eastAsia="Times New Roman" w:cstheme="minorHAnsi"/>
                <w:color w:val="000000"/>
                <w:sz w:val="32"/>
                <w:szCs w:val="32"/>
                <w:lang w:eastAsia="en-GB"/>
              </w:rPr>
            </w:pPr>
            <w:r w:rsidRPr="008C6F46">
              <w:rPr>
                <w:rFonts w:eastAsia="Times New Roman" w:cstheme="minorHAnsi"/>
                <w:color w:val="000000"/>
                <w:sz w:val="32"/>
                <w:szCs w:val="32"/>
                <w:lang w:eastAsia="en-GB"/>
              </w:rPr>
              <w:t>Policy Statement</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7E8980B0" w14:textId="338BC532" w:rsidR="00D55B9A" w:rsidRPr="00D55B9A" w:rsidRDefault="00D55B9A" w:rsidP="00BC3021">
            <w:pPr>
              <w:spacing w:after="0" w:line="240" w:lineRule="auto"/>
              <w:textAlignment w:val="baseline"/>
              <w:rPr>
                <w:rFonts w:ascii="Calibri" w:eastAsia="Times New Roman" w:hAnsi="Calibri" w:cs="Calibri"/>
                <w:color w:val="000000"/>
                <w:sz w:val="32"/>
                <w:szCs w:val="32"/>
                <w:lang w:eastAsia="en-GB"/>
              </w:rPr>
            </w:pPr>
            <w:r w:rsidRPr="00D55B9A">
              <w:rPr>
                <w:rFonts w:ascii="Calibri" w:eastAsia="Times New Roman" w:hAnsi="Calibri" w:cs="Calibri"/>
                <w:color w:val="000000"/>
                <w:sz w:val="32"/>
                <w:szCs w:val="32"/>
                <w:lang w:eastAsia="en-GB"/>
              </w:rPr>
              <w:t>3</w:t>
            </w:r>
          </w:p>
        </w:tc>
      </w:tr>
      <w:tr w:rsidR="00D55B9A" w:rsidRPr="00B75086" w14:paraId="534A1540"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67B40AEF" w14:textId="7E09C514" w:rsidR="00D55B9A" w:rsidRPr="00B75086" w:rsidRDefault="00D55B9A" w:rsidP="008C6F46">
            <w:pPr>
              <w:spacing w:after="0" w:line="240" w:lineRule="auto"/>
              <w:textAlignment w:val="baseline"/>
              <w:rPr>
                <w:rFonts w:eastAsia="Times New Roman" w:cstheme="minorHAnsi"/>
                <w:sz w:val="32"/>
                <w:szCs w:val="32"/>
                <w:lang w:eastAsia="en-GB"/>
              </w:rPr>
            </w:pPr>
            <w:r w:rsidRPr="00D55B9A">
              <w:rPr>
                <w:rFonts w:eastAsia="Times New Roman" w:cstheme="minorHAnsi"/>
                <w:sz w:val="32"/>
                <w:szCs w:val="32"/>
                <w:lang w:eastAsia="en-GB"/>
              </w:rPr>
              <w:t>2.0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01145B21" w14:textId="141FB094"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Scope</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04F8AE79" w14:textId="0485D83C"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3</w:t>
            </w:r>
          </w:p>
        </w:tc>
      </w:tr>
      <w:tr w:rsidR="00D55B9A" w:rsidRPr="00B75086" w14:paraId="5092D5DC"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5C1E0D8D" w14:textId="7392439E" w:rsidR="00D55B9A" w:rsidRPr="00B75086" w:rsidRDefault="00D55B9A" w:rsidP="008C6F46">
            <w:pPr>
              <w:spacing w:after="0" w:line="240" w:lineRule="auto"/>
              <w:textAlignment w:val="baseline"/>
              <w:rPr>
                <w:rFonts w:eastAsia="Times New Roman" w:cstheme="minorHAnsi"/>
                <w:sz w:val="32"/>
                <w:szCs w:val="32"/>
                <w:lang w:eastAsia="en-GB"/>
              </w:rPr>
            </w:pPr>
            <w:r w:rsidRPr="00D55B9A">
              <w:rPr>
                <w:rFonts w:eastAsia="Times New Roman" w:cstheme="minorHAnsi"/>
                <w:sz w:val="32"/>
                <w:szCs w:val="32"/>
                <w:lang w:eastAsia="en-GB"/>
              </w:rPr>
              <w:t>3.0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07FAB7E3" w14:textId="24D99621"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Reporting Sickness</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386D34E4" w14:textId="7BC45437"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4</w:t>
            </w:r>
          </w:p>
        </w:tc>
      </w:tr>
      <w:tr w:rsidR="00D55B9A" w:rsidRPr="00B75086" w14:paraId="770DE5AF"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2C233A41" w14:textId="1F417BF8" w:rsidR="00D55B9A" w:rsidRPr="00B75086" w:rsidRDefault="00D55B9A" w:rsidP="008C6F46">
            <w:pPr>
              <w:spacing w:after="0" w:line="240" w:lineRule="auto"/>
              <w:textAlignment w:val="baseline"/>
              <w:rPr>
                <w:rFonts w:eastAsia="Times New Roman" w:cstheme="minorHAnsi"/>
                <w:sz w:val="32"/>
                <w:szCs w:val="32"/>
                <w:lang w:eastAsia="en-GB"/>
              </w:rPr>
            </w:pPr>
            <w:r w:rsidRPr="00D55B9A">
              <w:rPr>
                <w:rFonts w:eastAsia="Times New Roman" w:cstheme="minorHAnsi"/>
                <w:sz w:val="32"/>
                <w:szCs w:val="32"/>
                <w:lang w:eastAsia="en-GB"/>
              </w:rPr>
              <w:t>4.0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5E7EA794" w14:textId="0FCD6D8A"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Statement of Fitness to Work</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3BEFBC0C" w14:textId="62380D44"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4</w:t>
            </w:r>
          </w:p>
        </w:tc>
      </w:tr>
      <w:tr w:rsidR="00D55B9A" w:rsidRPr="00B75086" w14:paraId="32665A7A"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6B3155CB" w14:textId="0B4C22F2" w:rsidR="00D55B9A" w:rsidRPr="00B75086" w:rsidRDefault="00D55B9A" w:rsidP="008C6F46">
            <w:pPr>
              <w:spacing w:after="0" w:line="240" w:lineRule="auto"/>
              <w:textAlignment w:val="baseline"/>
              <w:rPr>
                <w:rFonts w:eastAsia="Times New Roman" w:cstheme="minorHAnsi"/>
                <w:sz w:val="32"/>
                <w:szCs w:val="32"/>
                <w:lang w:eastAsia="en-GB"/>
              </w:rPr>
            </w:pPr>
            <w:r w:rsidRPr="00D55B9A">
              <w:rPr>
                <w:rFonts w:eastAsia="Times New Roman" w:cstheme="minorHAnsi"/>
                <w:sz w:val="32"/>
                <w:szCs w:val="32"/>
                <w:lang w:eastAsia="en-GB"/>
              </w:rPr>
              <w:t>5.0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5EB54A40" w14:textId="4E5A10C2"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Return to work interview</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6BEE5CAD" w14:textId="76A4DA00"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5</w:t>
            </w:r>
          </w:p>
        </w:tc>
      </w:tr>
      <w:tr w:rsidR="00D55B9A" w:rsidRPr="00B75086" w14:paraId="585FD9BA"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1BA9B717" w14:textId="33A98CE8"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6.0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58E1ACBE" w14:textId="269CED2F"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Sickness Triggers</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64ACE87C" w14:textId="0270D296"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5</w:t>
            </w:r>
          </w:p>
        </w:tc>
      </w:tr>
      <w:tr w:rsidR="00D55B9A" w:rsidRPr="00B75086" w14:paraId="691AE558"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703097FF" w14:textId="39282FA9"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7.0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13441344" w14:textId="61407068"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Short Term Absence Process</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35A3D479" w14:textId="397B6553"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6</w:t>
            </w:r>
          </w:p>
        </w:tc>
      </w:tr>
      <w:tr w:rsidR="00D55B9A" w:rsidRPr="00B75086" w14:paraId="28013EFE"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47DD546F" w14:textId="3B6137D2"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8.0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10FCFCA5" w14:textId="2E1AC754"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Long Term Absence Process</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54750302" w14:textId="3580972E"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1</w:t>
            </w:r>
            <w:r>
              <w:rPr>
                <w:sz w:val="32"/>
                <w:szCs w:val="32"/>
              </w:rPr>
              <w:t>0</w:t>
            </w:r>
          </w:p>
        </w:tc>
      </w:tr>
      <w:tr w:rsidR="00D55B9A" w:rsidRPr="00B75086" w14:paraId="59ACE516"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52DA52E4" w14:textId="796C9D81"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9.0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1CAACCA6" w14:textId="27F85400"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Combination of Short- and Long-Term absence</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5F79AB48" w14:textId="2D541CD7"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1</w:t>
            </w:r>
            <w:r>
              <w:rPr>
                <w:sz w:val="32"/>
                <w:szCs w:val="32"/>
              </w:rPr>
              <w:t>5</w:t>
            </w:r>
          </w:p>
        </w:tc>
      </w:tr>
      <w:tr w:rsidR="00D55B9A" w:rsidRPr="00B75086" w14:paraId="6812E2C6"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58DD6777" w14:textId="6D2EF1D1"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10.0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40D71E57" w14:textId="4825FE0E"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Appeals</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17B3CED8" w14:textId="72CDBAFE"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15</w:t>
            </w:r>
          </w:p>
        </w:tc>
      </w:tr>
      <w:tr w:rsidR="00D55B9A" w:rsidRPr="00B75086" w14:paraId="10FBFCD0"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3792A983" w14:textId="3A20A05C"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11.0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107DC96E" w14:textId="59A5C7A2"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Work Related Absence</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44A53556" w14:textId="08538B5D"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16</w:t>
            </w:r>
          </w:p>
        </w:tc>
      </w:tr>
      <w:tr w:rsidR="00D55B9A" w:rsidRPr="00B75086" w14:paraId="35BAE392"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2E1E5F80" w14:textId="0296C8CD"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12.0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5E428438" w14:textId="3D35976B"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Annual Leave entitlement and Sick Absence</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38D74690" w14:textId="457B2B74"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17</w:t>
            </w:r>
          </w:p>
        </w:tc>
      </w:tr>
      <w:tr w:rsidR="00D55B9A" w:rsidRPr="00B75086" w14:paraId="7D090511"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5DB92909" w14:textId="7B0723ED"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13.0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236825AC" w14:textId="343503C8"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Absent without permission</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6D7A046F" w14:textId="55237EEB" w:rsidR="00D55B9A" w:rsidRPr="00B75086" w:rsidRDefault="00D55B9A" w:rsidP="00BC3021">
            <w:pPr>
              <w:spacing w:after="0" w:line="240" w:lineRule="auto"/>
              <w:textAlignment w:val="baseline"/>
              <w:rPr>
                <w:rFonts w:cstheme="minorHAnsi"/>
                <w:sz w:val="32"/>
                <w:szCs w:val="32"/>
              </w:rPr>
            </w:pPr>
            <w:r w:rsidRPr="00D55B9A">
              <w:rPr>
                <w:rFonts w:cstheme="minorHAnsi"/>
                <w:sz w:val="32"/>
                <w:szCs w:val="32"/>
              </w:rPr>
              <w:t>17</w:t>
            </w:r>
          </w:p>
        </w:tc>
      </w:tr>
      <w:tr w:rsidR="00D55B9A" w:rsidRPr="00B75086" w14:paraId="05AB093D"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5E1448FF" w14:textId="29A50C04"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14.0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4B414729" w14:textId="32B35EAE"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Non-Sickness Absence</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2253D8A5" w14:textId="4E7802FA" w:rsidR="00D55B9A" w:rsidRPr="00B75086" w:rsidRDefault="00D55B9A" w:rsidP="00BC3021">
            <w:pPr>
              <w:spacing w:after="0" w:line="240" w:lineRule="auto"/>
              <w:textAlignment w:val="baseline"/>
              <w:rPr>
                <w:rFonts w:cstheme="minorHAnsi"/>
                <w:sz w:val="32"/>
                <w:szCs w:val="32"/>
              </w:rPr>
            </w:pPr>
            <w:r w:rsidRPr="00D55B9A">
              <w:rPr>
                <w:rFonts w:cstheme="minorHAnsi"/>
                <w:sz w:val="32"/>
                <w:szCs w:val="32"/>
              </w:rPr>
              <w:t>17</w:t>
            </w:r>
          </w:p>
        </w:tc>
      </w:tr>
      <w:tr w:rsidR="00D55B9A" w:rsidRPr="00B75086" w14:paraId="4E59CA6F"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0D8E0DBB" w14:textId="6A26D3F7"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15.0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1DB164A0" w14:textId="1BEF3328"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Medical Advice</w:t>
            </w:r>
            <w:r w:rsidRPr="008C6F46">
              <w:rPr>
                <w:rFonts w:cstheme="minorHAnsi"/>
                <w:sz w:val="32"/>
                <w:szCs w:val="32"/>
              </w:rPr>
              <w:tab/>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396E0F9D" w14:textId="2AACE84A" w:rsidR="00D55B9A" w:rsidRPr="00B75086" w:rsidRDefault="00D55B9A" w:rsidP="00BC3021">
            <w:pPr>
              <w:spacing w:after="0" w:line="240" w:lineRule="auto"/>
              <w:textAlignment w:val="baseline"/>
              <w:rPr>
                <w:rFonts w:cstheme="minorHAnsi"/>
                <w:sz w:val="32"/>
                <w:szCs w:val="32"/>
              </w:rPr>
            </w:pPr>
            <w:r w:rsidRPr="00D55B9A">
              <w:rPr>
                <w:rFonts w:cstheme="minorHAnsi"/>
                <w:sz w:val="32"/>
                <w:szCs w:val="32"/>
              </w:rPr>
              <w:t>18</w:t>
            </w:r>
          </w:p>
        </w:tc>
      </w:tr>
      <w:tr w:rsidR="00D55B9A" w:rsidRPr="00B75086" w14:paraId="64BF6814"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65B7DA57" w14:textId="5589A198"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16.0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59402986" w14:textId="4E37F6B0"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Medical Suspension</w:t>
            </w:r>
            <w:r w:rsidRPr="008C6F46">
              <w:rPr>
                <w:rFonts w:cstheme="minorHAnsi"/>
                <w:sz w:val="32"/>
                <w:szCs w:val="32"/>
              </w:rPr>
              <w:tab/>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0D85E56E" w14:textId="3E320929" w:rsidR="00D55B9A" w:rsidRPr="00B75086" w:rsidRDefault="00D55B9A" w:rsidP="00BC3021">
            <w:pPr>
              <w:spacing w:after="0" w:line="240" w:lineRule="auto"/>
              <w:textAlignment w:val="baseline"/>
              <w:rPr>
                <w:rFonts w:cstheme="minorHAnsi"/>
                <w:sz w:val="32"/>
                <w:szCs w:val="32"/>
              </w:rPr>
            </w:pPr>
            <w:r w:rsidRPr="00D55B9A">
              <w:rPr>
                <w:rFonts w:cstheme="minorHAnsi"/>
                <w:sz w:val="32"/>
                <w:szCs w:val="32"/>
              </w:rPr>
              <w:t>18</w:t>
            </w:r>
          </w:p>
        </w:tc>
      </w:tr>
      <w:tr w:rsidR="00D55B9A" w:rsidRPr="00B75086" w14:paraId="4A74E9C6"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1E08AD2C" w14:textId="6F7E61C7"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17.0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4DE825A9" w14:textId="103D75A8"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Data Protection</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5DF99278" w14:textId="3E752332" w:rsidR="00D55B9A" w:rsidRPr="00B75086" w:rsidRDefault="00D55B9A" w:rsidP="00BC3021">
            <w:pPr>
              <w:spacing w:after="0" w:line="240" w:lineRule="auto"/>
              <w:textAlignment w:val="baseline"/>
              <w:rPr>
                <w:rFonts w:cstheme="minorHAnsi"/>
                <w:sz w:val="32"/>
                <w:szCs w:val="32"/>
              </w:rPr>
            </w:pPr>
            <w:r w:rsidRPr="00D55B9A">
              <w:rPr>
                <w:rFonts w:cstheme="minorHAnsi"/>
                <w:sz w:val="32"/>
                <w:szCs w:val="32"/>
              </w:rPr>
              <w:t>18</w:t>
            </w:r>
          </w:p>
        </w:tc>
      </w:tr>
    </w:tbl>
    <w:p w14:paraId="331BA61A" w14:textId="77777777" w:rsidR="00B75086" w:rsidRPr="00B75086" w:rsidRDefault="00B75086" w:rsidP="00B75086">
      <w:pPr>
        <w:spacing w:after="0" w:line="240" w:lineRule="auto"/>
        <w:textAlignment w:val="baseline"/>
        <w:rPr>
          <w:rFonts w:ascii="Segoe UI" w:eastAsia="Times New Roman" w:hAnsi="Segoe UI" w:cs="Segoe UI"/>
          <w:sz w:val="18"/>
          <w:szCs w:val="18"/>
          <w:lang w:eastAsia="en-GB"/>
        </w:rPr>
      </w:pPr>
      <w:r w:rsidRPr="00B75086">
        <w:rPr>
          <w:rFonts w:ascii="Calibri" w:eastAsia="Times New Roman" w:hAnsi="Calibri" w:cs="Calibri"/>
          <w:sz w:val="24"/>
          <w:szCs w:val="24"/>
          <w:lang w:eastAsia="en-GB"/>
        </w:rPr>
        <w:t> </w:t>
      </w:r>
    </w:p>
    <w:p w14:paraId="62CFE575" w14:textId="77777777" w:rsidR="002571F8" w:rsidRDefault="002571F8" w:rsidP="008D4D6B">
      <w:pPr>
        <w:tabs>
          <w:tab w:val="left" w:pos="4298"/>
          <w:tab w:val="left" w:pos="9120"/>
        </w:tabs>
        <w:spacing w:after="0" w:line="240" w:lineRule="auto"/>
        <w:rPr>
          <w:rFonts w:ascii="Amasis MT Pro Black" w:hAnsi="Amasis MT Pro Black"/>
          <w:b/>
          <w:bCs/>
          <w:color w:val="008796"/>
          <w:sz w:val="48"/>
          <w:szCs w:val="48"/>
        </w:rPr>
      </w:pPr>
    </w:p>
    <w:p w14:paraId="5191EC9E" w14:textId="77777777" w:rsidR="00CC430C" w:rsidRDefault="00CC430C" w:rsidP="008D4D6B">
      <w:pPr>
        <w:tabs>
          <w:tab w:val="left" w:pos="4298"/>
          <w:tab w:val="left" w:pos="9120"/>
        </w:tabs>
        <w:spacing w:after="0" w:line="240" w:lineRule="auto"/>
        <w:rPr>
          <w:rFonts w:ascii="Amasis MT Pro Black" w:hAnsi="Amasis MT Pro Black"/>
          <w:b/>
          <w:bCs/>
          <w:color w:val="008796"/>
          <w:sz w:val="48"/>
          <w:szCs w:val="48"/>
        </w:rPr>
      </w:pPr>
    </w:p>
    <w:p w14:paraId="35F9C1B8" w14:textId="77777777" w:rsidR="00D55B9A" w:rsidRDefault="00D55B9A" w:rsidP="008D4D6B">
      <w:pPr>
        <w:tabs>
          <w:tab w:val="left" w:pos="4298"/>
          <w:tab w:val="left" w:pos="9120"/>
        </w:tabs>
        <w:spacing w:after="0" w:line="240" w:lineRule="auto"/>
        <w:rPr>
          <w:rFonts w:ascii="Amasis MT Pro Black" w:hAnsi="Amasis MT Pro Black"/>
          <w:b/>
          <w:bCs/>
          <w:color w:val="008796"/>
          <w:sz w:val="48"/>
          <w:szCs w:val="48"/>
        </w:rPr>
      </w:pPr>
    </w:p>
    <w:p w14:paraId="3A79E702" w14:textId="77777777" w:rsidR="00D55B9A" w:rsidRDefault="00D55B9A" w:rsidP="008D4D6B">
      <w:pPr>
        <w:tabs>
          <w:tab w:val="left" w:pos="4298"/>
          <w:tab w:val="left" w:pos="9120"/>
        </w:tabs>
        <w:spacing w:after="0" w:line="240" w:lineRule="auto"/>
        <w:rPr>
          <w:rFonts w:ascii="Amasis MT Pro Black" w:hAnsi="Amasis MT Pro Black"/>
          <w:b/>
          <w:bCs/>
          <w:color w:val="008796"/>
          <w:sz w:val="48"/>
          <w:szCs w:val="48"/>
        </w:rPr>
      </w:pPr>
    </w:p>
    <w:p w14:paraId="24338055" w14:textId="77777777" w:rsidR="00D55B9A" w:rsidRDefault="00D55B9A" w:rsidP="008D4D6B">
      <w:pPr>
        <w:tabs>
          <w:tab w:val="left" w:pos="4298"/>
          <w:tab w:val="left" w:pos="9120"/>
        </w:tabs>
        <w:spacing w:after="0" w:line="240" w:lineRule="auto"/>
        <w:rPr>
          <w:rFonts w:ascii="Amasis MT Pro Black" w:hAnsi="Amasis MT Pro Black"/>
          <w:b/>
          <w:bCs/>
          <w:color w:val="008796"/>
          <w:sz w:val="48"/>
          <w:szCs w:val="48"/>
        </w:rPr>
      </w:pPr>
    </w:p>
    <w:p w14:paraId="3070F07C" w14:textId="77777777" w:rsidR="00D55B9A" w:rsidRDefault="00D55B9A" w:rsidP="008D4D6B">
      <w:pPr>
        <w:tabs>
          <w:tab w:val="left" w:pos="4298"/>
          <w:tab w:val="left" w:pos="9120"/>
        </w:tabs>
        <w:spacing w:after="0" w:line="240" w:lineRule="auto"/>
        <w:rPr>
          <w:rFonts w:ascii="Amasis MT Pro Black" w:hAnsi="Amasis MT Pro Black"/>
          <w:b/>
          <w:bCs/>
          <w:color w:val="008796"/>
          <w:sz w:val="48"/>
          <w:szCs w:val="48"/>
        </w:rPr>
      </w:pPr>
    </w:p>
    <w:p w14:paraId="176E974C" w14:textId="77777777" w:rsidR="00D55B9A" w:rsidRDefault="00D55B9A" w:rsidP="008D4D6B">
      <w:pPr>
        <w:tabs>
          <w:tab w:val="left" w:pos="4298"/>
          <w:tab w:val="left" w:pos="9120"/>
        </w:tabs>
        <w:spacing w:after="0" w:line="240" w:lineRule="auto"/>
        <w:rPr>
          <w:rFonts w:ascii="Amasis MT Pro Black" w:hAnsi="Amasis MT Pro Black"/>
          <w:b/>
          <w:bCs/>
          <w:color w:val="008796"/>
          <w:sz w:val="48"/>
          <w:szCs w:val="48"/>
        </w:rPr>
      </w:pPr>
    </w:p>
    <w:p w14:paraId="361E6C88" w14:textId="53691AC5" w:rsidR="00833579" w:rsidRPr="00833579" w:rsidRDefault="00833579" w:rsidP="008D4D6B">
      <w:pPr>
        <w:tabs>
          <w:tab w:val="left" w:pos="4298"/>
          <w:tab w:val="left" w:pos="9120"/>
        </w:tabs>
        <w:spacing w:after="0" w:line="240" w:lineRule="auto"/>
        <w:rPr>
          <w:rFonts w:cstheme="minorHAnsi"/>
          <w:sz w:val="32"/>
          <w:szCs w:val="32"/>
        </w:rPr>
      </w:pPr>
    </w:p>
    <w:p w14:paraId="483662F1" w14:textId="77777777" w:rsidR="00833579" w:rsidRPr="00833579" w:rsidRDefault="00833579" w:rsidP="008D4D6B">
      <w:pPr>
        <w:tabs>
          <w:tab w:val="left" w:pos="4298"/>
          <w:tab w:val="left" w:pos="9120"/>
        </w:tabs>
        <w:spacing w:after="0" w:line="240" w:lineRule="auto"/>
        <w:rPr>
          <w:rFonts w:cstheme="minorHAnsi"/>
          <w:b/>
          <w:bCs/>
          <w:sz w:val="24"/>
          <w:szCs w:val="24"/>
        </w:rPr>
      </w:pPr>
    </w:p>
    <w:p w14:paraId="1A478C1B" w14:textId="77777777" w:rsidR="00CC430C" w:rsidRDefault="00CC430C" w:rsidP="008D4D6B">
      <w:pPr>
        <w:tabs>
          <w:tab w:val="left" w:pos="4298"/>
          <w:tab w:val="left" w:pos="9120"/>
        </w:tabs>
        <w:spacing w:after="0" w:line="240" w:lineRule="auto"/>
        <w:rPr>
          <w:rFonts w:ascii="Amasis MT Pro Black" w:hAnsi="Amasis MT Pro Black"/>
          <w:b/>
          <w:bCs/>
          <w:color w:val="008796"/>
          <w:sz w:val="48"/>
          <w:szCs w:val="48"/>
        </w:rPr>
      </w:pPr>
    </w:p>
    <w:p w14:paraId="697E809B" w14:textId="62B6E0F3" w:rsidR="004C552A" w:rsidRPr="004B01F2" w:rsidRDefault="00AE6741" w:rsidP="008D4D6B">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t>1.0 Policy Statement</w:t>
      </w:r>
    </w:p>
    <w:p w14:paraId="351897F8" w14:textId="77777777" w:rsidR="00C24554" w:rsidRPr="004B01F2" w:rsidRDefault="00C24554" w:rsidP="008D4D6B">
      <w:pPr>
        <w:tabs>
          <w:tab w:val="left" w:pos="4298"/>
          <w:tab w:val="left" w:pos="9120"/>
        </w:tabs>
        <w:spacing w:after="0" w:line="240" w:lineRule="auto"/>
        <w:jc w:val="both"/>
        <w:rPr>
          <w:rFonts w:ascii="Amasis MT Pro Black" w:hAnsi="Amasis MT Pro Black"/>
          <w:b/>
          <w:bCs/>
          <w:color w:val="008796"/>
          <w:sz w:val="24"/>
          <w:szCs w:val="24"/>
        </w:rPr>
      </w:pPr>
    </w:p>
    <w:p w14:paraId="0122B724" w14:textId="77777777" w:rsidR="00AE6741" w:rsidRDefault="00AE6741" w:rsidP="00AE6741">
      <w:pPr>
        <w:contextualSpacing/>
        <w:jc w:val="both"/>
        <w:rPr>
          <w:rFonts w:cstheme="minorHAnsi"/>
          <w:sz w:val="24"/>
          <w:szCs w:val="24"/>
        </w:rPr>
      </w:pPr>
      <w:r w:rsidRPr="00C549D2">
        <w:rPr>
          <w:rFonts w:cstheme="minorHAnsi"/>
          <w:sz w:val="24"/>
          <w:szCs w:val="24"/>
        </w:rPr>
        <w:t xml:space="preserve">Every employee at the School is expected to provide an effective and reliable service. The school is committed to creating a culture that encourages employees to attend work and provide the best possible services.  It is recognised that there will be occasions where absence due to sickness is unavoidable. The school’s attendance policy ensures that all employees are treated in a fair and consistent way. </w:t>
      </w:r>
    </w:p>
    <w:p w14:paraId="0537C804" w14:textId="77777777" w:rsidR="00C24554" w:rsidRPr="004B01F2" w:rsidRDefault="00C24554" w:rsidP="008D4D6B">
      <w:pPr>
        <w:tabs>
          <w:tab w:val="left" w:pos="4298"/>
          <w:tab w:val="left" w:pos="9120"/>
        </w:tabs>
        <w:spacing w:after="0" w:line="240" w:lineRule="auto"/>
        <w:rPr>
          <w:rFonts w:ascii="Calibri" w:hAnsi="Calibri" w:cs="Calibri"/>
          <w:color w:val="000000"/>
          <w:sz w:val="24"/>
          <w:szCs w:val="24"/>
          <w:shd w:val="clear" w:color="auto" w:fill="FFFFFF"/>
        </w:rPr>
      </w:pPr>
    </w:p>
    <w:p w14:paraId="4800F77A" w14:textId="77777777" w:rsidR="006F5CC1" w:rsidRPr="004B01F2" w:rsidRDefault="006F5CC1" w:rsidP="004B01F2">
      <w:pPr>
        <w:tabs>
          <w:tab w:val="left" w:pos="4298"/>
          <w:tab w:val="left" w:pos="9120"/>
        </w:tabs>
        <w:spacing w:after="0"/>
        <w:jc w:val="both"/>
        <w:rPr>
          <w:rFonts w:ascii="Calibri" w:hAnsi="Calibri" w:cs="Calibri"/>
          <w:color w:val="000000"/>
          <w:sz w:val="24"/>
          <w:szCs w:val="24"/>
          <w:shd w:val="clear" w:color="auto" w:fill="FFFFFF"/>
        </w:rPr>
      </w:pPr>
    </w:p>
    <w:p w14:paraId="0AF94383" w14:textId="12AB0611" w:rsidR="00AE6741" w:rsidRPr="004B01F2" w:rsidRDefault="00AE6741" w:rsidP="00AE6741">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t>2.0 Scope</w:t>
      </w:r>
    </w:p>
    <w:p w14:paraId="3B56B89C" w14:textId="77777777" w:rsidR="00C24554" w:rsidRPr="004B01F2" w:rsidRDefault="00C24554" w:rsidP="008D4D6B">
      <w:pPr>
        <w:pStyle w:val="ListParagraph"/>
        <w:tabs>
          <w:tab w:val="left" w:pos="4298"/>
          <w:tab w:val="left" w:pos="9120"/>
        </w:tabs>
        <w:spacing w:after="0" w:line="240" w:lineRule="auto"/>
        <w:ind w:left="567"/>
        <w:contextualSpacing w:val="0"/>
        <w:rPr>
          <w:rFonts w:ascii="Amasis MT Pro Black" w:hAnsi="Amasis MT Pro Black"/>
          <w:b/>
          <w:bCs/>
          <w:color w:val="008796"/>
          <w:sz w:val="24"/>
          <w:szCs w:val="24"/>
        </w:rPr>
      </w:pPr>
    </w:p>
    <w:p w14:paraId="384127CB" w14:textId="77777777" w:rsidR="00AE6741" w:rsidRPr="00F377F9" w:rsidRDefault="00AE6741" w:rsidP="00735A98">
      <w:pPr>
        <w:contextualSpacing/>
        <w:jc w:val="both"/>
        <w:rPr>
          <w:rFonts w:cstheme="minorHAnsi"/>
          <w:sz w:val="24"/>
          <w:szCs w:val="24"/>
        </w:rPr>
      </w:pPr>
      <w:r w:rsidRPr="00F377F9">
        <w:rPr>
          <w:rFonts w:cstheme="minorHAnsi"/>
          <w:sz w:val="24"/>
          <w:szCs w:val="24"/>
        </w:rPr>
        <w:t xml:space="preserve">This policy applies to all employees with exception of those employees who are in their probationary period.  This policy applies to all employees within maintained and voluntary controlled schools.  All other schools must follow the RAG guidelines for adoption or adaption. </w:t>
      </w:r>
    </w:p>
    <w:p w14:paraId="36A05BD5" w14:textId="77777777" w:rsidR="00AE6741" w:rsidRPr="00F377F9" w:rsidRDefault="00AE6741" w:rsidP="00AE6741">
      <w:pPr>
        <w:contextualSpacing/>
        <w:jc w:val="both"/>
        <w:rPr>
          <w:rFonts w:cstheme="minorHAnsi"/>
          <w:sz w:val="24"/>
          <w:szCs w:val="24"/>
        </w:rPr>
      </w:pPr>
    </w:p>
    <w:p w14:paraId="40EFBFFD" w14:textId="77777777" w:rsidR="00AE6741" w:rsidRPr="00F377F9" w:rsidRDefault="00AE6741" w:rsidP="00735A98">
      <w:pPr>
        <w:contextualSpacing/>
        <w:jc w:val="both"/>
        <w:rPr>
          <w:rFonts w:cstheme="minorHAnsi"/>
          <w:sz w:val="24"/>
          <w:szCs w:val="24"/>
        </w:rPr>
      </w:pPr>
      <w:r w:rsidRPr="00F377F9">
        <w:rPr>
          <w:rFonts w:cstheme="minorHAnsi"/>
          <w:color w:val="000000" w:themeColor="text1"/>
          <w:sz w:val="24"/>
          <w:szCs w:val="24"/>
        </w:rPr>
        <w:t>When the Headteacher is absent due to sickness the same principles in relation to reporting, certification and management of the case will apply, the Chair of Governors will take on the line manager responsibility as set out within this policy</w:t>
      </w:r>
      <w:r>
        <w:rPr>
          <w:rFonts w:cstheme="minorHAnsi"/>
          <w:color w:val="000000" w:themeColor="text1"/>
          <w:sz w:val="24"/>
          <w:szCs w:val="24"/>
        </w:rPr>
        <w:t>.</w:t>
      </w:r>
    </w:p>
    <w:p w14:paraId="48A51CEF" w14:textId="77777777" w:rsidR="00AE6741" w:rsidRPr="00F377F9" w:rsidRDefault="00AE6741" w:rsidP="00AE6741">
      <w:pPr>
        <w:ind w:left="709"/>
        <w:contextualSpacing/>
        <w:jc w:val="both"/>
        <w:rPr>
          <w:rFonts w:cstheme="minorHAnsi"/>
          <w:sz w:val="24"/>
          <w:szCs w:val="24"/>
        </w:rPr>
      </w:pPr>
    </w:p>
    <w:p w14:paraId="0153D65E" w14:textId="77777777" w:rsidR="00AE6741" w:rsidRDefault="00AE6741" w:rsidP="00735A98">
      <w:pPr>
        <w:contextualSpacing/>
        <w:jc w:val="both"/>
        <w:rPr>
          <w:rFonts w:cstheme="minorHAnsi"/>
          <w:sz w:val="24"/>
          <w:szCs w:val="24"/>
        </w:rPr>
      </w:pPr>
      <w:r w:rsidRPr="00F377F9">
        <w:rPr>
          <w:rFonts w:cstheme="minorHAnsi"/>
          <w:sz w:val="24"/>
          <w:szCs w:val="24"/>
        </w:rPr>
        <w:t>When it applies…</w:t>
      </w:r>
    </w:p>
    <w:p w14:paraId="085389F3" w14:textId="77777777" w:rsidR="00AE6741" w:rsidRPr="00E53C84" w:rsidRDefault="00AE6741" w:rsidP="00AE6741">
      <w:pPr>
        <w:pStyle w:val="ListParagraph"/>
        <w:numPr>
          <w:ilvl w:val="0"/>
          <w:numId w:val="7"/>
        </w:numPr>
        <w:rPr>
          <w:sz w:val="24"/>
          <w:szCs w:val="24"/>
        </w:rPr>
      </w:pPr>
      <w:r w:rsidRPr="00E53C84">
        <w:rPr>
          <w:sz w:val="24"/>
          <w:szCs w:val="24"/>
        </w:rPr>
        <w:t>If you can’t come to work because you’re ill</w:t>
      </w:r>
    </w:p>
    <w:p w14:paraId="07DFF2CB" w14:textId="77777777" w:rsidR="00AE6741" w:rsidRPr="00E53C84" w:rsidRDefault="00AE6741" w:rsidP="00AE6741">
      <w:pPr>
        <w:pStyle w:val="ListParagraph"/>
        <w:numPr>
          <w:ilvl w:val="0"/>
          <w:numId w:val="7"/>
        </w:numPr>
        <w:rPr>
          <w:sz w:val="24"/>
          <w:szCs w:val="24"/>
        </w:rPr>
      </w:pPr>
      <w:r w:rsidRPr="00E53C84">
        <w:rPr>
          <w:sz w:val="24"/>
          <w:szCs w:val="24"/>
        </w:rPr>
        <w:t>What will happen when you return to work after a period of absence</w:t>
      </w:r>
    </w:p>
    <w:p w14:paraId="3572079D" w14:textId="77777777" w:rsidR="00AE6741" w:rsidRPr="00E53C84" w:rsidRDefault="00AE6741" w:rsidP="00AE6741">
      <w:pPr>
        <w:pStyle w:val="ListParagraph"/>
        <w:numPr>
          <w:ilvl w:val="0"/>
          <w:numId w:val="7"/>
        </w:numPr>
        <w:rPr>
          <w:sz w:val="24"/>
          <w:szCs w:val="24"/>
        </w:rPr>
      </w:pPr>
      <w:r w:rsidRPr="00E53C84">
        <w:rPr>
          <w:sz w:val="24"/>
          <w:szCs w:val="24"/>
        </w:rPr>
        <w:t>How we’ll support you if you’re off work due to long term ill health</w:t>
      </w:r>
    </w:p>
    <w:p w14:paraId="729AD428" w14:textId="77777777" w:rsidR="00AE6741" w:rsidRPr="00E210C4" w:rsidRDefault="00AE6741" w:rsidP="00AE6741">
      <w:pPr>
        <w:pStyle w:val="ListParagraph"/>
        <w:numPr>
          <w:ilvl w:val="0"/>
          <w:numId w:val="7"/>
        </w:numPr>
        <w:rPr>
          <w:sz w:val="24"/>
          <w:szCs w:val="24"/>
        </w:rPr>
      </w:pPr>
      <w:r w:rsidRPr="00E53C84">
        <w:rPr>
          <w:sz w:val="24"/>
          <w:szCs w:val="24"/>
        </w:rPr>
        <w:t>How we’ll support you with both short term and long-term absences</w:t>
      </w:r>
    </w:p>
    <w:p w14:paraId="38C9FB04" w14:textId="77777777" w:rsidR="00AE6741" w:rsidRPr="00E210C4" w:rsidRDefault="00AE6741" w:rsidP="00735A98">
      <w:pPr>
        <w:rPr>
          <w:sz w:val="24"/>
          <w:szCs w:val="24"/>
        </w:rPr>
      </w:pPr>
      <w:r w:rsidRPr="00E210C4">
        <w:rPr>
          <w:sz w:val="24"/>
          <w:szCs w:val="24"/>
        </w:rPr>
        <w:t>This document explains…</w:t>
      </w:r>
    </w:p>
    <w:p w14:paraId="37AFA54A" w14:textId="77777777" w:rsidR="00AE6741" w:rsidRPr="00E210C4" w:rsidRDefault="00AE6741" w:rsidP="00AE6741">
      <w:pPr>
        <w:pStyle w:val="ListParagraph"/>
        <w:numPr>
          <w:ilvl w:val="0"/>
          <w:numId w:val="8"/>
        </w:numPr>
        <w:rPr>
          <w:sz w:val="24"/>
          <w:szCs w:val="24"/>
        </w:rPr>
      </w:pPr>
      <w:r w:rsidRPr="00E210C4">
        <w:rPr>
          <w:sz w:val="24"/>
          <w:szCs w:val="24"/>
        </w:rPr>
        <w:t>Our attendance procedure</w:t>
      </w:r>
    </w:p>
    <w:p w14:paraId="6864E3BE" w14:textId="77777777" w:rsidR="00AE6741" w:rsidRPr="00E210C4" w:rsidRDefault="00AE6741" w:rsidP="00AE6741">
      <w:pPr>
        <w:pStyle w:val="ListParagraph"/>
        <w:numPr>
          <w:ilvl w:val="0"/>
          <w:numId w:val="8"/>
        </w:numPr>
        <w:rPr>
          <w:sz w:val="24"/>
          <w:szCs w:val="24"/>
        </w:rPr>
      </w:pPr>
      <w:r w:rsidRPr="00E210C4">
        <w:rPr>
          <w:sz w:val="24"/>
          <w:szCs w:val="24"/>
        </w:rPr>
        <w:t>What you should do if you are going to be absent from work</w:t>
      </w:r>
    </w:p>
    <w:p w14:paraId="0181E464" w14:textId="77777777" w:rsidR="00AE6741" w:rsidRPr="00E210C4" w:rsidRDefault="00AE6741" w:rsidP="00AE6741">
      <w:pPr>
        <w:pStyle w:val="ListParagraph"/>
        <w:numPr>
          <w:ilvl w:val="0"/>
          <w:numId w:val="8"/>
        </w:numPr>
        <w:rPr>
          <w:sz w:val="24"/>
          <w:szCs w:val="24"/>
        </w:rPr>
      </w:pPr>
      <w:r w:rsidRPr="00E210C4">
        <w:rPr>
          <w:sz w:val="24"/>
          <w:szCs w:val="24"/>
        </w:rPr>
        <w:t>What short term absence is</w:t>
      </w:r>
    </w:p>
    <w:p w14:paraId="6F23872C" w14:textId="77777777" w:rsidR="00AE6741" w:rsidRPr="00E210C4" w:rsidRDefault="00AE6741" w:rsidP="00AE6741">
      <w:pPr>
        <w:pStyle w:val="ListParagraph"/>
        <w:numPr>
          <w:ilvl w:val="0"/>
          <w:numId w:val="8"/>
        </w:numPr>
        <w:rPr>
          <w:sz w:val="24"/>
          <w:szCs w:val="24"/>
        </w:rPr>
      </w:pPr>
      <w:r w:rsidRPr="00E210C4">
        <w:rPr>
          <w:sz w:val="24"/>
          <w:szCs w:val="24"/>
        </w:rPr>
        <w:t>What long term absence is</w:t>
      </w:r>
    </w:p>
    <w:p w14:paraId="4105A1B1" w14:textId="77777777" w:rsidR="00AE6741" w:rsidRPr="00E210C4" w:rsidRDefault="00AE6741" w:rsidP="00AE6741">
      <w:pPr>
        <w:pStyle w:val="ListParagraph"/>
        <w:numPr>
          <w:ilvl w:val="0"/>
          <w:numId w:val="8"/>
        </w:numPr>
        <w:rPr>
          <w:sz w:val="24"/>
          <w:szCs w:val="24"/>
        </w:rPr>
      </w:pPr>
      <w:r w:rsidRPr="00E210C4">
        <w:rPr>
          <w:sz w:val="24"/>
          <w:szCs w:val="24"/>
        </w:rPr>
        <w:t>What you should do on your return to work and how we can support you returning to work</w:t>
      </w:r>
    </w:p>
    <w:p w14:paraId="1018C850" w14:textId="77777777" w:rsidR="00AE6741" w:rsidRPr="00F377F9" w:rsidRDefault="00AE6741" w:rsidP="00AE6741">
      <w:pPr>
        <w:spacing w:after="0" w:line="240" w:lineRule="auto"/>
        <w:contextualSpacing/>
        <w:jc w:val="both"/>
        <w:rPr>
          <w:rFonts w:cstheme="minorHAnsi"/>
          <w:sz w:val="24"/>
          <w:szCs w:val="24"/>
        </w:rPr>
      </w:pPr>
    </w:p>
    <w:p w14:paraId="72E8CE7A" w14:textId="77777777" w:rsidR="0087595D" w:rsidRDefault="0087595D" w:rsidP="00AE6741">
      <w:pPr>
        <w:tabs>
          <w:tab w:val="left" w:pos="4298"/>
          <w:tab w:val="left" w:pos="9120"/>
        </w:tabs>
        <w:spacing w:after="0" w:line="240" w:lineRule="auto"/>
        <w:rPr>
          <w:rFonts w:ascii="Amasis MT Pro Black" w:hAnsi="Amasis MT Pro Black"/>
          <w:b/>
          <w:bCs/>
          <w:color w:val="008796"/>
          <w:sz w:val="48"/>
          <w:szCs w:val="48"/>
        </w:rPr>
      </w:pPr>
    </w:p>
    <w:p w14:paraId="21C963B4" w14:textId="4F11A4B7" w:rsidR="00AE6741" w:rsidRPr="00AE6741" w:rsidRDefault="00AE6741" w:rsidP="00AE6741">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t xml:space="preserve">3.0 </w:t>
      </w:r>
      <w:r w:rsidRPr="00AE6741">
        <w:rPr>
          <w:rFonts w:ascii="Amasis MT Pro Black" w:hAnsi="Amasis MT Pro Black"/>
          <w:b/>
          <w:bCs/>
          <w:color w:val="008796"/>
          <w:sz w:val="48"/>
          <w:szCs w:val="48"/>
        </w:rPr>
        <w:t>Reporting sickness absence</w:t>
      </w:r>
    </w:p>
    <w:p w14:paraId="729190BE" w14:textId="77777777" w:rsidR="00AE6741" w:rsidRDefault="00AE6741" w:rsidP="00AE6741">
      <w:pPr>
        <w:jc w:val="both"/>
        <w:rPr>
          <w:rFonts w:cstheme="minorHAnsi"/>
          <w:color w:val="000000" w:themeColor="text1"/>
          <w:sz w:val="24"/>
          <w:szCs w:val="24"/>
        </w:rPr>
      </w:pPr>
    </w:p>
    <w:p w14:paraId="4602C489" w14:textId="0D46DCCE" w:rsidR="00AE6741" w:rsidRPr="00373C05" w:rsidRDefault="00AE6741" w:rsidP="00AE6741">
      <w:pPr>
        <w:jc w:val="both"/>
        <w:rPr>
          <w:rFonts w:cstheme="minorHAnsi"/>
          <w:color w:val="000000" w:themeColor="text1"/>
          <w:sz w:val="24"/>
          <w:szCs w:val="24"/>
        </w:rPr>
      </w:pPr>
      <w:r w:rsidRPr="00373C05">
        <w:rPr>
          <w:rFonts w:cstheme="minorHAnsi"/>
          <w:color w:val="000000" w:themeColor="text1"/>
          <w:sz w:val="24"/>
          <w:szCs w:val="24"/>
        </w:rPr>
        <w:t>No matter what the reason, if you can’t come into work, you must follow these absence reporting procedures:</w:t>
      </w:r>
    </w:p>
    <w:p w14:paraId="733A94EE" w14:textId="77777777" w:rsidR="00AE6741" w:rsidRPr="00373C05" w:rsidRDefault="00AE6741" w:rsidP="00AE6741">
      <w:pPr>
        <w:numPr>
          <w:ilvl w:val="0"/>
          <w:numId w:val="10"/>
        </w:numPr>
        <w:spacing w:after="0" w:line="240" w:lineRule="auto"/>
        <w:ind w:left="1440"/>
        <w:jc w:val="both"/>
        <w:rPr>
          <w:rFonts w:cstheme="minorHAnsi"/>
          <w:color w:val="000000" w:themeColor="text1"/>
          <w:sz w:val="24"/>
          <w:szCs w:val="24"/>
        </w:rPr>
      </w:pPr>
      <w:r w:rsidRPr="00373C05">
        <w:rPr>
          <w:rFonts w:cstheme="minorHAnsi"/>
          <w:b/>
          <w:color w:val="000000" w:themeColor="text1"/>
          <w:sz w:val="24"/>
          <w:szCs w:val="24"/>
        </w:rPr>
        <w:t>Call your headteacher (</w:t>
      </w:r>
      <w:r w:rsidRPr="00373C05">
        <w:rPr>
          <w:rFonts w:cstheme="minorHAnsi"/>
          <w:color w:val="000000" w:themeColor="text1"/>
          <w:sz w:val="24"/>
          <w:szCs w:val="24"/>
        </w:rPr>
        <w:t>local arrangements may differ from school to school</w:t>
      </w:r>
      <w:r w:rsidRPr="00373C05">
        <w:rPr>
          <w:rFonts w:cstheme="minorHAnsi"/>
          <w:b/>
          <w:color w:val="000000" w:themeColor="text1"/>
          <w:sz w:val="24"/>
          <w:szCs w:val="24"/>
        </w:rPr>
        <w:t xml:space="preserve">) </w:t>
      </w:r>
      <w:r w:rsidRPr="00373C05">
        <w:rPr>
          <w:rFonts w:cstheme="minorHAnsi"/>
          <w:color w:val="000000" w:themeColor="text1"/>
          <w:sz w:val="24"/>
          <w:szCs w:val="24"/>
        </w:rPr>
        <w:t>on the first working day of absence and no later than one hour from your normal starting time or in the case of shift workers at a designated time prior to the commencement of the shift</w:t>
      </w:r>
    </w:p>
    <w:p w14:paraId="29707482" w14:textId="77777777" w:rsidR="00AE6741" w:rsidRPr="00373C05" w:rsidRDefault="00AE6741" w:rsidP="00AE6741">
      <w:pPr>
        <w:numPr>
          <w:ilvl w:val="0"/>
          <w:numId w:val="9"/>
        </w:numPr>
        <w:spacing w:after="0" w:line="240" w:lineRule="auto"/>
        <w:ind w:left="1440"/>
        <w:jc w:val="both"/>
        <w:rPr>
          <w:rFonts w:cstheme="minorHAnsi"/>
          <w:color w:val="000000" w:themeColor="text1"/>
          <w:sz w:val="24"/>
          <w:szCs w:val="24"/>
        </w:rPr>
      </w:pPr>
      <w:r w:rsidRPr="00373C05">
        <w:rPr>
          <w:rFonts w:cstheme="minorHAnsi"/>
          <w:color w:val="000000" w:themeColor="text1"/>
          <w:sz w:val="24"/>
          <w:szCs w:val="24"/>
        </w:rPr>
        <w:t xml:space="preserve">Inform your manager of the </w:t>
      </w:r>
      <w:r w:rsidRPr="00373C05">
        <w:rPr>
          <w:rFonts w:cstheme="minorHAnsi"/>
          <w:b/>
          <w:color w:val="000000" w:themeColor="text1"/>
          <w:sz w:val="24"/>
          <w:szCs w:val="24"/>
        </w:rPr>
        <w:t>reason for your absence</w:t>
      </w:r>
    </w:p>
    <w:p w14:paraId="5A32776A" w14:textId="77777777" w:rsidR="00AE6741" w:rsidRPr="00373C05" w:rsidRDefault="00AE6741" w:rsidP="00AE6741">
      <w:pPr>
        <w:numPr>
          <w:ilvl w:val="0"/>
          <w:numId w:val="9"/>
        </w:numPr>
        <w:spacing w:after="0" w:line="240" w:lineRule="auto"/>
        <w:ind w:left="1440"/>
        <w:jc w:val="both"/>
        <w:rPr>
          <w:rFonts w:cstheme="minorHAnsi"/>
          <w:color w:val="000000" w:themeColor="text1"/>
          <w:sz w:val="24"/>
          <w:szCs w:val="24"/>
        </w:rPr>
      </w:pPr>
      <w:r w:rsidRPr="00373C05">
        <w:rPr>
          <w:rFonts w:cstheme="minorHAnsi"/>
          <w:color w:val="000000" w:themeColor="text1"/>
          <w:sz w:val="24"/>
          <w:szCs w:val="24"/>
        </w:rPr>
        <w:t xml:space="preserve">Inform your manager of your </w:t>
      </w:r>
      <w:r w:rsidRPr="00373C05">
        <w:rPr>
          <w:rFonts w:cstheme="minorHAnsi"/>
          <w:b/>
          <w:color w:val="000000" w:themeColor="text1"/>
          <w:sz w:val="24"/>
          <w:szCs w:val="24"/>
        </w:rPr>
        <w:t>expected return date</w:t>
      </w:r>
    </w:p>
    <w:p w14:paraId="5D1C15B1" w14:textId="77777777" w:rsidR="00AE6741" w:rsidRDefault="00AE6741" w:rsidP="00AE6741">
      <w:pPr>
        <w:numPr>
          <w:ilvl w:val="0"/>
          <w:numId w:val="9"/>
        </w:numPr>
        <w:spacing w:after="0" w:line="240" w:lineRule="auto"/>
        <w:ind w:left="1440"/>
        <w:jc w:val="both"/>
        <w:rPr>
          <w:rFonts w:cstheme="minorHAnsi"/>
          <w:color w:val="000000" w:themeColor="text1"/>
          <w:sz w:val="24"/>
          <w:szCs w:val="24"/>
        </w:rPr>
      </w:pPr>
      <w:r w:rsidRPr="00373C05">
        <w:rPr>
          <w:rFonts w:cstheme="minorHAnsi"/>
          <w:color w:val="000000" w:themeColor="text1"/>
          <w:sz w:val="24"/>
          <w:szCs w:val="24"/>
        </w:rPr>
        <w:t xml:space="preserve">Agree with your manager the </w:t>
      </w:r>
      <w:r w:rsidRPr="00373C05">
        <w:rPr>
          <w:rFonts w:cstheme="minorHAnsi"/>
          <w:b/>
          <w:color w:val="000000" w:themeColor="text1"/>
          <w:sz w:val="24"/>
          <w:szCs w:val="24"/>
        </w:rPr>
        <w:t>frequency of contact</w:t>
      </w:r>
      <w:r w:rsidRPr="00373C05">
        <w:rPr>
          <w:rFonts w:cstheme="minorHAnsi"/>
          <w:color w:val="000000" w:themeColor="text1"/>
          <w:sz w:val="24"/>
          <w:szCs w:val="24"/>
        </w:rPr>
        <w:t xml:space="preserve"> required and remain in contact</w:t>
      </w:r>
    </w:p>
    <w:p w14:paraId="79AB8AC9" w14:textId="77777777" w:rsidR="00AE6741" w:rsidRDefault="00AE6741" w:rsidP="00AE6741">
      <w:pPr>
        <w:jc w:val="both"/>
        <w:rPr>
          <w:rFonts w:cstheme="minorHAnsi"/>
          <w:color w:val="000000" w:themeColor="text1"/>
          <w:sz w:val="24"/>
          <w:szCs w:val="24"/>
        </w:rPr>
      </w:pPr>
    </w:p>
    <w:p w14:paraId="5432FC78" w14:textId="556AB4EB" w:rsidR="00AE6741" w:rsidRPr="00373C05" w:rsidRDefault="00AE6741" w:rsidP="00AE6741">
      <w:pPr>
        <w:jc w:val="both"/>
        <w:rPr>
          <w:rFonts w:cstheme="minorHAnsi"/>
          <w:sz w:val="24"/>
          <w:szCs w:val="24"/>
        </w:rPr>
      </w:pPr>
      <w:r w:rsidRPr="00373C05">
        <w:rPr>
          <w:rFonts w:cstheme="minorHAnsi"/>
          <w:color w:val="000000" w:themeColor="text1"/>
          <w:sz w:val="24"/>
          <w:szCs w:val="24"/>
        </w:rPr>
        <w:t xml:space="preserve">Notification by text, voicemail, or e-mail is not acceptable; an employee must make verbal contact with their manager.   </w:t>
      </w:r>
      <w:r w:rsidRPr="00373C05">
        <w:rPr>
          <w:rFonts w:cstheme="minorHAnsi"/>
          <w:sz w:val="24"/>
          <w:szCs w:val="24"/>
        </w:rPr>
        <w:t>In extreme circumstances (i.e. hospitalisation) notification can be by a third party, again this must be by phone.  At this stage Headteacher and employee must agree the frequency of contact. This may mean daily contact should the expected duration of the absence be unknown, or an alternative frequency may be agreed where the expected date of return is clearer.</w:t>
      </w:r>
    </w:p>
    <w:p w14:paraId="430C7A75" w14:textId="45830575" w:rsidR="00AE6741" w:rsidRDefault="00AE6741" w:rsidP="00AE6741">
      <w:pPr>
        <w:jc w:val="both"/>
        <w:rPr>
          <w:rFonts w:cstheme="minorHAnsi"/>
          <w:color w:val="000000" w:themeColor="text1"/>
          <w:sz w:val="24"/>
          <w:szCs w:val="24"/>
        </w:rPr>
      </w:pPr>
      <w:r w:rsidRPr="00373C05">
        <w:rPr>
          <w:rFonts w:cstheme="minorHAnsi"/>
          <w:color w:val="000000" w:themeColor="text1"/>
          <w:sz w:val="24"/>
          <w:szCs w:val="24"/>
        </w:rPr>
        <w:t>Payment of ‘sick pay’ is dependent on the policy and procedures being followed correctly.</w:t>
      </w:r>
    </w:p>
    <w:p w14:paraId="46371178" w14:textId="77777777" w:rsidR="00AE6741" w:rsidRPr="00373C05" w:rsidRDefault="00AE6741" w:rsidP="00AE6741">
      <w:pPr>
        <w:jc w:val="both"/>
        <w:rPr>
          <w:rFonts w:cstheme="minorHAnsi"/>
          <w:color w:val="000000" w:themeColor="text1"/>
          <w:sz w:val="24"/>
          <w:szCs w:val="24"/>
        </w:rPr>
      </w:pPr>
      <w:r w:rsidRPr="00373C05">
        <w:rPr>
          <w:rFonts w:cstheme="minorHAnsi"/>
          <w:color w:val="000000" w:themeColor="text1"/>
          <w:sz w:val="24"/>
          <w:szCs w:val="24"/>
        </w:rPr>
        <w:t>If your absence continues beyond your original expected date of return you should notify the Headteacher as soon as possible or no later than one hour before you’re due to start work.</w:t>
      </w:r>
    </w:p>
    <w:p w14:paraId="54C38892" w14:textId="249D6E58" w:rsidR="00AE6741" w:rsidRPr="00AE6741" w:rsidRDefault="00AE6741" w:rsidP="00AE6741">
      <w:pPr>
        <w:tabs>
          <w:tab w:val="left" w:pos="4298"/>
          <w:tab w:val="left" w:pos="9120"/>
        </w:tabs>
        <w:spacing w:after="0" w:line="240" w:lineRule="auto"/>
        <w:rPr>
          <w:rFonts w:ascii="Amasis MT Pro Black" w:hAnsi="Amasis MT Pro Black"/>
          <w:b/>
          <w:bCs/>
          <w:color w:val="008796"/>
          <w:sz w:val="48"/>
          <w:szCs w:val="48"/>
        </w:rPr>
      </w:pPr>
      <w:r w:rsidRPr="00AE6741">
        <w:rPr>
          <w:rFonts w:ascii="Amasis MT Pro Black" w:hAnsi="Amasis MT Pro Black"/>
          <w:b/>
          <w:bCs/>
          <w:color w:val="008796"/>
          <w:sz w:val="48"/>
          <w:szCs w:val="48"/>
        </w:rPr>
        <w:t>4.0</w:t>
      </w:r>
      <w:r>
        <w:rPr>
          <w:rFonts w:ascii="Amasis MT Pro Black" w:hAnsi="Amasis MT Pro Black"/>
          <w:b/>
          <w:bCs/>
          <w:color w:val="008796"/>
          <w:sz w:val="48"/>
          <w:szCs w:val="48"/>
        </w:rPr>
        <w:t xml:space="preserve"> </w:t>
      </w:r>
      <w:r w:rsidRPr="00AE6741">
        <w:rPr>
          <w:rFonts w:ascii="Amasis MT Pro Black" w:hAnsi="Amasis MT Pro Black"/>
          <w:b/>
          <w:bCs/>
          <w:color w:val="008796"/>
          <w:sz w:val="48"/>
          <w:szCs w:val="48"/>
        </w:rPr>
        <w:t>Statement of Fitness for Work</w:t>
      </w:r>
    </w:p>
    <w:p w14:paraId="116024D2" w14:textId="77777777" w:rsidR="00AE6741" w:rsidRDefault="00AE6741" w:rsidP="00AE6741">
      <w:pPr>
        <w:jc w:val="both"/>
        <w:rPr>
          <w:rFonts w:cstheme="minorHAnsi"/>
          <w:color w:val="000000" w:themeColor="text1"/>
          <w:sz w:val="24"/>
          <w:szCs w:val="24"/>
        </w:rPr>
      </w:pPr>
    </w:p>
    <w:p w14:paraId="6C5B32B0" w14:textId="37CEBE1D" w:rsidR="00AE6741" w:rsidRPr="00735A98" w:rsidRDefault="00AE6741" w:rsidP="00AE6741">
      <w:pPr>
        <w:jc w:val="both"/>
        <w:rPr>
          <w:rFonts w:cstheme="minorHAnsi"/>
          <w:color w:val="000000" w:themeColor="text1"/>
          <w:sz w:val="24"/>
          <w:szCs w:val="24"/>
        </w:rPr>
      </w:pPr>
      <w:r w:rsidRPr="001E0C30">
        <w:rPr>
          <w:rFonts w:cstheme="minorHAnsi"/>
          <w:color w:val="000000" w:themeColor="text1"/>
          <w:sz w:val="24"/>
          <w:szCs w:val="24"/>
        </w:rPr>
        <w:t xml:space="preserve">If you’re away from work for seven calendar days or less, you don’t need a Fit Note from your doctor.  You will need to attend a </w:t>
      </w:r>
      <w:r w:rsidRPr="00735A98">
        <w:rPr>
          <w:rStyle w:val="Strong"/>
          <w:rFonts w:cstheme="minorHAnsi"/>
          <w:color w:val="000000" w:themeColor="text1"/>
          <w:sz w:val="24"/>
          <w:szCs w:val="24"/>
        </w:rPr>
        <w:t>Return to Work interview with your line manger upon your return.</w:t>
      </w:r>
      <w:r w:rsidRPr="00735A98">
        <w:rPr>
          <w:rFonts w:cstheme="minorHAnsi"/>
          <w:color w:val="000000" w:themeColor="text1"/>
          <w:sz w:val="24"/>
          <w:szCs w:val="24"/>
        </w:rPr>
        <w:t xml:space="preserve">  </w:t>
      </w:r>
    </w:p>
    <w:p w14:paraId="01B46820" w14:textId="77777777" w:rsidR="00AE6741" w:rsidRPr="009C4619" w:rsidRDefault="00AE6741" w:rsidP="00AE6741">
      <w:pPr>
        <w:jc w:val="both"/>
        <w:rPr>
          <w:rFonts w:cstheme="minorHAnsi"/>
          <w:sz w:val="24"/>
          <w:szCs w:val="24"/>
        </w:rPr>
      </w:pPr>
      <w:r w:rsidRPr="001E0C30">
        <w:rPr>
          <w:rFonts w:cstheme="minorHAnsi"/>
          <w:color w:val="000000" w:themeColor="text1"/>
          <w:sz w:val="24"/>
          <w:szCs w:val="24"/>
        </w:rPr>
        <w:t xml:space="preserve">If you’re away for </w:t>
      </w:r>
      <w:r w:rsidRPr="00735A98">
        <w:rPr>
          <w:rFonts w:cstheme="minorHAnsi"/>
          <w:b/>
          <w:color w:val="000000" w:themeColor="text1"/>
          <w:sz w:val="24"/>
          <w:szCs w:val="24"/>
        </w:rPr>
        <w:t>more than seven calendar days,</w:t>
      </w:r>
      <w:r w:rsidRPr="001E0C30">
        <w:rPr>
          <w:rFonts w:cstheme="minorHAnsi"/>
          <w:color w:val="000000" w:themeColor="text1"/>
          <w:sz w:val="24"/>
          <w:szCs w:val="24"/>
        </w:rPr>
        <w:t xml:space="preserve"> you will need to</w:t>
      </w:r>
      <w:r>
        <w:rPr>
          <w:rFonts w:cstheme="minorHAnsi"/>
          <w:color w:val="000000" w:themeColor="text1"/>
          <w:sz w:val="24"/>
          <w:szCs w:val="24"/>
        </w:rPr>
        <w:t xml:space="preserve"> </w:t>
      </w:r>
      <w:r w:rsidRPr="001E0C30">
        <w:rPr>
          <w:rFonts w:cstheme="minorHAnsi"/>
          <w:color w:val="000000" w:themeColor="text1"/>
          <w:sz w:val="24"/>
          <w:szCs w:val="24"/>
        </w:rPr>
        <w:t>obtain a Statement of Fitness for Work (Fit Note)</w:t>
      </w:r>
      <w:r>
        <w:rPr>
          <w:rFonts w:cstheme="minorHAnsi"/>
          <w:color w:val="000000" w:themeColor="text1"/>
          <w:sz w:val="24"/>
          <w:szCs w:val="24"/>
        </w:rPr>
        <w:t xml:space="preserve"> </w:t>
      </w:r>
      <w:r w:rsidRPr="00A655FD">
        <w:rPr>
          <w:rFonts w:cstheme="minorHAnsi"/>
          <w:color w:val="000000" w:themeColor="text1"/>
          <w:sz w:val="24"/>
          <w:szCs w:val="24"/>
        </w:rPr>
        <w:t>from a healthcare professional (the t</w:t>
      </w:r>
      <w:r w:rsidRPr="00A655FD">
        <w:rPr>
          <w:rFonts w:cstheme="minorHAnsi"/>
          <w:color w:val="202124"/>
          <w:sz w:val="24"/>
          <w:szCs w:val="24"/>
          <w:shd w:val="clear" w:color="auto" w:fill="FFFFFF"/>
        </w:rPr>
        <w:t>erm healthcare professionals is used to relate only to members of the five professions who can certify fit notes. These are doctors, nurses, occupational therapists, pharmacists, and</w:t>
      </w:r>
      <w:r>
        <w:rPr>
          <w:rFonts w:cstheme="minorHAnsi"/>
          <w:color w:val="202124"/>
          <w:sz w:val="24"/>
          <w:szCs w:val="24"/>
          <w:shd w:val="clear" w:color="auto" w:fill="FFFFFF"/>
        </w:rPr>
        <w:t xml:space="preserve"> </w:t>
      </w:r>
      <w:r w:rsidRPr="00A655FD">
        <w:rPr>
          <w:rFonts w:cstheme="minorHAnsi"/>
          <w:color w:val="202124"/>
          <w:sz w:val="24"/>
          <w:szCs w:val="24"/>
          <w:shd w:val="clear" w:color="auto" w:fill="FFFFFF"/>
        </w:rPr>
        <w:t>physiotherapists)</w:t>
      </w:r>
      <w:r w:rsidRPr="00A655FD">
        <w:rPr>
          <w:rFonts w:cstheme="minorHAnsi"/>
          <w:color w:val="000000" w:themeColor="text1"/>
          <w:sz w:val="24"/>
          <w:szCs w:val="24"/>
        </w:rPr>
        <w:t>,</w:t>
      </w:r>
      <w:r>
        <w:rPr>
          <w:rFonts w:cstheme="minorHAnsi"/>
          <w:sz w:val="24"/>
          <w:szCs w:val="24"/>
        </w:rPr>
        <w:t xml:space="preserve"> </w:t>
      </w:r>
      <w:r w:rsidRPr="001E0C30">
        <w:rPr>
          <w:rFonts w:cstheme="minorHAnsi"/>
          <w:color w:val="000000" w:themeColor="text1"/>
          <w:sz w:val="24"/>
          <w:szCs w:val="24"/>
        </w:rPr>
        <w:t xml:space="preserve">which gives details of your illness and when you expect to return to work.  </w:t>
      </w:r>
      <w:r w:rsidRPr="001E0C30">
        <w:rPr>
          <w:rFonts w:cstheme="minorHAnsi"/>
          <w:sz w:val="24"/>
          <w:szCs w:val="24"/>
        </w:rPr>
        <w:t>The Fit Note should be provided to your Headteacher within 5 days of issue.</w:t>
      </w:r>
    </w:p>
    <w:p w14:paraId="010B538B" w14:textId="77777777" w:rsidR="00AE6741" w:rsidRPr="001E0C30" w:rsidRDefault="00AE6741" w:rsidP="00AE6741">
      <w:pPr>
        <w:jc w:val="both"/>
        <w:rPr>
          <w:rFonts w:cstheme="minorHAnsi"/>
          <w:color w:val="000000" w:themeColor="text1"/>
          <w:sz w:val="24"/>
          <w:szCs w:val="24"/>
        </w:rPr>
      </w:pPr>
      <w:r w:rsidRPr="001E0C30">
        <w:rPr>
          <w:rFonts w:cstheme="minorHAnsi"/>
          <w:color w:val="000000" w:themeColor="text1"/>
          <w:sz w:val="24"/>
          <w:szCs w:val="24"/>
        </w:rPr>
        <w:lastRenderedPageBreak/>
        <w:t>If you are still off work after the expiry date of your original Fit Note, you’ll need to obtain extra fit notes to cover the whole time you are away from work.</w:t>
      </w:r>
    </w:p>
    <w:p w14:paraId="2A90ACA7" w14:textId="15BAE07A" w:rsidR="00AE6741" w:rsidRPr="00AE6741" w:rsidRDefault="00AE6741" w:rsidP="00AE6741">
      <w:pPr>
        <w:tabs>
          <w:tab w:val="left" w:pos="4298"/>
          <w:tab w:val="left" w:pos="9120"/>
        </w:tabs>
        <w:spacing w:after="0" w:line="240" w:lineRule="auto"/>
        <w:rPr>
          <w:rFonts w:ascii="Amasis MT Pro Black" w:hAnsi="Amasis MT Pro Black"/>
          <w:b/>
          <w:bCs/>
          <w:color w:val="008796"/>
          <w:sz w:val="48"/>
          <w:szCs w:val="48"/>
        </w:rPr>
      </w:pPr>
      <w:r w:rsidRPr="00AE6741">
        <w:rPr>
          <w:rFonts w:ascii="Amasis MT Pro Black" w:hAnsi="Amasis MT Pro Black"/>
          <w:b/>
          <w:bCs/>
          <w:color w:val="008796"/>
          <w:sz w:val="48"/>
          <w:szCs w:val="48"/>
        </w:rPr>
        <w:t>5.0</w:t>
      </w:r>
      <w:r>
        <w:rPr>
          <w:rFonts w:ascii="Amasis MT Pro Black" w:hAnsi="Amasis MT Pro Black"/>
          <w:b/>
          <w:bCs/>
          <w:color w:val="008796"/>
          <w:sz w:val="48"/>
          <w:szCs w:val="48"/>
        </w:rPr>
        <w:t xml:space="preserve"> </w:t>
      </w:r>
      <w:r w:rsidRPr="00AE6741">
        <w:rPr>
          <w:rFonts w:ascii="Amasis MT Pro Black" w:hAnsi="Amasis MT Pro Black"/>
          <w:b/>
          <w:bCs/>
          <w:color w:val="008796"/>
          <w:sz w:val="48"/>
          <w:szCs w:val="48"/>
        </w:rPr>
        <w:t>Return to Work Interview</w:t>
      </w:r>
    </w:p>
    <w:p w14:paraId="394F0A2C" w14:textId="77777777" w:rsidR="00AE6741" w:rsidRDefault="00AE6741" w:rsidP="00AE6741">
      <w:pPr>
        <w:jc w:val="both"/>
        <w:rPr>
          <w:rStyle w:val="Strong"/>
          <w:rFonts w:cstheme="minorHAnsi"/>
          <w:color w:val="000000" w:themeColor="text1"/>
          <w:sz w:val="24"/>
          <w:szCs w:val="24"/>
        </w:rPr>
      </w:pPr>
    </w:p>
    <w:p w14:paraId="0B3C5323" w14:textId="3D427353" w:rsidR="00AE6741" w:rsidRPr="00114D81" w:rsidRDefault="00AE6741" w:rsidP="00AE6741">
      <w:pPr>
        <w:jc w:val="both"/>
        <w:rPr>
          <w:rStyle w:val="Strong"/>
          <w:rFonts w:cstheme="minorHAnsi"/>
          <w:b w:val="0"/>
          <w:bCs w:val="0"/>
          <w:color w:val="000000" w:themeColor="text1"/>
          <w:sz w:val="24"/>
          <w:szCs w:val="24"/>
        </w:rPr>
      </w:pPr>
      <w:r w:rsidRPr="00114D81">
        <w:rPr>
          <w:rStyle w:val="Strong"/>
          <w:rFonts w:cstheme="minorHAnsi"/>
          <w:color w:val="000000" w:themeColor="text1"/>
          <w:sz w:val="24"/>
          <w:szCs w:val="24"/>
        </w:rPr>
        <w:t xml:space="preserve">Return to Work Interviews must take place after every period of absence </w:t>
      </w:r>
      <w:r w:rsidRPr="00735A98">
        <w:rPr>
          <w:rStyle w:val="Strong"/>
          <w:rFonts w:cstheme="minorHAnsi"/>
          <w:b w:val="0"/>
          <w:bCs w:val="0"/>
          <w:color w:val="000000" w:themeColor="text1"/>
          <w:sz w:val="24"/>
          <w:szCs w:val="24"/>
        </w:rPr>
        <w:t>regardless of the duration and should be conducted by the employee’s line manager or headteacher. Ideally the interview should take place the day the employee returns from sick leave or</w:t>
      </w:r>
      <w:r w:rsidRPr="00114D81">
        <w:rPr>
          <w:rStyle w:val="Strong"/>
          <w:rFonts w:cstheme="minorHAnsi"/>
          <w:color w:val="000000" w:themeColor="text1"/>
          <w:sz w:val="24"/>
          <w:szCs w:val="24"/>
        </w:rPr>
        <w:t xml:space="preserve"> </w:t>
      </w:r>
      <w:r w:rsidRPr="00114D81">
        <w:rPr>
          <w:rFonts w:cstheme="minorHAnsi"/>
          <w:color w:val="000000" w:themeColor="text1"/>
          <w:sz w:val="24"/>
          <w:szCs w:val="24"/>
        </w:rPr>
        <w:t>within 48 hours of their return</w:t>
      </w:r>
      <w:r w:rsidRPr="00114D81">
        <w:rPr>
          <w:rStyle w:val="Strong"/>
          <w:rFonts w:cstheme="minorHAnsi"/>
          <w:color w:val="000000" w:themeColor="text1"/>
          <w:sz w:val="24"/>
          <w:szCs w:val="24"/>
        </w:rPr>
        <w:t xml:space="preserve">.  </w:t>
      </w:r>
    </w:p>
    <w:p w14:paraId="244E2F8F" w14:textId="77777777" w:rsidR="00AE6741" w:rsidRPr="00114D81" w:rsidRDefault="00AE6741" w:rsidP="00AE6741">
      <w:pPr>
        <w:jc w:val="both"/>
        <w:rPr>
          <w:rFonts w:cstheme="minorHAnsi"/>
          <w:color w:val="000000" w:themeColor="text1"/>
          <w:sz w:val="24"/>
          <w:szCs w:val="24"/>
        </w:rPr>
      </w:pPr>
      <w:r w:rsidRPr="00735A98">
        <w:rPr>
          <w:rStyle w:val="Strong"/>
          <w:rFonts w:cstheme="minorHAnsi"/>
          <w:b w:val="0"/>
          <w:bCs w:val="0"/>
          <w:color w:val="000000" w:themeColor="text1"/>
          <w:sz w:val="24"/>
          <w:szCs w:val="24"/>
        </w:rPr>
        <w:t>They should be supportive in nature, clarify the reason for absence and confirm that the employee is fit to resume work.  If the absence means you reach one of the absence triggers or</w:t>
      </w:r>
      <w:r>
        <w:rPr>
          <w:rStyle w:val="Strong"/>
          <w:rFonts w:cstheme="minorHAnsi"/>
          <w:color w:val="000000" w:themeColor="text1"/>
          <w:sz w:val="24"/>
          <w:szCs w:val="24"/>
        </w:rPr>
        <w:t xml:space="preserve"> </w:t>
      </w:r>
      <w:r>
        <w:rPr>
          <w:rFonts w:cstheme="minorHAnsi"/>
          <w:color w:val="000000" w:themeColor="text1"/>
          <w:sz w:val="24"/>
          <w:szCs w:val="24"/>
        </w:rPr>
        <w:t>s</w:t>
      </w:r>
      <w:r w:rsidRPr="00114D81">
        <w:rPr>
          <w:rFonts w:cstheme="minorHAnsi"/>
          <w:color w:val="000000" w:themeColor="text1"/>
          <w:sz w:val="24"/>
          <w:szCs w:val="24"/>
        </w:rPr>
        <w:t>hould a pattern of absence become a cause for concern (repeated weekdays etc.) this should be addressed as part of the return to work interview.</w:t>
      </w:r>
    </w:p>
    <w:p w14:paraId="668347DE" w14:textId="343C2ACF" w:rsidR="00AE6741" w:rsidRPr="00AE6741" w:rsidRDefault="00AE6741" w:rsidP="00AE6741">
      <w:pPr>
        <w:tabs>
          <w:tab w:val="left" w:pos="4298"/>
          <w:tab w:val="left" w:pos="9120"/>
        </w:tabs>
        <w:spacing w:after="0" w:line="240" w:lineRule="auto"/>
        <w:rPr>
          <w:rFonts w:ascii="Amasis MT Pro Black" w:hAnsi="Amasis MT Pro Black"/>
          <w:b/>
          <w:bCs/>
          <w:color w:val="008796"/>
          <w:sz w:val="48"/>
          <w:szCs w:val="48"/>
        </w:rPr>
      </w:pPr>
      <w:r w:rsidRPr="00AE6741">
        <w:rPr>
          <w:rFonts w:ascii="Amasis MT Pro Black" w:hAnsi="Amasis MT Pro Black"/>
          <w:b/>
          <w:bCs/>
          <w:color w:val="008796"/>
          <w:sz w:val="48"/>
          <w:szCs w:val="48"/>
        </w:rPr>
        <w:t>6.0</w:t>
      </w:r>
      <w:r>
        <w:rPr>
          <w:rFonts w:ascii="Amasis MT Pro Black" w:hAnsi="Amasis MT Pro Black"/>
          <w:b/>
          <w:bCs/>
          <w:color w:val="008796"/>
          <w:sz w:val="48"/>
          <w:szCs w:val="48"/>
        </w:rPr>
        <w:t xml:space="preserve"> </w:t>
      </w:r>
      <w:r w:rsidRPr="00AE6741">
        <w:rPr>
          <w:rFonts w:ascii="Amasis MT Pro Black" w:hAnsi="Amasis MT Pro Black"/>
          <w:b/>
          <w:bCs/>
          <w:color w:val="008796"/>
          <w:sz w:val="48"/>
          <w:szCs w:val="48"/>
        </w:rPr>
        <w:t>Trigger Points</w:t>
      </w:r>
    </w:p>
    <w:p w14:paraId="5568F9B5" w14:textId="034326A9" w:rsidR="00AE6741" w:rsidRPr="00861E32" w:rsidRDefault="00AE6741" w:rsidP="00AE6741">
      <w:pPr>
        <w:jc w:val="both"/>
        <w:rPr>
          <w:rFonts w:cstheme="minorHAnsi"/>
          <w:color w:val="000000" w:themeColor="text1"/>
          <w:sz w:val="24"/>
          <w:szCs w:val="24"/>
        </w:rPr>
      </w:pPr>
      <w:r>
        <w:rPr>
          <w:rFonts w:cstheme="minorHAnsi"/>
          <w:color w:val="000000" w:themeColor="text1"/>
          <w:sz w:val="24"/>
          <w:szCs w:val="24"/>
        </w:rPr>
        <w:br/>
      </w:r>
      <w:r w:rsidRPr="00861E32">
        <w:rPr>
          <w:rFonts w:cstheme="minorHAnsi"/>
          <w:color w:val="000000" w:themeColor="text1"/>
          <w:sz w:val="24"/>
          <w:szCs w:val="24"/>
        </w:rPr>
        <w:t xml:space="preserve">Trigger points are used to identify employees who have absence levels that may give cause for concern.  The trigger points are used for the management of periods of absence.   </w:t>
      </w:r>
    </w:p>
    <w:p w14:paraId="3740860C" w14:textId="77777777" w:rsidR="00AE6741" w:rsidRDefault="00AE6741" w:rsidP="00AE6741">
      <w:pPr>
        <w:jc w:val="both"/>
        <w:rPr>
          <w:rFonts w:cstheme="minorHAnsi"/>
          <w:color w:val="000000"/>
          <w:sz w:val="24"/>
          <w:szCs w:val="24"/>
        </w:rPr>
      </w:pPr>
      <w:r w:rsidRPr="00861E32">
        <w:rPr>
          <w:rFonts w:cstheme="minorHAnsi"/>
          <w:color w:val="000000"/>
          <w:sz w:val="24"/>
          <w:szCs w:val="24"/>
        </w:rPr>
        <w:t xml:space="preserve">Absence </w:t>
      </w:r>
      <w:r w:rsidRPr="00861E32">
        <w:rPr>
          <w:rFonts w:cstheme="minorHAnsi"/>
          <w:b/>
          <w:color w:val="000000"/>
          <w:sz w:val="24"/>
          <w:szCs w:val="24"/>
        </w:rPr>
        <w:t>must be reviewed</w:t>
      </w:r>
      <w:r w:rsidRPr="00861E32">
        <w:rPr>
          <w:rFonts w:cstheme="minorHAnsi"/>
          <w:color w:val="000000"/>
          <w:sz w:val="24"/>
          <w:szCs w:val="24"/>
        </w:rPr>
        <w:t xml:space="preserve"> when an employee meets a trigger point</w:t>
      </w:r>
      <w:r>
        <w:rPr>
          <w:rFonts w:cstheme="minorHAnsi"/>
          <w:color w:val="000000"/>
          <w:sz w:val="24"/>
          <w:szCs w:val="24"/>
        </w:rPr>
        <w:t>.</w:t>
      </w:r>
    </w:p>
    <w:p w14:paraId="41634669" w14:textId="1C04E588" w:rsidR="00AE6741" w:rsidRPr="00E816F3" w:rsidRDefault="00AE6741" w:rsidP="00AE6741">
      <w:pPr>
        <w:jc w:val="both"/>
        <w:rPr>
          <w:rStyle w:val="Strong"/>
          <w:rFonts w:cstheme="minorHAnsi"/>
          <w:b w:val="0"/>
          <w:bCs w:val="0"/>
          <w:color w:val="000000"/>
          <w:sz w:val="24"/>
          <w:szCs w:val="24"/>
        </w:rPr>
      </w:pPr>
      <w:r>
        <w:rPr>
          <w:rFonts w:cstheme="minorHAnsi"/>
          <w:color w:val="000000"/>
          <w:sz w:val="24"/>
          <w:szCs w:val="24"/>
        </w:rPr>
        <w:t>T</w:t>
      </w:r>
      <w:r w:rsidRPr="00861E32">
        <w:rPr>
          <w:rFonts w:cstheme="minorHAnsi"/>
          <w:color w:val="000000"/>
          <w:sz w:val="24"/>
          <w:szCs w:val="24"/>
        </w:rPr>
        <w:t>he Trigger Points are when either an employee has</w:t>
      </w:r>
      <w:r w:rsidRPr="00861E32">
        <w:rPr>
          <w:rStyle w:val="Strong"/>
          <w:rFonts w:cstheme="minorHAnsi"/>
          <w:color w:val="000000"/>
          <w:sz w:val="24"/>
          <w:szCs w:val="24"/>
        </w:rPr>
        <w:t>:</w:t>
      </w:r>
    </w:p>
    <w:p w14:paraId="189111FF" w14:textId="3F887BD7" w:rsidR="00AE6741" w:rsidRPr="00AE6741" w:rsidRDefault="00AE6741" w:rsidP="00AE6741">
      <w:pPr>
        <w:pStyle w:val="ListParagraph"/>
        <w:numPr>
          <w:ilvl w:val="0"/>
          <w:numId w:val="11"/>
        </w:numPr>
        <w:spacing w:after="120" w:line="240" w:lineRule="auto"/>
        <w:rPr>
          <w:rStyle w:val="Strong"/>
          <w:rFonts w:cstheme="minorHAnsi"/>
          <w:b w:val="0"/>
          <w:bCs w:val="0"/>
          <w:color w:val="000000"/>
          <w:sz w:val="24"/>
          <w:szCs w:val="24"/>
        </w:rPr>
      </w:pPr>
      <w:r w:rsidRPr="00AE6741">
        <w:rPr>
          <w:rStyle w:val="Strong"/>
          <w:rFonts w:cstheme="minorHAnsi"/>
          <w:color w:val="000000"/>
          <w:sz w:val="24"/>
          <w:szCs w:val="24"/>
        </w:rPr>
        <w:t>3 instances of sickness absence in a rolling 12-month period</w:t>
      </w:r>
    </w:p>
    <w:p w14:paraId="106C340A" w14:textId="77777777" w:rsidR="00AE6741" w:rsidRPr="00861E32" w:rsidRDefault="00AE6741" w:rsidP="00AE6741">
      <w:pPr>
        <w:spacing w:after="120" w:line="240" w:lineRule="auto"/>
        <w:ind w:firstLine="360"/>
        <w:rPr>
          <w:rStyle w:val="Strong"/>
          <w:rFonts w:cstheme="minorHAnsi"/>
          <w:b w:val="0"/>
          <w:bCs w:val="0"/>
          <w:color w:val="000000"/>
          <w:sz w:val="24"/>
          <w:szCs w:val="24"/>
        </w:rPr>
      </w:pPr>
    </w:p>
    <w:p w14:paraId="2215134A" w14:textId="77777777" w:rsidR="00AE6741" w:rsidRPr="00861E32" w:rsidRDefault="00AE6741" w:rsidP="00AE6741">
      <w:pPr>
        <w:pStyle w:val="ListParagraph"/>
        <w:numPr>
          <w:ilvl w:val="0"/>
          <w:numId w:val="11"/>
        </w:numPr>
        <w:spacing w:after="120" w:line="240" w:lineRule="auto"/>
        <w:contextualSpacing w:val="0"/>
        <w:rPr>
          <w:rStyle w:val="Strong"/>
          <w:rFonts w:cstheme="minorHAnsi"/>
          <w:b w:val="0"/>
          <w:bCs w:val="0"/>
          <w:color w:val="000000"/>
          <w:sz w:val="24"/>
          <w:szCs w:val="24"/>
        </w:rPr>
      </w:pPr>
      <w:r w:rsidRPr="00861E32">
        <w:rPr>
          <w:rStyle w:val="Strong"/>
          <w:rFonts w:cstheme="minorHAnsi"/>
          <w:color w:val="000000"/>
          <w:sz w:val="24"/>
          <w:szCs w:val="24"/>
        </w:rPr>
        <w:t>7  days</w:t>
      </w:r>
      <w:r>
        <w:rPr>
          <w:rStyle w:val="Strong"/>
          <w:rFonts w:cstheme="minorHAnsi"/>
          <w:color w:val="000000"/>
          <w:sz w:val="24"/>
          <w:szCs w:val="24"/>
        </w:rPr>
        <w:t xml:space="preserve"> of sickness absence in a rolling 12-month period </w:t>
      </w:r>
      <w:r w:rsidRPr="00861E32">
        <w:rPr>
          <w:rStyle w:val="Strong"/>
          <w:rFonts w:cstheme="minorHAnsi"/>
          <w:color w:val="000000"/>
          <w:sz w:val="24"/>
          <w:szCs w:val="24"/>
        </w:rPr>
        <w:t xml:space="preserve"> / 51.8 hours (pro-rata for part-time employees) in a rolling 12-month period </w:t>
      </w:r>
    </w:p>
    <w:p w14:paraId="5C331B8D" w14:textId="77777777" w:rsidR="00AE6741" w:rsidRDefault="00AE6741" w:rsidP="00AE6741">
      <w:pPr>
        <w:spacing w:after="120" w:line="240" w:lineRule="auto"/>
        <w:jc w:val="both"/>
        <w:rPr>
          <w:rStyle w:val="Strong"/>
          <w:rFonts w:cstheme="minorHAnsi"/>
          <w:color w:val="000000"/>
          <w:sz w:val="24"/>
          <w:szCs w:val="24"/>
        </w:rPr>
      </w:pPr>
    </w:p>
    <w:p w14:paraId="1D91C571" w14:textId="288A4984" w:rsidR="00AE6741" w:rsidRPr="00735A98" w:rsidRDefault="00AE6741" w:rsidP="00AE6741">
      <w:pPr>
        <w:jc w:val="both"/>
        <w:rPr>
          <w:rStyle w:val="Strong"/>
          <w:rFonts w:cstheme="minorHAnsi"/>
          <w:b w:val="0"/>
          <w:bCs w:val="0"/>
          <w:color w:val="000000"/>
          <w:sz w:val="24"/>
          <w:szCs w:val="24"/>
        </w:rPr>
      </w:pPr>
      <w:r w:rsidRPr="00735A98">
        <w:rPr>
          <w:rStyle w:val="Strong"/>
          <w:rFonts w:cstheme="minorHAnsi"/>
          <w:b w:val="0"/>
          <w:bCs w:val="0"/>
          <w:color w:val="000000"/>
          <w:sz w:val="24"/>
          <w:szCs w:val="24"/>
        </w:rPr>
        <w:t>Full time employees who undertake shifts or work compressed hours will have absences against the trigger points calculated in hours.  Therefore, an employee working shifts or compressed hours will hit the trigger once 51.8 hours absence has been reached regardless of how many of their ‘days’ that equates to.</w:t>
      </w:r>
    </w:p>
    <w:p w14:paraId="7C50456E" w14:textId="77777777" w:rsidR="00AE6741" w:rsidRPr="00A808E4" w:rsidRDefault="00AE6741" w:rsidP="00AE6741">
      <w:pPr>
        <w:spacing w:after="0" w:line="240" w:lineRule="auto"/>
        <w:contextualSpacing/>
        <w:rPr>
          <w:rFonts w:cstheme="minorHAnsi"/>
          <w:sz w:val="24"/>
          <w:szCs w:val="24"/>
        </w:rPr>
      </w:pPr>
      <w:r w:rsidRPr="00A808E4">
        <w:rPr>
          <w:rFonts w:cstheme="minorHAnsi"/>
          <w:sz w:val="24"/>
          <w:szCs w:val="24"/>
        </w:rPr>
        <w:t xml:space="preserve">Where a </w:t>
      </w:r>
      <w:r>
        <w:rPr>
          <w:rFonts w:cstheme="minorHAnsi"/>
          <w:sz w:val="24"/>
          <w:szCs w:val="24"/>
        </w:rPr>
        <w:t>employee</w:t>
      </w:r>
      <w:r w:rsidRPr="00A808E4">
        <w:rPr>
          <w:rFonts w:cstheme="minorHAnsi"/>
          <w:sz w:val="24"/>
          <w:szCs w:val="24"/>
        </w:rPr>
        <w:t xml:space="preserve"> has been off sick and tries to return to work but has to go off sick again within a day or two with the same illness, this will be treated as one period of sickness for absence monitoring purposes.</w:t>
      </w:r>
    </w:p>
    <w:p w14:paraId="2E8494CF" w14:textId="77777777" w:rsidR="00AE6741" w:rsidRPr="0078631B" w:rsidRDefault="00AE6741" w:rsidP="00AE6741">
      <w:pPr>
        <w:ind w:left="720"/>
        <w:jc w:val="both"/>
        <w:rPr>
          <w:rStyle w:val="Strong"/>
          <w:rFonts w:cstheme="minorHAnsi"/>
          <w:b w:val="0"/>
          <w:bCs w:val="0"/>
          <w:color w:val="000000"/>
          <w:sz w:val="24"/>
          <w:szCs w:val="24"/>
        </w:rPr>
      </w:pPr>
    </w:p>
    <w:p w14:paraId="2F4D88D1" w14:textId="77777777" w:rsidR="00AE6741" w:rsidRPr="00735A98" w:rsidRDefault="00AE6741" w:rsidP="00AE6741">
      <w:pPr>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 xml:space="preserve">Occasionally, certain absences may be disregarded, e.g. an operation or a pregnancy related illness. Where absences are specifically related to a disability this will be taken into account at all stages of the process and a reasonable adjustment may be considered appropriate.  </w:t>
      </w:r>
      <w:r w:rsidRPr="00735A98">
        <w:rPr>
          <w:rStyle w:val="Strong"/>
          <w:rFonts w:cstheme="minorHAnsi"/>
          <w:b w:val="0"/>
          <w:bCs w:val="0"/>
          <w:color w:val="000000" w:themeColor="text1"/>
          <w:sz w:val="24"/>
          <w:szCs w:val="24"/>
        </w:rPr>
        <w:lastRenderedPageBreak/>
        <w:t xml:space="preserve">Headteachers should seek advice from HR if they are unsure about the application of the triggers.   </w:t>
      </w:r>
    </w:p>
    <w:p w14:paraId="13BEC8C5" w14:textId="4C178FD0" w:rsidR="00AE6741" w:rsidRPr="00AE6741" w:rsidRDefault="00AE6741" w:rsidP="00AE6741">
      <w:pPr>
        <w:tabs>
          <w:tab w:val="left" w:pos="4298"/>
          <w:tab w:val="left" w:pos="9120"/>
        </w:tabs>
        <w:spacing w:after="0" w:line="240" w:lineRule="auto"/>
        <w:rPr>
          <w:rFonts w:ascii="Amasis MT Pro Black" w:hAnsi="Amasis MT Pro Black"/>
          <w:b/>
          <w:bCs/>
          <w:color w:val="008796"/>
          <w:sz w:val="48"/>
          <w:szCs w:val="48"/>
        </w:rPr>
      </w:pPr>
      <w:r w:rsidRPr="00AE6741">
        <w:rPr>
          <w:rFonts w:ascii="Amasis MT Pro Black" w:hAnsi="Amasis MT Pro Black"/>
          <w:b/>
          <w:bCs/>
          <w:color w:val="008796"/>
          <w:sz w:val="48"/>
          <w:szCs w:val="48"/>
        </w:rPr>
        <w:t>7.0</w:t>
      </w:r>
      <w:r>
        <w:rPr>
          <w:rFonts w:ascii="Amasis MT Pro Black" w:hAnsi="Amasis MT Pro Black"/>
          <w:b/>
          <w:bCs/>
          <w:color w:val="008796"/>
          <w:sz w:val="48"/>
          <w:szCs w:val="48"/>
        </w:rPr>
        <w:t xml:space="preserve"> </w:t>
      </w:r>
      <w:r w:rsidRPr="00AE6741">
        <w:rPr>
          <w:rFonts w:ascii="Amasis MT Pro Black" w:hAnsi="Amasis MT Pro Black"/>
          <w:b/>
          <w:bCs/>
          <w:color w:val="008796"/>
          <w:sz w:val="48"/>
          <w:szCs w:val="48"/>
        </w:rPr>
        <w:t>Short Term Absence</w:t>
      </w:r>
      <w:r>
        <w:rPr>
          <w:rFonts w:ascii="Amasis MT Pro Black" w:hAnsi="Amasis MT Pro Black"/>
          <w:b/>
          <w:bCs/>
          <w:color w:val="008796"/>
          <w:sz w:val="48"/>
          <w:szCs w:val="48"/>
        </w:rPr>
        <w:br/>
      </w:r>
    </w:p>
    <w:p w14:paraId="1928F87F" w14:textId="77777777" w:rsidR="00AE6741" w:rsidRPr="00E86E52" w:rsidRDefault="00AE6741" w:rsidP="00AE6741">
      <w:pPr>
        <w:jc w:val="both"/>
        <w:rPr>
          <w:rFonts w:cstheme="minorHAnsi"/>
          <w:b/>
          <w:color w:val="000000" w:themeColor="text1"/>
          <w:sz w:val="24"/>
          <w:szCs w:val="24"/>
        </w:rPr>
      </w:pPr>
      <w:r w:rsidRPr="00AC344F">
        <w:rPr>
          <w:rFonts w:cstheme="minorHAnsi"/>
          <w:b/>
          <w:color w:val="000000" w:themeColor="text1"/>
          <w:sz w:val="32"/>
          <w:szCs w:val="32"/>
        </w:rPr>
        <w:t>7.1</w:t>
      </w:r>
      <w:r w:rsidRPr="00E86E52">
        <w:rPr>
          <w:rFonts w:cstheme="minorHAnsi"/>
          <w:b/>
          <w:color w:val="000000" w:themeColor="text1"/>
          <w:sz w:val="24"/>
          <w:szCs w:val="24"/>
        </w:rPr>
        <w:tab/>
      </w:r>
      <w:r w:rsidRPr="00C25546">
        <w:rPr>
          <w:rFonts w:cstheme="minorHAnsi"/>
          <w:b/>
          <w:color w:val="000000" w:themeColor="text1"/>
          <w:sz w:val="32"/>
          <w:szCs w:val="32"/>
        </w:rPr>
        <w:t>Informal Stage</w:t>
      </w:r>
    </w:p>
    <w:p w14:paraId="53D1EC30" w14:textId="77777777" w:rsidR="00AE6741" w:rsidRDefault="00AE6741" w:rsidP="00AE6741">
      <w:pPr>
        <w:ind w:left="720"/>
        <w:contextualSpacing/>
        <w:jc w:val="both"/>
        <w:rPr>
          <w:rFonts w:cstheme="minorHAnsi"/>
          <w:b/>
          <w:color w:val="000000" w:themeColor="text1"/>
          <w:sz w:val="24"/>
          <w:szCs w:val="24"/>
        </w:rPr>
      </w:pPr>
      <w:r w:rsidRPr="00E86E52">
        <w:rPr>
          <w:rFonts w:cstheme="minorHAnsi"/>
          <w:bCs/>
          <w:color w:val="000000" w:themeColor="text1"/>
          <w:sz w:val="24"/>
          <w:szCs w:val="24"/>
        </w:rPr>
        <w:t>When an employee’s absence reaches any of the trigger points for short term sickness, the manager will review the attendance record with the employee at an Informal Attendance Meeting.</w:t>
      </w:r>
    </w:p>
    <w:p w14:paraId="375ED54A" w14:textId="77777777" w:rsidR="00AE6741" w:rsidRDefault="00AE6741" w:rsidP="00AE6741">
      <w:pPr>
        <w:ind w:left="720"/>
        <w:contextualSpacing/>
        <w:jc w:val="both"/>
        <w:rPr>
          <w:rFonts w:cstheme="minorHAnsi"/>
          <w:b/>
          <w:color w:val="000000" w:themeColor="text1"/>
          <w:sz w:val="24"/>
          <w:szCs w:val="24"/>
        </w:rPr>
      </w:pPr>
    </w:p>
    <w:p w14:paraId="4C294848" w14:textId="77777777" w:rsidR="00AE6741" w:rsidRPr="00225C52" w:rsidRDefault="00AE6741" w:rsidP="00AE6741">
      <w:pPr>
        <w:ind w:firstLine="720"/>
        <w:rPr>
          <w:rFonts w:cstheme="minorHAnsi"/>
          <w:color w:val="222222"/>
          <w:sz w:val="24"/>
          <w:szCs w:val="24"/>
        </w:rPr>
      </w:pPr>
      <w:r w:rsidRPr="00225C52">
        <w:rPr>
          <w:rFonts w:cstheme="minorHAnsi"/>
          <w:b/>
          <w:color w:val="000000" w:themeColor="text1"/>
          <w:sz w:val="24"/>
          <w:szCs w:val="24"/>
        </w:rPr>
        <w:t>Informal Attendance Meeting</w:t>
      </w:r>
    </w:p>
    <w:p w14:paraId="66C6C82C" w14:textId="77777777" w:rsidR="00AE6741" w:rsidRPr="00E86E52" w:rsidRDefault="00AE6741" w:rsidP="00AE6741">
      <w:pPr>
        <w:ind w:left="720"/>
        <w:contextualSpacing/>
        <w:jc w:val="both"/>
        <w:rPr>
          <w:rFonts w:cstheme="minorHAnsi"/>
          <w:color w:val="000000" w:themeColor="text1"/>
          <w:sz w:val="24"/>
          <w:szCs w:val="24"/>
        </w:rPr>
      </w:pPr>
      <w:r w:rsidRPr="00E86E52">
        <w:rPr>
          <w:rFonts w:cstheme="minorHAnsi"/>
          <w:color w:val="000000" w:themeColor="text1"/>
          <w:sz w:val="24"/>
          <w:szCs w:val="24"/>
        </w:rPr>
        <w:t>It is the line manager’s or Headteachers responsibility to arrange the Informal Attendance meeting with the employee.</w:t>
      </w:r>
    </w:p>
    <w:p w14:paraId="72FA2DE7" w14:textId="77777777" w:rsidR="00AE6741" w:rsidRPr="00E86E52" w:rsidRDefault="00AE6741" w:rsidP="00AE6741">
      <w:pPr>
        <w:contextualSpacing/>
        <w:jc w:val="both"/>
        <w:rPr>
          <w:rFonts w:cstheme="minorHAnsi"/>
          <w:color w:val="000000" w:themeColor="text1"/>
          <w:sz w:val="24"/>
          <w:szCs w:val="24"/>
        </w:rPr>
      </w:pPr>
    </w:p>
    <w:p w14:paraId="02BFE2AB" w14:textId="77777777" w:rsidR="00AE6741" w:rsidRPr="00E86E52" w:rsidRDefault="00AE6741" w:rsidP="00AE6741">
      <w:pPr>
        <w:ind w:firstLine="720"/>
        <w:contextualSpacing/>
        <w:jc w:val="both"/>
        <w:rPr>
          <w:rFonts w:cstheme="minorHAnsi"/>
          <w:snapToGrid w:val="0"/>
          <w:color w:val="000000" w:themeColor="text1"/>
          <w:sz w:val="24"/>
          <w:szCs w:val="24"/>
        </w:rPr>
      </w:pPr>
      <w:r w:rsidRPr="00E86E52">
        <w:rPr>
          <w:rFonts w:cstheme="minorHAnsi"/>
          <w:color w:val="000000" w:themeColor="text1"/>
          <w:sz w:val="24"/>
          <w:szCs w:val="24"/>
        </w:rPr>
        <w:t xml:space="preserve">The meeting provides the opportunity </w:t>
      </w:r>
      <w:r w:rsidRPr="00E86E52">
        <w:rPr>
          <w:rFonts w:cstheme="minorHAnsi"/>
          <w:b/>
          <w:color w:val="000000" w:themeColor="text1"/>
          <w:sz w:val="24"/>
          <w:szCs w:val="24"/>
        </w:rPr>
        <w:t xml:space="preserve">for </w:t>
      </w:r>
      <w:r w:rsidRPr="00E86E52">
        <w:rPr>
          <w:rFonts w:cstheme="minorHAnsi"/>
          <w:b/>
          <w:snapToGrid w:val="0"/>
          <w:color w:val="000000" w:themeColor="text1"/>
          <w:sz w:val="24"/>
          <w:szCs w:val="24"/>
        </w:rPr>
        <w:t>managers and employees</w:t>
      </w:r>
      <w:r w:rsidRPr="00E86E52">
        <w:rPr>
          <w:rFonts w:cstheme="minorHAnsi"/>
          <w:snapToGrid w:val="0"/>
          <w:color w:val="000000" w:themeColor="text1"/>
          <w:sz w:val="24"/>
          <w:szCs w:val="24"/>
        </w:rPr>
        <w:t xml:space="preserve"> to:</w:t>
      </w:r>
    </w:p>
    <w:p w14:paraId="16677564" w14:textId="77777777" w:rsidR="00AE6741" w:rsidRPr="00E86E52" w:rsidRDefault="00AE6741" w:rsidP="00AE6741">
      <w:pPr>
        <w:contextualSpacing/>
        <w:jc w:val="both"/>
        <w:rPr>
          <w:rFonts w:cstheme="minorHAnsi"/>
          <w:snapToGrid w:val="0"/>
          <w:sz w:val="24"/>
          <w:szCs w:val="24"/>
        </w:rPr>
      </w:pPr>
    </w:p>
    <w:p w14:paraId="1A0F4ACF" w14:textId="77777777" w:rsidR="00AE6741" w:rsidRPr="00E86E52" w:rsidRDefault="00AE6741" w:rsidP="00AE6741">
      <w:pPr>
        <w:numPr>
          <w:ilvl w:val="0"/>
          <w:numId w:val="13"/>
        </w:numPr>
        <w:spacing w:after="0" w:line="240" w:lineRule="auto"/>
        <w:contextualSpacing/>
        <w:jc w:val="both"/>
        <w:rPr>
          <w:rFonts w:cstheme="minorHAnsi"/>
          <w:sz w:val="24"/>
          <w:szCs w:val="24"/>
        </w:rPr>
      </w:pPr>
      <w:r w:rsidRPr="00E86E52">
        <w:rPr>
          <w:rFonts w:cstheme="minorHAnsi"/>
          <w:sz w:val="24"/>
          <w:szCs w:val="24"/>
        </w:rPr>
        <w:t>Clarify the attendance standards expected at school</w:t>
      </w:r>
    </w:p>
    <w:p w14:paraId="57B5AAA2" w14:textId="77777777" w:rsidR="00AE6741" w:rsidRPr="00E86E52" w:rsidRDefault="00AE6741" w:rsidP="00AE6741">
      <w:pPr>
        <w:numPr>
          <w:ilvl w:val="0"/>
          <w:numId w:val="13"/>
        </w:numPr>
        <w:spacing w:after="0" w:line="240" w:lineRule="auto"/>
        <w:contextualSpacing/>
        <w:jc w:val="both"/>
        <w:rPr>
          <w:rFonts w:cstheme="minorHAnsi"/>
          <w:color w:val="000000"/>
          <w:sz w:val="24"/>
          <w:szCs w:val="24"/>
        </w:rPr>
      </w:pPr>
      <w:r w:rsidRPr="00E86E52">
        <w:rPr>
          <w:rFonts w:cstheme="minorHAnsi"/>
          <w:color w:val="000000"/>
          <w:sz w:val="24"/>
          <w:szCs w:val="24"/>
        </w:rPr>
        <w:t>Identify the causes of unsatisfactory attendance</w:t>
      </w:r>
    </w:p>
    <w:p w14:paraId="6F5FF4F8" w14:textId="77777777" w:rsidR="00AE6741" w:rsidRPr="00E86E52" w:rsidRDefault="00AE6741" w:rsidP="00AE6741">
      <w:pPr>
        <w:numPr>
          <w:ilvl w:val="0"/>
          <w:numId w:val="13"/>
        </w:numPr>
        <w:spacing w:after="0" w:line="240" w:lineRule="auto"/>
        <w:contextualSpacing/>
        <w:jc w:val="both"/>
        <w:rPr>
          <w:rFonts w:cstheme="minorHAnsi"/>
          <w:color w:val="000000"/>
          <w:sz w:val="24"/>
          <w:szCs w:val="24"/>
        </w:rPr>
      </w:pPr>
      <w:r w:rsidRPr="00E86E52">
        <w:rPr>
          <w:rFonts w:cstheme="minorHAnsi"/>
          <w:color w:val="000000"/>
          <w:sz w:val="24"/>
          <w:szCs w:val="24"/>
        </w:rPr>
        <w:t xml:space="preserve">Assess what actions are required to improve and sustain attendance levels; including consideration of </w:t>
      </w:r>
      <w:r w:rsidRPr="00E86E52">
        <w:rPr>
          <w:rFonts w:cstheme="minorHAnsi"/>
          <w:sz w:val="24"/>
          <w:szCs w:val="24"/>
        </w:rPr>
        <w:t>any medical advice available, and whether any adjustments may be necessary</w:t>
      </w:r>
    </w:p>
    <w:p w14:paraId="4F45D26B" w14:textId="77777777" w:rsidR="00AE6741" w:rsidRPr="00E86E52" w:rsidRDefault="00AE6741" w:rsidP="00AE6741">
      <w:pPr>
        <w:numPr>
          <w:ilvl w:val="0"/>
          <w:numId w:val="13"/>
        </w:numPr>
        <w:spacing w:after="0" w:line="240" w:lineRule="auto"/>
        <w:contextualSpacing/>
        <w:jc w:val="both"/>
        <w:rPr>
          <w:rFonts w:cstheme="minorHAnsi"/>
          <w:color w:val="000000"/>
          <w:sz w:val="24"/>
          <w:szCs w:val="24"/>
        </w:rPr>
      </w:pPr>
      <w:r w:rsidRPr="00E86E52">
        <w:rPr>
          <w:rFonts w:cstheme="minorHAnsi"/>
          <w:color w:val="000000"/>
          <w:sz w:val="24"/>
          <w:szCs w:val="24"/>
        </w:rPr>
        <w:t>Explain consequences if these standards are not achieved</w:t>
      </w:r>
    </w:p>
    <w:p w14:paraId="44A62451" w14:textId="77777777" w:rsidR="00AE6741" w:rsidRPr="00E86E52" w:rsidRDefault="00AE6741" w:rsidP="00AE6741">
      <w:pPr>
        <w:contextualSpacing/>
        <w:jc w:val="both"/>
        <w:rPr>
          <w:rFonts w:cstheme="minorHAnsi"/>
          <w:color w:val="000000"/>
          <w:sz w:val="24"/>
          <w:szCs w:val="24"/>
        </w:rPr>
      </w:pPr>
    </w:p>
    <w:p w14:paraId="34CC2246" w14:textId="77777777" w:rsidR="00AE6741" w:rsidRPr="00E86E52" w:rsidRDefault="00AE6741" w:rsidP="00AE6741">
      <w:pPr>
        <w:ind w:left="360" w:firstLine="360"/>
        <w:contextualSpacing/>
        <w:jc w:val="both"/>
        <w:rPr>
          <w:rFonts w:cstheme="minorHAnsi"/>
          <w:sz w:val="24"/>
          <w:szCs w:val="24"/>
        </w:rPr>
      </w:pPr>
      <w:r w:rsidRPr="00E86E52">
        <w:rPr>
          <w:rFonts w:cstheme="minorHAnsi"/>
          <w:b/>
          <w:color w:val="000000" w:themeColor="text1"/>
          <w:sz w:val="24"/>
          <w:szCs w:val="24"/>
        </w:rPr>
        <w:t>Meeting Outcome</w:t>
      </w:r>
    </w:p>
    <w:p w14:paraId="164BB205" w14:textId="77777777" w:rsidR="00AE6741" w:rsidRPr="00E86E52" w:rsidRDefault="00AE6741" w:rsidP="00AE6741">
      <w:pPr>
        <w:ind w:left="1800" w:firstLine="360"/>
        <w:contextualSpacing/>
        <w:jc w:val="both"/>
        <w:rPr>
          <w:rFonts w:cstheme="minorHAnsi"/>
          <w:sz w:val="24"/>
          <w:szCs w:val="24"/>
        </w:rPr>
      </w:pPr>
    </w:p>
    <w:p w14:paraId="70F93471" w14:textId="77777777" w:rsidR="00AE6741" w:rsidRPr="00943E5C" w:rsidRDefault="00AE6741" w:rsidP="00AE6741">
      <w:pPr>
        <w:ind w:left="720"/>
        <w:contextualSpacing/>
        <w:jc w:val="both"/>
        <w:rPr>
          <w:rStyle w:val="Strong"/>
          <w:rFonts w:cstheme="minorHAnsi"/>
          <w:b w:val="0"/>
          <w:bCs w:val="0"/>
          <w:sz w:val="24"/>
          <w:szCs w:val="24"/>
        </w:rPr>
      </w:pPr>
      <w:r w:rsidRPr="00E86E52">
        <w:rPr>
          <w:rFonts w:cstheme="minorHAnsi"/>
          <w:sz w:val="24"/>
          <w:szCs w:val="24"/>
        </w:rPr>
        <w:t xml:space="preserve">An </w:t>
      </w:r>
      <w:r>
        <w:rPr>
          <w:rFonts w:cstheme="minorHAnsi"/>
          <w:sz w:val="24"/>
          <w:szCs w:val="24"/>
        </w:rPr>
        <w:t>Informal A</w:t>
      </w:r>
      <w:r w:rsidRPr="00E86E52">
        <w:rPr>
          <w:rFonts w:cstheme="minorHAnsi"/>
          <w:sz w:val="24"/>
          <w:szCs w:val="24"/>
        </w:rPr>
        <w:t xml:space="preserve">ttendance </w:t>
      </w:r>
      <w:r>
        <w:rPr>
          <w:rFonts w:cstheme="minorHAnsi"/>
          <w:sz w:val="24"/>
          <w:szCs w:val="24"/>
        </w:rPr>
        <w:t>M</w:t>
      </w:r>
      <w:r w:rsidRPr="00E86E52">
        <w:rPr>
          <w:rFonts w:cstheme="minorHAnsi"/>
          <w:sz w:val="24"/>
          <w:szCs w:val="24"/>
        </w:rPr>
        <w:t xml:space="preserve">onitoring </w:t>
      </w:r>
      <w:r>
        <w:rPr>
          <w:rFonts w:cstheme="minorHAnsi"/>
          <w:sz w:val="24"/>
          <w:szCs w:val="24"/>
        </w:rPr>
        <w:t>P</w:t>
      </w:r>
      <w:r w:rsidRPr="00E86E52">
        <w:rPr>
          <w:rFonts w:cstheme="minorHAnsi"/>
          <w:sz w:val="24"/>
          <w:szCs w:val="24"/>
        </w:rPr>
        <w:t xml:space="preserve">eriod will be set at </w:t>
      </w:r>
      <w:r w:rsidRPr="00E86E52">
        <w:rPr>
          <w:rFonts w:cstheme="minorHAnsi"/>
          <w:b/>
          <w:sz w:val="24"/>
          <w:szCs w:val="24"/>
        </w:rPr>
        <w:t>6 calendar months</w:t>
      </w:r>
      <w:r w:rsidRPr="00E86E52">
        <w:rPr>
          <w:rFonts w:cstheme="minorHAnsi"/>
          <w:sz w:val="24"/>
          <w:szCs w:val="24"/>
        </w:rPr>
        <w:t>.</w:t>
      </w:r>
      <w:r w:rsidRPr="00E86E52">
        <w:rPr>
          <w:rStyle w:val="Strong"/>
          <w:rFonts w:cstheme="minorHAnsi"/>
          <w:sz w:val="24"/>
          <w:szCs w:val="24"/>
        </w:rPr>
        <w:t xml:space="preserve"> </w:t>
      </w:r>
      <w:r w:rsidRPr="00735A98">
        <w:rPr>
          <w:rStyle w:val="Strong"/>
          <w:rFonts w:cstheme="minorHAnsi"/>
          <w:b w:val="0"/>
          <w:bCs w:val="0"/>
          <w:sz w:val="24"/>
          <w:szCs w:val="24"/>
        </w:rPr>
        <w:t>However, if there are mitigating circumstances a manager may decide it is not appropriate to take action. Managers will need to note their reasoning on the record.</w:t>
      </w:r>
      <w:r w:rsidRPr="00943E5C">
        <w:rPr>
          <w:rStyle w:val="Strong"/>
          <w:rFonts w:cstheme="minorHAnsi"/>
          <w:sz w:val="24"/>
          <w:szCs w:val="24"/>
        </w:rPr>
        <w:t xml:space="preserve"> </w:t>
      </w:r>
    </w:p>
    <w:p w14:paraId="235DCFF5" w14:textId="77777777" w:rsidR="00AE6741" w:rsidRPr="00E86E52" w:rsidRDefault="00AE6741" w:rsidP="00AE6741">
      <w:pPr>
        <w:contextualSpacing/>
        <w:jc w:val="both"/>
        <w:rPr>
          <w:rFonts w:cstheme="minorHAnsi"/>
          <w:sz w:val="24"/>
          <w:szCs w:val="24"/>
        </w:rPr>
      </w:pPr>
    </w:p>
    <w:p w14:paraId="60FFBC0C" w14:textId="77777777" w:rsidR="00AE6741" w:rsidRPr="00E86E52" w:rsidRDefault="00AE6741" w:rsidP="00AE6741">
      <w:pPr>
        <w:ind w:left="720"/>
        <w:contextualSpacing/>
        <w:jc w:val="both"/>
        <w:rPr>
          <w:rFonts w:cstheme="minorHAnsi"/>
          <w:sz w:val="24"/>
          <w:szCs w:val="24"/>
        </w:rPr>
      </w:pPr>
      <w:r w:rsidRPr="00E86E52">
        <w:rPr>
          <w:rFonts w:cstheme="minorHAnsi"/>
          <w:sz w:val="24"/>
          <w:szCs w:val="24"/>
        </w:rPr>
        <w:t xml:space="preserve">Clarify that during the 6-month monitoring period, any further absence will result in progression to the formal stage of the process, unless there are mitigating circumstances why this would not be applicable.  </w:t>
      </w:r>
    </w:p>
    <w:p w14:paraId="4DDE1497" w14:textId="77777777" w:rsidR="00AE6741" w:rsidRPr="00E86E52" w:rsidRDefault="00AE6741" w:rsidP="00AE6741">
      <w:pPr>
        <w:contextualSpacing/>
        <w:jc w:val="both"/>
        <w:rPr>
          <w:rFonts w:cstheme="minorHAnsi"/>
          <w:sz w:val="24"/>
          <w:szCs w:val="24"/>
        </w:rPr>
      </w:pPr>
    </w:p>
    <w:p w14:paraId="5BC8C4D6" w14:textId="77777777" w:rsidR="00AE6741" w:rsidRDefault="00AE6741" w:rsidP="00AE6741">
      <w:pPr>
        <w:ind w:firstLine="720"/>
        <w:contextualSpacing/>
        <w:jc w:val="both"/>
        <w:rPr>
          <w:rFonts w:cstheme="minorHAnsi"/>
          <w:sz w:val="24"/>
          <w:szCs w:val="24"/>
        </w:rPr>
      </w:pPr>
      <w:r w:rsidRPr="00E86E52">
        <w:rPr>
          <w:rFonts w:cstheme="minorHAnsi"/>
          <w:sz w:val="24"/>
          <w:szCs w:val="24"/>
        </w:rPr>
        <w:t>The meeting outcome and any agreed actions will be confirmed in writing.</w:t>
      </w:r>
    </w:p>
    <w:p w14:paraId="403439BB" w14:textId="77777777" w:rsidR="00AE6741" w:rsidRDefault="00AE6741" w:rsidP="00AE6741">
      <w:pPr>
        <w:ind w:firstLine="720"/>
        <w:contextualSpacing/>
        <w:jc w:val="both"/>
        <w:rPr>
          <w:rFonts w:cstheme="minorHAnsi"/>
          <w:sz w:val="24"/>
          <w:szCs w:val="24"/>
        </w:rPr>
      </w:pPr>
    </w:p>
    <w:p w14:paraId="2E979BAB" w14:textId="77777777" w:rsidR="00AE6741" w:rsidRPr="001027D3" w:rsidRDefault="00AE6741" w:rsidP="00AE6741">
      <w:pPr>
        <w:ind w:firstLine="720"/>
        <w:contextualSpacing/>
        <w:jc w:val="both"/>
        <w:rPr>
          <w:rFonts w:cstheme="minorHAnsi"/>
          <w:sz w:val="24"/>
          <w:szCs w:val="24"/>
        </w:rPr>
      </w:pPr>
      <w:r w:rsidRPr="00E86E52">
        <w:rPr>
          <w:rFonts w:cstheme="minorHAnsi"/>
          <w:b/>
          <w:sz w:val="24"/>
          <w:szCs w:val="24"/>
        </w:rPr>
        <w:t>Continuous Review</w:t>
      </w:r>
    </w:p>
    <w:p w14:paraId="093BB5B5" w14:textId="77777777" w:rsidR="00AE6741" w:rsidRDefault="00AE6741" w:rsidP="00AE6741">
      <w:pPr>
        <w:contextualSpacing/>
        <w:jc w:val="both"/>
        <w:rPr>
          <w:rFonts w:cstheme="minorHAnsi"/>
          <w:sz w:val="24"/>
          <w:szCs w:val="24"/>
        </w:rPr>
      </w:pPr>
    </w:p>
    <w:p w14:paraId="52B69846" w14:textId="77777777" w:rsidR="00AE6741" w:rsidRPr="00E86E52" w:rsidRDefault="00AE6741" w:rsidP="00AE6741">
      <w:pPr>
        <w:ind w:left="720"/>
        <w:contextualSpacing/>
        <w:jc w:val="both"/>
        <w:rPr>
          <w:rFonts w:cstheme="minorHAnsi"/>
          <w:sz w:val="24"/>
          <w:szCs w:val="24"/>
        </w:rPr>
      </w:pPr>
      <w:r w:rsidRPr="00E86E52">
        <w:rPr>
          <w:rFonts w:cstheme="minorHAnsi"/>
          <w:sz w:val="24"/>
          <w:szCs w:val="24"/>
        </w:rPr>
        <w:t xml:space="preserve">Managers will continue to review the employee’s attendance throughout the duration of the 6-month monitoring period.  </w:t>
      </w:r>
    </w:p>
    <w:p w14:paraId="41FCA61F" w14:textId="77777777" w:rsidR="00AE6741" w:rsidRPr="00E86E52" w:rsidRDefault="00AE6741" w:rsidP="00AE6741">
      <w:pPr>
        <w:contextualSpacing/>
        <w:jc w:val="both"/>
        <w:rPr>
          <w:rFonts w:cstheme="minorHAnsi"/>
          <w:sz w:val="24"/>
          <w:szCs w:val="24"/>
        </w:rPr>
      </w:pPr>
    </w:p>
    <w:p w14:paraId="147DD44C" w14:textId="77777777" w:rsidR="00AE6741" w:rsidRPr="00E86E52" w:rsidRDefault="00AE6741" w:rsidP="00AE6741">
      <w:pPr>
        <w:ind w:left="720"/>
        <w:contextualSpacing/>
        <w:jc w:val="both"/>
        <w:rPr>
          <w:rFonts w:cstheme="minorHAnsi"/>
          <w:sz w:val="24"/>
          <w:szCs w:val="24"/>
        </w:rPr>
      </w:pPr>
      <w:r w:rsidRPr="00E86E52">
        <w:rPr>
          <w:rFonts w:cstheme="minorHAnsi"/>
          <w:sz w:val="24"/>
          <w:szCs w:val="24"/>
        </w:rPr>
        <w:t xml:space="preserve">If the employee has no episodes of sickness during the monitoring period, then no further action will be taken. </w:t>
      </w:r>
    </w:p>
    <w:p w14:paraId="3A4623B4" w14:textId="77777777" w:rsidR="00AE6741" w:rsidRPr="00E86E52" w:rsidRDefault="00AE6741" w:rsidP="00AE6741">
      <w:pPr>
        <w:contextualSpacing/>
        <w:jc w:val="both"/>
        <w:rPr>
          <w:rFonts w:cstheme="minorHAnsi"/>
          <w:sz w:val="24"/>
          <w:szCs w:val="24"/>
        </w:rPr>
      </w:pPr>
    </w:p>
    <w:p w14:paraId="2FD47DCB" w14:textId="77777777" w:rsidR="00AE6741" w:rsidRDefault="00AE6741" w:rsidP="00AE6741">
      <w:pPr>
        <w:ind w:left="720"/>
        <w:contextualSpacing/>
        <w:jc w:val="both"/>
        <w:rPr>
          <w:rFonts w:cstheme="minorHAnsi"/>
          <w:sz w:val="24"/>
          <w:szCs w:val="24"/>
        </w:rPr>
      </w:pPr>
      <w:r w:rsidRPr="00E86E52">
        <w:rPr>
          <w:rFonts w:cstheme="minorHAnsi"/>
          <w:sz w:val="24"/>
          <w:szCs w:val="24"/>
        </w:rPr>
        <w:t>If a further absence occurs, the decision to progress to the formal stage of the process the employee will be advised at the return to work interview/followed up in writing.  This decision may be delayed if further advice is required.  If you are unsure then please speak to your HR provider.</w:t>
      </w:r>
    </w:p>
    <w:p w14:paraId="05EAA094" w14:textId="77777777" w:rsidR="00AE6741" w:rsidRPr="002D33A0" w:rsidRDefault="00AE6741" w:rsidP="00AE6741">
      <w:pPr>
        <w:ind w:left="720"/>
        <w:contextualSpacing/>
        <w:jc w:val="both"/>
        <w:rPr>
          <w:rFonts w:cstheme="minorHAnsi"/>
          <w:sz w:val="24"/>
          <w:szCs w:val="24"/>
        </w:rPr>
      </w:pPr>
    </w:p>
    <w:p w14:paraId="151EFA5A" w14:textId="77777777" w:rsidR="00AE6741" w:rsidRPr="00E86E52" w:rsidRDefault="00AE6741" w:rsidP="00AE6741">
      <w:pPr>
        <w:jc w:val="both"/>
        <w:rPr>
          <w:rFonts w:cstheme="minorHAnsi"/>
          <w:b/>
          <w:color w:val="000000" w:themeColor="text1"/>
          <w:sz w:val="24"/>
          <w:szCs w:val="24"/>
        </w:rPr>
      </w:pPr>
      <w:r w:rsidRPr="00AC344F">
        <w:rPr>
          <w:rFonts w:cstheme="minorHAnsi"/>
          <w:b/>
          <w:color w:val="000000" w:themeColor="text1"/>
          <w:sz w:val="32"/>
          <w:szCs w:val="32"/>
        </w:rPr>
        <w:t>7.</w:t>
      </w:r>
      <w:r>
        <w:rPr>
          <w:rFonts w:cstheme="minorHAnsi"/>
          <w:b/>
          <w:color w:val="000000" w:themeColor="text1"/>
          <w:sz w:val="32"/>
          <w:szCs w:val="32"/>
        </w:rPr>
        <w:t>2</w:t>
      </w:r>
      <w:r w:rsidRPr="00E86E52">
        <w:rPr>
          <w:rFonts w:cstheme="minorHAnsi"/>
          <w:b/>
          <w:color w:val="000000" w:themeColor="text1"/>
          <w:sz w:val="24"/>
          <w:szCs w:val="24"/>
        </w:rPr>
        <w:tab/>
      </w:r>
      <w:r>
        <w:rPr>
          <w:rFonts w:cstheme="minorHAnsi"/>
          <w:b/>
          <w:color w:val="000000" w:themeColor="text1"/>
          <w:sz w:val="32"/>
          <w:szCs w:val="32"/>
        </w:rPr>
        <w:t>F</w:t>
      </w:r>
      <w:r w:rsidRPr="00C25546">
        <w:rPr>
          <w:rFonts w:cstheme="minorHAnsi"/>
          <w:b/>
          <w:color w:val="000000" w:themeColor="text1"/>
          <w:sz w:val="32"/>
          <w:szCs w:val="32"/>
        </w:rPr>
        <w:t>ormal Stage</w:t>
      </w:r>
    </w:p>
    <w:p w14:paraId="60770517" w14:textId="77777777" w:rsidR="00AE6741" w:rsidRDefault="00AE6741" w:rsidP="00AE6741">
      <w:pPr>
        <w:ind w:left="720"/>
        <w:jc w:val="both"/>
        <w:rPr>
          <w:rFonts w:cstheme="minorHAnsi"/>
          <w:color w:val="000000" w:themeColor="text1"/>
          <w:sz w:val="24"/>
          <w:szCs w:val="24"/>
        </w:rPr>
      </w:pPr>
      <w:r w:rsidRPr="00110CD1">
        <w:rPr>
          <w:rFonts w:cstheme="minorHAnsi"/>
          <w:color w:val="000000" w:themeColor="text1"/>
          <w:sz w:val="24"/>
          <w:szCs w:val="24"/>
        </w:rPr>
        <w:t xml:space="preserve">The formal procedure will be applied if the employee has a further episode of sickness or the informal procedure has not brought about an improvement in the employee’s attendance. </w:t>
      </w:r>
    </w:p>
    <w:p w14:paraId="510B3E9D" w14:textId="77777777" w:rsidR="00AE6741" w:rsidRPr="00A808E4" w:rsidRDefault="00AE6741" w:rsidP="00AE6741">
      <w:pPr>
        <w:spacing w:after="0" w:line="240" w:lineRule="auto"/>
        <w:ind w:left="720"/>
        <w:contextualSpacing/>
        <w:rPr>
          <w:rFonts w:cstheme="minorHAnsi"/>
          <w:sz w:val="24"/>
          <w:szCs w:val="24"/>
        </w:rPr>
      </w:pPr>
      <w:r w:rsidRPr="00A808E4">
        <w:rPr>
          <w:rFonts w:cstheme="minorHAnsi"/>
          <w:sz w:val="24"/>
          <w:szCs w:val="24"/>
        </w:rPr>
        <w:t xml:space="preserve">If </w:t>
      </w:r>
      <w:r>
        <w:rPr>
          <w:rFonts w:cstheme="minorHAnsi"/>
          <w:sz w:val="24"/>
          <w:szCs w:val="24"/>
        </w:rPr>
        <w:t>an employee</w:t>
      </w:r>
      <w:r w:rsidRPr="00A808E4">
        <w:rPr>
          <w:rFonts w:cstheme="minorHAnsi"/>
          <w:sz w:val="24"/>
          <w:szCs w:val="24"/>
        </w:rPr>
        <w:t xml:space="preserve"> exceed</w:t>
      </w:r>
      <w:r>
        <w:rPr>
          <w:rFonts w:cstheme="minorHAnsi"/>
          <w:sz w:val="24"/>
          <w:szCs w:val="24"/>
        </w:rPr>
        <w:t>s</w:t>
      </w:r>
      <w:r w:rsidRPr="00A808E4">
        <w:rPr>
          <w:rFonts w:cstheme="minorHAnsi"/>
          <w:sz w:val="24"/>
          <w:szCs w:val="24"/>
        </w:rPr>
        <w:t xml:space="preserve"> a trigger before </w:t>
      </w:r>
      <w:r>
        <w:rPr>
          <w:rFonts w:cstheme="minorHAnsi"/>
          <w:sz w:val="24"/>
          <w:szCs w:val="24"/>
        </w:rPr>
        <w:t>the line</w:t>
      </w:r>
      <w:r w:rsidRPr="00A808E4">
        <w:rPr>
          <w:rFonts w:cstheme="minorHAnsi"/>
          <w:sz w:val="24"/>
          <w:szCs w:val="24"/>
        </w:rPr>
        <w:t xml:space="preserve"> manager</w:t>
      </w:r>
      <w:r>
        <w:rPr>
          <w:rFonts w:cstheme="minorHAnsi"/>
          <w:sz w:val="24"/>
          <w:szCs w:val="24"/>
        </w:rPr>
        <w:t xml:space="preserve"> </w:t>
      </w:r>
      <w:r w:rsidRPr="00A808E4">
        <w:rPr>
          <w:rFonts w:cstheme="minorHAnsi"/>
          <w:sz w:val="24"/>
          <w:szCs w:val="24"/>
        </w:rPr>
        <w:t xml:space="preserve">has an opportunity to discuss this with </w:t>
      </w:r>
      <w:r>
        <w:rPr>
          <w:rFonts w:cstheme="minorHAnsi"/>
          <w:sz w:val="24"/>
          <w:szCs w:val="24"/>
        </w:rPr>
        <w:t>them</w:t>
      </w:r>
      <w:r w:rsidRPr="00A808E4">
        <w:rPr>
          <w:rFonts w:cstheme="minorHAnsi"/>
          <w:sz w:val="24"/>
          <w:szCs w:val="24"/>
        </w:rPr>
        <w:t xml:space="preserve"> at an Informal Attendance Meeting (in a single absence for example), they may choose to proceed straight to a formal absence meeting.  </w:t>
      </w:r>
    </w:p>
    <w:p w14:paraId="376DDF28" w14:textId="77777777" w:rsidR="00AE6741" w:rsidRPr="00110CD1" w:rsidRDefault="00AE6741" w:rsidP="00AE6741">
      <w:pPr>
        <w:jc w:val="both"/>
        <w:rPr>
          <w:rFonts w:cstheme="minorHAnsi"/>
          <w:color w:val="000000" w:themeColor="text1"/>
          <w:sz w:val="24"/>
          <w:szCs w:val="24"/>
        </w:rPr>
      </w:pPr>
    </w:p>
    <w:p w14:paraId="0D16DE5F" w14:textId="77777777" w:rsidR="00AE6741" w:rsidRPr="003F27AA" w:rsidRDefault="00AE6741" w:rsidP="00AE6741">
      <w:pPr>
        <w:ind w:left="720"/>
        <w:jc w:val="both"/>
        <w:rPr>
          <w:rFonts w:cstheme="minorHAnsi"/>
          <w:color w:val="000000" w:themeColor="text1"/>
          <w:sz w:val="24"/>
          <w:szCs w:val="24"/>
        </w:rPr>
      </w:pPr>
      <w:r w:rsidRPr="00110CD1">
        <w:rPr>
          <w:rFonts w:cstheme="minorHAnsi"/>
          <w:color w:val="000000" w:themeColor="text1"/>
          <w:sz w:val="24"/>
          <w:szCs w:val="24"/>
        </w:rPr>
        <w:t>Before starting the formal procedure, line managers must satisfy themselves that sufficient reasonable action has already been taken to informally address absence issues.</w:t>
      </w:r>
    </w:p>
    <w:p w14:paraId="415D9803" w14:textId="77777777" w:rsidR="00AE6741" w:rsidRPr="00110CD1" w:rsidRDefault="00AE6741" w:rsidP="00AE6741">
      <w:pPr>
        <w:rPr>
          <w:rFonts w:cstheme="minorHAnsi"/>
          <w:color w:val="222222"/>
          <w:sz w:val="24"/>
          <w:szCs w:val="24"/>
        </w:rPr>
      </w:pPr>
      <w:r w:rsidRPr="00110CD1">
        <w:rPr>
          <w:rFonts w:cstheme="minorHAnsi"/>
          <w:b/>
          <w:color w:val="000000" w:themeColor="text1"/>
          <w:sz w:val="24"/>
          <w:szCs w:val="24"/>
        </w:rPr>
        <w:tab/>
        <w:t>Stage 1 Formal Attendance Meeting</w:t>
      </w:r>
    </w:p>
    <w:p w14:paraId="3E9D7917" w14:textId="77777777" w:rsidR="00AE6741" w:rsidRPr="00110CD1" w:rsidRDefault="00AE6741" w:rsidP="00AE6741">
      <w:pPr>
        <w:ind w:left="720"/>
        <w:jc w:val="both"/>
        <w:rPr>
          <w:rFonts w:cstheme="minorHAnsi"/>
          <w:sz w:val="24"/>
          <w:szCs w:val="24"/>
        </w:rPr>
      </w:pPr>
      <w:r w:rsidRPr="00110CD1">
        <w:rPr>
          <w:rFonts w:cstheme="minorHAnsi"/>
          <w:sz w:val="24"/>
          <w:szCs w:val="24"/>
        </w:rPr>
        <w:t>In preparation for the Stage 1 Formal Attendance Meeting, it may be appropriate to obtain current medical advice. This can be considered on a case by case basis.</w:t>
      </w:r>
    </w:p>
    <w:p w14:paraId="3A3B4491" w14:textId="77777777" w:rsidR="00AE6741" w:rsidRPr="00110CD1" w:rsidRDefault="00AE6741" w:rsidP="00AE6741">
      <w:pPr>
        <w:ind w:left="720"/>
        <w:contextualSpacing/>
        <w:jc w:val="both"/>
        <w:rPr>
          <w:rFonts w:cstheme="minorHAnsi"/>
          <w:color w:val="000000" w:themeColor="text1"/>
          <w:sz w:val="24"/>
          <w:szCs w:val="24"/>
        </w:rPr>
      </w:pPr>
      <w:r w:rsidRPr="00110CD1">
        <w:rPr>
          <w:rFonts w:cstheme="minorHAnsi"/>
          <w:color w:val="000000" w:themeColor="text1"/>
          <w:sz w:val="24"/>
          <w:szCs w:val="24"/>
        </w:rPr>
        <w:t xml:space="preserve">It is the line manager’s responsibility to arrange the Stage 1 </w:t>
      </w:r>
      <w:r>
        <w:rPr>
          <w:rFonts w:cstheme="minorHAnsi"/>
          <w:color w:val="000000" w:themeColor="text1"/>
          <w:sz w:val="24"/>
          <w:szCs w:val="24"/>
        </w:rPr>
        <w:t xml:space="preserve">Formal </w:t>
      </w:r>
      <w:r w:rsidRPr="00110CD1">
        <w:rPr>
          <w:rFonts w:cstheme="minorHAnsi"/>
          <w:color w:val="000000" w:themeColor="text1"/>
          <w:sz w:val="24"/>
          <w:szCs w:val="24"/>
        </w:rPr>
        <w:t>Attendance Meeting with the employee.  A letter should be sent giving a minimum of 3 working days’ notice.</w:t>
      </w:r>
    </w:p>
    <w:p w14:paraId="0EC24705" w14:textId="77777777" w:rsidR="00AE6741" w:rsidRPr="00110CD1" w:rsidRDefault="00AE6741" w:rsidP="00AE6741">
      <w:pPr>
        <w:ind w:left="720"/>
        <w:jc w:val="both"/>
        <w:rPr>
          <w:rFonts w:cstheme="minorHAnsi"/>
          <w:sz w:val="24"/>
          <w:szCs w:val="24"/>
        </w:rPr>
      </w:pPr>
      <w:r w:rsidRPr="00110CD1">
        <w:rPr>
          <w:rFonts w:cstheme="minorHAnsi"/>
          <w:sz w:val="24"/>
          <w:szCs w:val="24"/>
        </w:rPr>
        <w:br/>
        <w:t xml:space="preserve">The employee can be accompanied by a trade union representative </w:t>
      </w:r>
      <w:r>
        <w:rPr>
          <w:rFonts w:cstheme="minorHAnsi"/>
          <w:sz w:val="24"/>
          <w:szCs w:val="24"/>
        </w:rPr>
        <w:t xml:space="preserve">or </w:t>
      </w:r>
      <w:r w:rsidRPr="00110CD1">
        <w:rPr>
          <w:rFonts w:cstheme="minorHAnsi"/>
          <w:sz w:val="24"/>
          <w:szCs w:val="24"/>
        </w:rPr>
        <w:t>workplace colleague.</w:t>
      </w:r>
    </w:p>
    <w:p w14:paraId="4E2B4436" w14:textId="77777777" w:rsidR="00AE6741" w:rsidRDefault="00AE6741" w:rsidP="00AE6741">
      <w:pPr>
        <w:ind w:left="720"/>
        <w:jc w:val="both"/>
        <w:rPr>
          <w:rFonts w:cstheme="minorHAnsi"/>
          <w:sz w:val="24"/>
          <w:szCs w:val="24"/>
        </w:rPr>
      </w:pPr>
      <w:r w:rsidRPr="00110CD1">
        <w:rPr>
          <w:rFonts w:cstheme="minorHAnsi"/>
          <w:sz w:val="24"/>
          <w:szCs w:val="24"/>
        </w:rPr>
        <w:t>This meeting will restate the standards of attendance, consider all medical advice received (if appropriate) and what support or adjustments may be offered. The employee will be given an opportunity to comment on the concerns, present any mitigation and to ask any questions.</w:t>
      </w:r>
    </w:p>
    <w:p w14:paraId="6CE4AAB3" w14:textId="77777777" w:rsidR="00AE6741" w:rsidRPr="00110CD1" w:rsidRDefault="00AE6741" w:rsidP="00AE6741">
      <w:pPr>
        <w:ind w:left="720"/>
        <w:jc w:val="both"/>
        <w:rPr>
          <w:rFonts w:cstheme="minorHAnsi"/>
          <w:sz w:val="24"/>
          <w:szCs w:val="24"/>
        </w:rPr>
      </w:pPr>
      <w:r w:rsidRPr="00110CD1">
        <w:rPr>
          <w:rFonts w:cstheme="minorHAnsi"/>
          <w:b/>
          <w:color w:val="000000" w:themeColor="text1"/>
          <w:sz w:val="24"/>
          <w:szCs w:val="24"/>
        </w:rPr>
        <w:t>Meeting Outcome</w:t>
      </w:r>
    </w:p>
    <w:p w14:paraId="1B758220" w14:textId="77777777" w:rsidR="00AE6741" w:rsidRPr="00110CD1" w:rsidRDefault="00AE6741" w:rsidP="00AE6741">
      <w:pPr>
        <w:ind w:left="720"/>
        <w:jc w:val="both"/>
        <w:rPr>
          <w:rFonts w:cstheme="minorHAnsi"/>
          <w:b/>
          <w:sz w:val="24"/>
          <w:szCs w:val="24"/>
        </w:rPr>
      </w:pPr>
      <w:r w:rsidRPr="00110CD1">
        <w:rPr>
          <w:rFonts w:cstheme="minorHAnsi"/>
          <w:sz w:val="24"/>
          <w:szCs w:val="24"/>
        </w:rPr>
        <w:t>If there are no mitigating circumstances the line manager will issue a</w:t>
      </w:r>
      <w:r>
        <w:rPr>
          <w:rFonts w:cstheme="minorHAnsi"/>
          <w:sz w:val="24"/>
          <w:szCs w:val="24"/>
        </w:rPr>
        <w:t>n Attendance Improvement Notice</w:t>
      </w:r>
      <w:r w:rsidRPr="00110CD1">
        <w:rPr>
          <w:rFonts w:cstheme="minorHAnsi"/>
          <w:sz w:val="24"/>
          <w:szCs w:val="24"/>
        </w:rPr>
        <w:t xml:space="preserve"> which will remain live for 12 months.</w:t>
      </w:r>
    </w:p>
    <w:p w14:paraId="060DCB16" w14:textId="77777777" w:rsidR="00AE6741" w:rsidRPr="00110CD1" w:rsidRDefault="00AE6741" w:rsidP="00AE6741">
      <w:pPr>
        <w:ind w:left="720"/>
        <w:contextualSpacing/>
        <w:jc w:val="both"/>
        <w:rPr>
          <w:rFonts w:cstheme="minorHAnsi"/>
          <w:sz w:val="24"/>
          <w:szCs w:val="24"/>
        </w:rPr>
      </w:pPr>
      <w:r w:rsidRPr="00110CD1">
        <w:rPr>
          <w:rFonts w:cstheme="minorHAnsi"/>
          <w:sz w:val="24"/>
          <w:szCs w:val="24"/>
        </w:rPr>
        <w:lastRenderedPageBreak/>
        <w:t>The outcome of the Stage 1 Formal Attendance Meeting, including any agreed actions, will be confirmed in writing.</w:t>
      </w:r>
    </w:p>
    <w:p w14:paraId="5A34CD14" w14:textId="77777777" w:rsidR="00AE6741" w:rsidRPr="00110CD1" w:rsidRDefault="00AE6741" w:rsidP="00AE6741">
      <w:pPr>
        <w:ind w:left="720"/>
        <w:jc w:val="both"/>
        <w:rPr>
          <w:rFonts w:cstheme="minorHAnsi"/>
          <w:sz w:val="24"/>
          <w:szCs w:val="24"/>
        </w:rPr>
      </w:pPr>
      <w:r w:rsidRPr="00110CD1">
        <w:rPr>
          <w:rFonts w:cstheme="minorHAnsi"/>
          <w:sz w:val="24"/>
          <w:szCs w:val="24"/>
        </w:rPr>
        <w:br/>
        <w:t>If the employee has a further episode of sickness during the 12-month period, they will be invited to attend a Stage 2 Formal Attendance Meeting.</w:t>
      </w:r>
    </w:p>
    <w:p w14:paraId="36AC5A0C" w14:textId="77777777" w:rsidR="00AE6741" w:rsidRPr="00AE6741" w:rsidRDefault="00AE6741" w:rsidP="00AE6741">
      <w:pPr>
        <w:spacing w:before="60"/>
        <w:ind w:firstLine="720"/>
        <w:jc w:val="both"/>
        <w:rPr>
          <w:rFonts w:cstheme="minorHAnsi"/>
          <w:b/>
          <w:sz w:val="24"/>
          <w:szCs w:val="24"/>
        </w:rPr>
      </w:pPr>
      <w:r w:rsidRPr="00AE6741">
        <w:rPr>
          <w:rFonts w:cstheme="minorHAnsi"/>
          <w:b/>
          <w:sz w:val="24"/>
          <w:szCs w:val="24"/>
        </w:rPr>
        <w:t>Continuous Review</w:t>
      </w:r>
    </w:p>
    <w:p w14:paraId="0D0759C6" w14:textId="77777777" w:rsidR="00AE6741" w:rsidRPr="00AE6741" w:rsidRDefault="00AE6741" w:rsidP="00AE6741">
      <w:pPr>
        <w:ind w:left="720"/>
        <w:contextualSpacing/>
        <w:jc w:val="both"/>
        <w:rPr>
          <w:rFonts w:cstheme="minorHAnsi"/>
          <w:sz w:val="24"/>
          <w:szCs w:val="24"/>
        </w:rPr>
      </w:pPr>
      <w:r w:rsidRPr="00AE6741">
        <w:rPr>
          <w:rFonts w:cstheme="minorHAnsi"/>
          <w:sz w:val="24"/>
          <w:szCs w:val="24"/>
        </w:rPr>
        <w:t xml:space="preserve">Managers will continue to review the employee’s attendance throughout the duration of the 12 months Attendance Improvement Notice.  </w:t>
      </w:r>
    </w:p>
    <w:p w14:paraId="6E0BCB7B" w14:textId="77777777" w:rsidR="00AE6741" w:rsidRPr="00AE6741" w:rsidRDefault="00AE6741" w:rsidP="00AE6741">
      <w:pPr>
        <w:contextualSpacing/>
        <w:jc w:val="both"/>
        <w:rPr>
          <w:rFonts w:cstheme="minorHAnsi"/>
          <w:sz w:val="24"/>
          <w:szCs w:val="24"/>
        </w:rPr>
      </w:pPr>
    </w:p>
    <w:p w14:paraId="558A239F" w14:textId="3CA3859B" w:rsidR="00AE6741" w:rsidRPr="00AE6741" w:rsidRDefault="00AE6741" w:rsidP="00AE6741">
      <w:pPr>
        <w:pStyle w:val="ListParagraph"/>
        <w:rPr>
          <w:rFonts w:cstheme="minorHAnsi"/>
          <w:sz w:val="24"/>
          <w:szCs w:val="24"/>
        </w:rPr>
      </w:pPr>
      <w:r w:rsidRPr="00AE6741">
        <w:rPr>
          <w:rFonts w:cstheme="minorHAnsi"/>
          <w:sz w:val="24"/>
          <w:szCs w:val="24"/>
        </w:rPr>
        <w:t>If the employee has no episodes of sickness for the duration of the 12 months Attendance Improvement Notice, then no further action will be taken. If a further absence occurs, the line manager may decide at the Return-to-Work Meeting to progress the formal stage of the process.  This decision may be delayed if further advice is required.  If you are unsure, then please speak to your HR provider.</w:t>
      </w:r>
    </w:p>
    <w:p w14:paraId="2F856101" w14:textId="77777777" w:rsidR="00AE6741" w:rsidRDefault="00AE6741" w:rsidP="00AE6741">
      <w:pPr>
        <w:ind w:left="720"/>
        <w:contextualSpacing/>
        <w:jc w:val="both"/>
        <w:rPr>
          <w:rFonts w:cstheme="minorHAnsi"/>
          <w:sz w:val="24"/>
          <w:szCs w:val="24"/>
        </w:rPr>
      </w:pPr>
    </w:p>
    <w:p w14:paraId="2AE73FD4" w14:textId="77777777" w:rsidR="00AE6741" w:rsidRDefault="00AE6741" w:rsidP="00AE6741">
      <w:pPr>
        <w:ind w:left="720"/>
        <w:contextualSpacing/>
        <w:jc w:val="both"/>
        <w:rPr>
          <w:rFonts w:cstheme="minorHAnsi"/>
          <w:sz w:val="24"/>
          <w:szCs w:val="24"/>
        </w:rPr>
      </w:pPr>
      <w:r w:rsidRPr="00110CD1">
        <w:rPr>
          <w:rFonts w:cstheme="minorHAnsi"/>
          <w:b/>
          <w:color w:val="000000" w:themeColor="text1"/>
          <w:sz w:val="24"/>
          <w:szCs w:val="24"/>
        </w:rPr>
        <w:t>Stage 2 Formal Attendance Meeting</w:t>
      </w:r>
    </w:p>
    <w:p w14:paraId="0488610A" w14:textId="77777777" w:rsidR="00AE6741" w:rsidRDefault="00AE6741" w:rsidP="00AE6741">
      <w:pPr>
        <w:ind w:left="720"/>
        <w:contextualSpacing/>
        <w:jc w:val="both"/>
        <w:rPr>
          <w:rFonts w:cstheme="minorHAnsi"/>
          <w:sz w:val="24"/>
          <w:szCs w:val="24"/>
        </w:rPr>
      </w:pPr>
    </w:p>
    <w:p w14:paraId="7EFF78DF" w14:textId="77777777" w:rsidR="00AE6741" w:rsidRPr="00110CD1" w:rsidRDefault="00AE6741" w:rsidP="00735A98">
      <w:pPr>
        <w:ind w:left="720"/>
        <w:contextualSpacing/>
        <w:jc w:val="both"/>
        <w:rPr>
          <w:rFonts w:cstheme="minorHAnsi"/>
          <w:sz w:val="24"/>
          <w:szCs w:val="24"/>
        </w:rPr>
      </w:pPr>
      <w:r w:rsidRPr="00110CD1">
        <w:rPr>
          <w:rFonts w:cstheme="minorHAnsi"/>
          <w:sz w:val="24"/>
          <w:szCs w:val="24"/>
        </w:rPr>
        <w:t>In preparation for the Stage 2 Formal Attendance Meeting, it may be appropriate to obtain current medical advice. This can be considered on a case by case basis.</w:t>
      </w:r>
    </w:p>
    <w:p w14:paraId="29CD04B7" w14:textId="77777777" w:rsidR="00AE6741" w:rsidRDefault="00AE6741" w:rsidP="00735A98">
      <w:pPr>
        <w:contextualSpacing/>
        <w:jc w:val="both"/>
        <w:rPr>
          <w:rFonts w:cstheme="minorHAnsi"/>
          <w:color w:val="000000" w:themeColor="text1"/>
          <w:sz w:val="24"/>
          <w:szCs w:val="24"/>
        </w:rPr>
      </w:pPr>
    </w:p>
    <w:p w14:paraId="393AA424" w14:textId="77777777" w:rsidR="00AE6741" w:rsidRDefault="00AE6741" w:rsidP="00735A98">
      <w:pPr>
        <w:ind w:left="720"/>
        <w:contextualSpacing/>
        <w:jc w:val="both"/>
        <w:rPr>
          <w:rFonts w:cstheme="minorHAnsi"/>
          <w:color w:val="000000" w:themeColor="text1"/>
          <w:sz w:val="24"/>
          <w:szCs w:val="24"/>
        </w:rPr>
      </w:pPr>
      <w:r w:rsidRPr="00110CD1">
        <w:rPr>
          <w:rFonts w:cstheme="minorHAnsi"/>
          <w:color w:val="000000" w:themeColor="text1"/>
          <w:sz w:val="24"/>
          <w:szCs w:val="24"/>
        </w:rPr>
        <w:t>It is the line manager’s responsibility to arrange the Stage 2 Attendance Meeting with the employee.  A letter should be sent giving a minimum of 3 working days’ notice.</w:t>
      </w:r>
    </w:p>
    <w:p w14:paraId="19B7D3BE" w14:textId="77777777" w:rsidR="00AE6741" w:rsidRPr="00137D4F" w:rsidRDefault="00AE6741" w:rsidP="00735A98">
      <w:pPr>
        <w:ind w:left="720"/>
        <w:contextualSpacing/>
        <w:jc w:val="both"/>
        <w:rPr>
          <w:rFonts w:cstheme="minorHAnsi"/>
          <w:color w:val="000000" w:themeColor="text1"/>
          <w:sz w:val="24"/>
          <w:szCs w:val="24"/>
        </w:rPr>
      </w:pPr>
    </w:p>
    <w:p w14:paraId="3C42F19F" w14:textId="77777777" w:rsidR="00AE6741" w:rsidRDefault="00AE6741" w:rsidP="00735A98">
      <w:pPr>
        <w:ind w:left="720"/>
        <w:contextualSpacing/>
        <w:jc w:val="both"/>
        <w:rPr>
          <w:rFonts w:cstheme="minorHAnsi"/>
          <w:color w:val="000000" w:themeColor="text1"/>
          <w:sz w:val="24"/>
          <w:szCs w:val="24"/>
        </w:rPr>
      </w:pPr>
      <w:r w:rsidRPr="00735A98">
        <w:rPr>
          <w:rFonts w:cstheme="minorHAnsi"/>
          <w:color w:val="000000" w:themeColor="text1"/>
          <w:sz w:val="24"/>
          <w:szCs w:val="24"/>
        </w:rPr>
        <w:t>The employee can be accompanied by a trade union representative or workplace colleague.</w:t>
      </w:r>
    </w:p>
    <w:p w14:paraId="5F189BA1" w14:textId="77777777" w:rsidR="00735A98" w:rsidRPr="00735A98" w:rsidRDefault="00735A98" w:rsidP="00735A98">
      <w:pPr>
        <w:ind w:left="720"/>
        <w:contextualSpacing/>
        <w:jc w:val="both"/>
        <w:rPr>
          <w:rFonts w:cstheme="minorHAnsi"/>
          <w:color w:val="000000" w:themeColor="text1"/>
          <w:sz w:val="24"/>
          <w:szCs w:val="24"/>
        </w:rPr>
      </w:pPr>
    </w:p>
    <w:p w14:paraId="6F3C332E" w14:textId="77777777" w:rsidR="00AE6741" w:rsidRPr="00110CD1" w:rsidRDefault="00AE6741" w:rsidP="00735A98">
      <w:pPr>
        <w:ind w:left="720"/>
        <w:jc w:val="both"/>
        <w:rPr>
          <w:rFonts w:cstheme="minorHAnsi"/>
          <w:sz w:val="24"/>
          <w:szCs w:val="24"/>
        </w:rPr>
      </w:pPr>
      <w:r w:rsidRPr="00110CD1">
        <w:rPr>
          <w:rFonts w:cstheme="minorHAnsi"/>
          <w:sz w:val="24"/>
          <w:szCs w:val="24"/>
        </w:rPr>
        <w:t>This meeting will restate the standards of attendance and consider all medical advice received (if appropriate) and what support or adjustments may be offered. The employee will be given an opportunity to comment on the concerns, present any mitigation and to ask any questions.</w:t>
      </w:r>
    </w:p>
    <w:p w14:paraId="7384646B" w14:textId="77777777" w:rsidR="00AE6741" w:rsidRPr="00110CD1" w:rsidRDefault="00AE6741" w:rsidP="00AE6741">
      <w:pPr>
        <w:jc w:val="both"/>
        <w:rPr>
          <w:rFonts w:cstheme="minorHAnsi"/>
          <w:sz w:val="24"/>
          <w:szCs w:val="24"/>
        </w:rPr>
      </w:pPr>
    </w:p>
    <w:p w14:paraId="390D4EB0" w14:textId="77777777" w:rsidR="00AE6741" w:rsidRDefault="00AE6741" w:rsidP="00AE6741">
      <w:pPr>
        <w:ind w:firstLine="720"/>
        <w:contextualSpacing/>
        <w:jc w:val="both"/>
        <w:rPr>
          <w:rFonts w:cstheme="minorHAnsi"/>
          <w:sz w:val="24"/>
          <w:szCs w:val="24"/>
        </w:rPr>
      </w:pPr>
      <w:r w:rsidRPr="00110CD1">
        <w:rPr>
          <w:rFonts w:cstheme="minorHAnsi"/>
          <w:b/>
          <w:color w:val="000000" w:themeColor="text1"/>
          <w:sz w:val="24"/>
          <w:szCs w:val="24"/>
        </w:rPr>
        <w:t>Meeting Outcome</w:t>
      </w:r>
    </w:p>
    <w:p w14:paraId="4E908C7B" w14:textId="77777777" w:rsidR="00AE6741" w:rsidRDefault="00AE6741" w:rsidP="00AE6741">
      <w:pPr>
        <w:ind w:firstLine="720"/>
        <w:contextualSpacing/>
        <w:jc w:val="both"/>
        <w:rPr>
          <w:rFonts w:cstheme="minorHAnsi"/>
          <w:sz w:val="24"/>
          <w:szCs w:val="24"/>
        </w:rPr>
      </w:pPr>
    </w:p>
    <w:p w14:paraId="1A6A1CA8" w14:textId="5607F9E5" w:rsidR="00AE6741" w:rsidRDefault="00AE6741" w:rsidP="00AE6741">
      <w:pPr>
        <w:ind w:left="720"/>
        <w:contextualSpacing/>
        <w:jc w:val="both"/>
        <w:rPr>
          <w:rFonts w:cstheme="minorHAnsi"/>
          <w:sz w:val="24"/>
          <w:szCs w:val="24"/>
        </w:rPr>
      </w:pPr>
      <w:r w:rsidRPr="00110CD1">
        <w:rPr>
          <w:rFonts w:cstheme="minorHAnsi"/>
          <w:sz w:val="24"/>
          <w:szCs w:val="24"/>
        </w:rPr>
        <w:t xml:space="preserve">If there are no mitigating circumstances the line manager will issue a Final </w:t>
      </w:r>
      <w:r>
        <w:rPr>
          <w:rFonts w:cstheme="minorHAnsi"/>
          <w:sz w:val="24"/>
          <w:szCs w:val="24"/>
        </w:rPr>
        <w:t xml:space="preserve">Attendance Improvement </w:t>
      </w:r>
      <w:r w:rsidR="00735A98">
        <w:rPr>
          <w:rFonts w:cstheme="minorHAnsi"/>
          <w:sz w:val="24"/>
          <w:szCs w:val="24"/>
        </w:rPr>
        <w:t xml:space="preserve">Notice </w:t>
      </w:r>
      <w:r w:rsidR="00735A98" w:rsidRPr="00110CD1">
        <w:rPr>
          <w:rFonts w:cstheme="minorHAnsi"/>
          <w:sz w:val="24"/>
          <w:szCs w:val="24"/>
        </w:rPr>
        <w:t>which</w:t>
      </w:r>
      <w:r w:rsidRPr="00110CD1">
        <w:rPr>
          <w:rFonts w:cstheme="minorHAnsi"/>
          <w:sz w:val="24"/>
          <w:szCs w:val="24"/>
        </w:rPr>
        <w:t xml:space="preserve"> will remain live for 12 months.</w:t>
      </w:r>
    </w:p>
    <w:p w14:paraId="73DA27EE" w14:textId="77777777" w:rsidR="00AE6741" w:rsidRDefault="00AE6741" w:rsidP="00AE6741">
      <w:pPr>
        <w:ind w:left="720"/>
        <w:contextualSpacing/>
        <w:jc w:val="both"/>
        <w:rPr>
          <w:rFonts w:cstheme="minorHAnsi"/>
          <w:sz w:val="24"/>
          <w:szCs w:val="24"/>
        </w:rPr>
      </w:pPr>
    </w:p>
    <w:p w14:paraId="133AB991" w14:textId="77777777" w:rsidR="00AE6741" w:rsidRDefault="00AE6741" w:rsidP="00AE6741">
      <w:pPr>
        <w:ind w:left="720"/>
        <w:contextualSpacing/>
        <w:jc w:val="both"/>
        <w:rPr>
          <w:rFonts w:cstheme="minorHAnsi"/>
          <w:sz w:val="24"/>
          <w:szCs w:val="24"/>
        </w:rPr>
      </w:pPr>
      <w:r w:rsidRPr="00110CD1">
        <w:rPr>
          <w:rFonts w:cstheme="minorHAnsi"/>
          <w:sz w:val="24"/>
          <w:szCs w:val="24"/>
        </w:rPr>
        <w:lastRenderedPageBreak/>
        <w:t>The outcome of the Stage 2 Formal Attendance Meeting, including any agreed actions, will be confirmed in writing.</w:t>
      </w:r>
    </w:p>
    <w:p w14:paraId="4EEDBCED" w14:textId="77777777" w:rsidR="00AE6741" w:rsidRDefault="00AE6741" w:rsidP="00AE6741">
      <w:pPr>
        <w:ind w:left="720"/>
        <w:contextualSpacing/>
        <w:jc w:val="both"/>
        <w:rPr>
          <w:rFonts w:cstheme="minorHAnsi"/>
          <w:sz w:val="24"/>
          <w:szCs w:val="24"/>
        </w:rPr>
      </w:pPr>
    </w:p>
    <w:p w14:paraId="1175B45B" w14:textId="77777777" w:rsidR="00AE6741" w:rsidRPr="00110CD1" w:rsidRDefault="00AE6741" w:rsidP="00AE6741">
      <w:pPr>
        <w:ind w:left="720"/>
        <w:contextualSpacing/>
        <w:jc w:val="both"/>
        <w:rPr>
          <w:rFonts w:cstheme="minorHAnsi"/>
          <w:sz w:val="24"/>
          <w:szCs w:val="24"/>
        </w:rPr>
      </w:pPr>
      <w:r w:rsidRPr="00110CD1">
        <w:rPr>
          <w:rFonts w:cstheme="minorHAnsi"/>
          <w:sz w:val="24"/>
          <w:szCs w:val="24"/>
        </w:rPr>
        <w:t>If the employee has a further episode of sickness during the 12-month period,</w:t>
      </w:r>
      <w:r w:rsidRPr="00A47751">
        <w:rPr>
          <w:rFonts w:cstheme="minorHAnsi"/>
          <w:sz w:val="24"/>
          <w:szCs w:val="24"/>
        </w:rPr>
        <w:t xml:space="preserve"> the line manager may decide at the Return to Work Meeting to </w:t>
      </w:r>
      <w:r w:rsidRPr="00110CD1">
        <w:rPr>
          <w:rFonts w:cstheme="minorHAnsi"/>
          <w:sz w:val="24"/>
          <w:szCs w:val="24"/>
        </w:rPr>
        <w:t xml:space="preserve">invite </w:t>
      </w:r>
      <w:r>
        <w:rPr>
          <w:rFonts w:cstheme="minorHAnsi"/>
          <w:sz w:val="24"/>
          <w:szCs w:val="24"/>
        </w:rPr>
        <w:t xml:space="preserve">the employee </w:t>
      </w:r>
      <w:r w:rsidRPr="00110CD1">
        <w:rPr>
          <w:rFonts w:cstheme="minorHAnsi"/>
          <w:sz w:val="24"/>
          <w:szCs w:val="24"/>
        </w:rPr>
        <w:t>to attend a Stage 3 Formal Attendance Hearing.</w:t>
      </w:r>
    </w:p>
    <w:p w14:paraId="6B94BBE1" w14:textId="77777777" w:rsidR="00AE6741" w:rsidRPr="00110CD1" w:rsidRDefault="00AE6741" w:rsidP="00AE6741">
      <w:pPr>
        <w:contextualSpacing/>
        <w:jc w:val="both"/>
        <w:rPr>
          <w:rFonts w:cstheme="minorHAnsi"/>
          <w:sz w:val="24"/>
          <w:szCs w:val="24"/>
        </w:rPr>
      </w:pPr>
    </w:p>
    <w:p w14:paraId="43F8A91D" w14:textId="77777777" w:rsidR="00AE6741" w:rsidRPr="00110CD1" w:rsidRDefault="00AE6741" w:rsidP="00AE6741">
      <w:pPr>
        <w:spacing w:before="60"/>
        <w:ind w:firstLine="720"/>
        <w:jc w:val="both"/>
        <w:rPr>
          <w:rFonts w:cstheme="minorHAnsi"/>
          <w:b/>
          <w:sz w:val="24"/>
          <w:szCs w:val="24"/>
        </w:rPr>
      </w:pPr>
      <w:r w:rsidRPr="00110CD1">
        <w:rPr>
          <w:rFonts w:cstheme="minorHAnsi"/>
          <w:b/>
          <w:sz w:val="24"/>
          <w:szCs w:val="24"/>
        </w:rPr>
        <w:t>Continuous Review</w:t>
      </w:r>
    </w:p>
    <w:p w14:paraId="357C9979" w14:textId="77777777" w:rsidR="00AE6741" w:rsidRPr="00110CD1" w:rsidRDefault="00AE6741" w:rsidP="00AE6741">
      <w:pPr>
        <w:ind w:left="720"/>
        <w:contextualSpacing/>
        <w:jc w:val="both"/>
        <w:rPr>
          <w:rFonts w:cstheme="minorHAnsi"/>
          <w:snapToGrid w:val="0"/>
          <w:sz w:val="24"/>
          <w:szCs w:val="24"/>
        </w:rPr>
      </w:pPr>
      <w:r w:rsidRPr="00110CD1">
        <w:rPr>
          <w:rFonts w:cstheme="minorHAnsi"/>
          <w:sz w:val="24"/>
          <w:szCs w:val="24"/>
        </w:rPr>
        <w:t xml:space="preserve">Managers will continue to review the employee’s attendance throughout the duration of the 12-month Final </w:t>
      </w:r>
      <w:r>
        <w:rPr>
          <w:rFonts w:cstheme="minorHAnsi"/>
          <w:sz w:val="24"/>
          <w:szCs w:val="24"/>
        </w:rPr>
        <w:t>Attendance Improvement Notice</w:t>
      </w:r>
      <w:r w:rsidRPr="00110CD1">
        <w:rPr>
          <w:rFonts w:cstheme="minorHAnsi"/>
          <w:sz w:val="24"/>
          <w:szCs w:val="24"/>
        </w:rPr>
        <w:t xml:space="preserve">.  If the employee has no episodes of sickness during the Final </w:t>
      </w:r>
      <w:r>
        <w:rPr>
          <w:rFonts w:cstheme="minorHAnsi"/>
          <w:sz w:val="24"/>
          <w:szCs w:val="24"/>
        </w:rPr>
        <w:t>Attendance Improvement Notice</w:t>
      </w:r>
      <w:r w:rsidRPr="00110CD1">
        <w:rPr>
          <w:rFonts w:cstheme="minorHAnsi"/>
          <w:sz w:val="24"/>
          <w:szCs w:val="24"/>
        </w:rPr>
        <w:t xml:space="preserve">, then no further action will be taken. </w:t>
      </w:r>
    </w:p>
    <w:p w14:paraId="08188BEE" w14:textId="77777777" w:rsidR="00AE6741" w:rsidRDefault="00AE6741" w:rsidP="00AE6741">
      <w:pPr>
        <w:ind w:left="720"/>
        <w:contextualSpacing/>
        <w:jc w:val="both"/>
        <w:rPr>
          <w:rFonts w:cstheme="minorHAnsi"/>
          <w:sz w:val="24"/>
          <w:szCs w:val="24"/>
        </w:rPr>
      </w:pPr>
      <w:r w:rsidRPr="00110CD1">
        <w:rPr>
          <w:rFonts w:cstheme="minorHAnsi"/>
          <w:sz w:val="24"/>
          <w:szCs w:val="24"/>
        </w:rPr>
        <w:br/>
        <w:t xml:space="preserve">If a further absence occurs, the decision to progress to Stage 3 of the process should be taken by the </w:t>
      </w:r>
      <w:r>
        <w:rPr>
          <w:rFonts w:cstheme="minorHAnsi"/>
          <w:sz w:val="24"/>
          <w:szCs w:val="24"/>
        </w:rPr>
        <w:t xml:space="preserve">line </w:t>
      </w:r>
      <w:r w:rsidRPr="00110CD1">
        <w:rPr>
          <w:rFonts w:cstheme="minorHAnsi"/>
          <w:sz w:val="24"/>
          <w:szCs w:val="24"/>
        </w:rPr>
        <w:t>manager</w:t>
      </w:r>
      <w:r>
        <w:rPr>
          <w:rFonts w:cstheme="minorHAnsi"/>
          <w:sz w:val="24"/>
          <w:szCs w:val="24"/>
        </w:rPr>
        <w:t>.</w:t>
      </w:r>
      <w:r w:rsidRPr="00110CD1">
        <w:rPr>
          <w:rFonts w:cstheme="minorHAnsi"/>
          <w:sz w:val="24"/>
          <w:szCs w:val="24"/>
        </w:rPr>
        <w:t xml:space="preserve"> </w:t>
      </w:r>
      <w:r>
        <w:rPr>
          <w:rFonts w:cstheme="minorHAnsi"/>
          <w:sz w:val="24"/>
          <w:szCs w:val="24"/>
        </w:rPr>
        <w:t>T</w:t>
      </w:r>
      <w:r w:rsidRPr="00110CD1">
        <w:rPr>
          <w:rFonts w:cstheme="minorHAnsi"/>
          <w:sz w:val="24"/>
          <w:szCs w:val="24"/>
        </w:rPr>
        <w:t>he employee will be advised at the return-to-work interview/followed up in writing.  This decision may be delayed if further advice is required.  If you are unsure, then please speak to your HR provider.</w:t>
      </w:r>
    </w:p>
    <w:p w14:paraId="30BCDC30" w14:textId="77777777" w:rsidR="00AE6741" w:rsidRPr="004851F2" w:rsidRDefault="00AE6741" w:rsidP="00AE6741">
      <w:pPr>
        <w:ind w:left="720"/>
        <w:contextualSpacing/>
        <w:jc w:val="both"/>
        <w:rPr>
          <w:rFonts w:cstheme="minorHAnsi"/>
          <w:sz w:val="24"/>
          <w:szCs w:val="24"/>
        </w:rPr>
      </w:pPr>
    </w:p>
    <w:p w14:paraId="5857F627" w14:textId="77777777" w:rsidR="00AE6741" w:rsidRPr="00110CD1" w:rsidRDefault="00AE6741" w:rsidP="00AE6741">
      <w:pPr>
        <w:ind w:firstLine="720"/>
        <w:rPr>
          <w:rFonts w:cstheme="minorHAnsi"/>
          <w:color w:val="222222"/>
          <w:sz w:val="24"/>
          <w:szCs w:val="24"/>
        </w:rPr>
      </w:pPr>
      <w:r w:rsidRPr="00110CD1">
        <w:rPr>
          <w:rFonts w:cstheme="minorHAnsi"/>
          <w:b/>
          <w:color w:val="000000" w:themeColor="text1"/>
          <w:sz w:val="24"/>
          <w:szCs w:val="24"/>
        </w:rPr>
        <w:t>Stage 3 Formal Attendance Hearing</w:t>
      </w:r>
    </w:p>
    <w:p w14:paraId="418B1268" w14:textId="77777777" w:rsidR="00AE6741" w:rsidRPr="00110CD1" w:rsidRDefault="00AE6741" w:rsidP="00AE6741">
      <w:pPr>
        <w:ind w:left="720"/>
        <w:jc w:val="both"/>
        <w:rPr>
          <w:rFonts w:cstheme="minorHAnsi"/>
          <w:sz w:val="24"/>
          <w:szCs w:val="24"/>
        </w:rPr>
      </w:pPr>
      <w:r w:rsidRPr="00110CD1">
        <w:rPr>
          <w:rFonts w:cstheme="minorHAnsi"/>
          <w:color w:val="000000" w:themeColor="text1"/>
          <w:sz w:val="24"/>
          <w:szCs w:val="24"/>
        </w:rPr>
        <w:t xml:space="preserve">In preparation for the </w:t>
      </w:r>
      <w:r w:rsidRPr="00110CD1">
        <w:rPr>
          <w:rFonts w:cstheme="minorHAnsi"/>
          <w:sz w:val="24"/>
          <w:szCs w:val="24"/>
        </w:rPr>
        <w:t>Stage 3 Formal Attendance Hearing current medical advice must be obtained.</w:t>
      </w:r>
    </w:p>
    <w:p w14:paraId="0F4DEA43" w14:textId="77777777" w:rsidR="00AE6741" w:rsidRPr="00110CD1" w:rsidRDefault="00AE6741" w:rsidP="00735A98">
      <w:pPr>
        <w:ind w:left="720"/>
        <w:contextualSpacing/>
        <w:rPr>
          <w:rFonts w:cstheme="minorHAnsi"/>
          <w:color w:val="000000" w:themeColor="text1"/>
          <w:sz w:val="24"/>
          <w:szCs w:val="24"/>
        </w:rPr>
      </w:pPr>
      <w:r w:rsidRPr="00110CD1">
        <w:rPr>
          <w:rFonts w:cstheme="minorHAnsi"/>
          <w:color w:val="000000" w:themeColor="text1"/>
          <w:sz w:val="24"/>
          <w:szCs w:val="24"/>
        </w:rPr>
        <w:t xml:space="preserve">It is the Headteachers responsibility to arrange the Stage 3 Formal Attendance Hearing with the employee.  A letter should be sent giving a minimum of 5 working days’ notice. </w:t>
      </w:r>
      <w:r w:rsidRPr="00110CD1">
        <w:rPr>
          <w:rFonts w:cstheme="minorHAnsi"/>
          <w:sz w:val="24"/>
          <w:szCs w:val="24"/>
        </w:rPr>
        <w:t>The employee can be accompanied by a trade union representative or workplace colleague.</w:t>
      </w:r>
      <w:r w:rsidRPr="00110CD1">
        <w:rPr>
          <w:rFonts w:cstheme="minorHAnsi"/>
          <w:sz w:val="24"/>
          <w:szCs w:val="24"/>
        </w:rPr>
        <w:br/>
      </w:r>
    </w:p>
    <w:p w14:paraId="3B20D4F2" w14:textId="77777777" w:rsidR="00AE6741" w:rsidRPr="00110CD1" w:rsidRDefault="00AE6741" w:rsidP="00AE6741">
      <w:pPr>
        <w:ind w:left="720"/>
        <w:jc w:val="both"/>
        <w:rPr>
          <w:rFonts w:cstheme="minorHAnsi"/>
          <w:sz w:val="24"/>
          <w:szCs w:val="24"/>
        </w:rPr>
      </w:pPr>
      <w:r w:rsidRPr="00110CD1">
        <w:rPr>
          <w:rFonts w:cstheme="minorHAnsi"/>
          <w:sz w:val="24"/>
          <w:szCs w:val="24"/>
        </w:rPr>
        <w:t>The Hearing will be chaired by a committee of governors who will be advised by a representative from Human Resources.</w:t>
      </w:r>
    </w:p>
    <w:p w14:paraId="75962220" w14:textId="77777777" w:rsidR="00AE6741" w:rsidRPr="00110CD1" w:rsidRDefault="00AE6741" w:rsidP="00AE6741">
      <w:pPr>
        <w:ind w:left="720"/>
        <w:jc w:val="both"/>
        <w:rPr>
          <w:rFonts w:cstheme="minorHAnsi"/>
          <w:sz w:val="24"/>
          <w:szCs w:val="24"/>
        </w:rPr>
      </w:pPr>
      <w:r w:rsidRPr="00110CD1">
        <w:rPr>
          <w:rFonts w:cstheme="minorHAnsi"/>
          <w:sz w:val="24"/>
          <w:szCs w:val="24"/>
        </w:rPr>
        <w:t xml:space="preserve">The </w:t>
      </w:r>
      <w:r>
        <w:rPr>
          <w:rFonts w:cstheme="minorHAnsi"/>
          <w:sz w:val="24"/>
          <w:szCs w:val="24"/>
        </w:rPr>
        <w:t xml:space="preserve">line manager or </w:t>
      </w:r>
      <w:r w:rsidRPr="00110CD1">
        <w:rPr>
          <w:rFonts w:cstheme="minorHAnsi"/>
          <w:sz w:val="24"/>
          <w:szCs w:val="24"/>
        </w:rPr>
        <w:t>headteacher will present the evidence for the attendance issues, how those have been addressed, the process followed, and the support given as well as details of all medical advice and any reasonable adjustments made. If the event that the employee is the headteacher then the Chair of Governors will present to the committee.</w:t>
      </w:r>
    </w:p>
    <w:p w14:paraId="1BA81A24" w14:textId="77777777" w:rsidR="00AE6741" w:rsidRPr="00110CD1" w:rsidRDefault="00AE6741" w:rsidP="00AE6741">
      <w:pPr>
        <w:ind w:firstLine="720"/>
        <w:jc w:val="both"/>
        <w:rPr>
          <w:rFonts w:cstheme="minorHAnsi"/>
          <w:sz w:val="24"/>
          <w:szCs w:val="24"/>
        </w:rPr>
      </w:pPr>
      <w:r w:rsidRPr="00110CD1">
        <w:rPr>
          <w:rFonts w:cstheme="minorHAnsi"/>
          <w:sz w:val="24"/>
          <w:szCs w:val="24"/>
        </w:rPr>
        <w:t>The employee will be given the opportunity to respond.</w:t>
      </w:r>
    </w:p>
    <w:p w14:paraId="1AFF9BF1" w14:textId="77777777" w:rsidR="00AE6741" w:rsidRDefault="00AE6741" w:rsidP="00AE6741">
      <w:pPr>
        <w:ind w:left="720"/>
        <w:contextualSpacing/>
        <w:jc w:val="both"/>
        <w:rPr>
          <w:rFonts w:cstheme="minorHAnsi"/>
          <w:sz w:val="24"/>
          <w:szCs w:val="24"/>
        </w:rPr>
      </w:pPr>
      <w:r w:rsidRPr="00110CD1">
        <w:rPr>
          <w:rFonts w:cstheme="minorHAnsi"/>
          <w:b/>
          <w:color w:val="000000" w:themeColor="text1"/>
          <w:sz w:val="24"/>
          <w:szCs w:val="24"/>
        </w:rPr>
        <w:br/>
        <w:t>Meeting Outcome</w:t>
      </w:r>
    </w:p>
    <w:p w14:paraId="5B0E1D41" w14:textId="77777777" w:rsidR="00AE6741" w:rsidRDefault="00AE6741" w:rsidP="00AE6741">
      <w:pPr>
        <w:ind w:left="720"/>
        <w:contextualSpacing/>
        <w:jc w:val="both"/>
        <w:rPr>
          <w:rFonts w:cstheme="minorHAnsi"/>
          <w:sz w:val="24"/>
          <w:szCs w:val="24"/>
        </w:rPr>
      </w:pPr>
    </w:p>
    <w:p w14:paraId="47852300" w14:textId="77777777" w:rsidR="00AE6741" w:rsidRPr="00110CD1" w:rsidRDefault="00AE6741" w:rsidP="00AE6741">
      <w:pPr>
        <w:ind w:left="720"/>
        <w:contextualSpacing/>
        <w:jc w:val="both"/>
        <w:rPr>
          <w:rFonts w:cstheme="minorHAnsi"/>
          <w:sz w:val="24"/>
          <w:szCs w:val="24"/>
        </w:rPr>
      </w:pPr>
      <w:r w:rsidRPr="00110CD1">
        <w:rPr>
          <w:rFonts w:cstheme="minorHAnsi"/>
          <w:sz w:val="24"/>
          <w:szCs w:val="24"/>
        </w:rPr>
        <w:lastRenderedPageBreak/>
        <w:t>The Chair of the committee will decide whether:</w:t>
      </w:r>
    </w:p>
    <w:p w14:paraId="599C8F6A" w14:textId="77777777" w:rsidR="00AE6741" w:rsidRPr="00110CD1" w:rsidRDefault="00AE6741" w:rsidP="00AE6741">
      <w:pPr>
        <w:pStyle w:val="ListParagraph"/>
        <w:numPr>
          <w:ilvl w:val="0"/>
          <w:numId w:val="14"/>
        </w:numPr>
        <w:spacing w:after="0" w:line="240" w:lineRule="auto"/>
        <w:contextualSpacing w:val="0"/>
        <w:jc w:val="both"/>
        <w:rPr>
          <w:rFonts w:cstheme="minorHAnsi"/>
          <w:sz w:val="24"/>
          <w:szCs w:val="24"/>
        </w:rPr>
      </w:pPr>
      <w:r w:rsidRPr="00110CD1">
        <w:rPr>
          <w:rFonts w:cstheme="minorHAnsi"/>
          <w:sz w:val="24"/>
          <w:szCs w:val="24"/>
        </w:rPr>
        <w:t>To dismiss the employee with notice</w:t>
      </w:r>
    </w:p>
    <w:p w14:paraId="6636BC3C" w14:textId="3DA5CE51" w:rsidR="00AE6741" w:rsidRPr="00110CD1" w:rsidRDefault="00AE6741" w:rsidP="00AE6741">
      <w:pPr>
        <w:pStyle w:val="ListParagraph"/>
        <w:numPr>
          <w:ilvl w:val="0"/>
          <w:numId w:val="14"/>
        </w:numPr>
        <w:spacing w:after="0" w:line="240" w:lineRule="auto"/>
        <w:contextualSpacing w:val="0"/>
        <w:jc w:val="both"/>
        <w:rPr>
          <w:rFonts w:cstheme="minorHAnsi"/>
          <w:sz w:val="24"/>
          <w:szCs w:val="24"/>
        </w:rPr>
      </w:pPr>
      <w:r w:rsidRPr="00110CD1">
        <w:rPr>
          <w:rFonts w:cstheme="minorHAnsi"/>
          <w:sz w:val="24"/>
          <w:szCs w:val="24"/>
        </w:rPr>
        <w:t xml:space="preserve">To give the employee further time to improve their attendance.  If there is a further episode of sickness during this time, then a further Attendance Hearing will be </w:t>
      </w:r>
      <w:r w:rsidR="00735A98" w:rsidRPr="00110CD1">
        <w:rPr>
          <w:rFonts w:cstheme="minorHAnsi"/>
          <w:sz w:val="24"/>
          <w:szCs w:val="24"/>
        </w:rPr>
        <w:t>arranged.</w:t>
      </w:r>
    </w:p>
    <w:p w14:paraId="5CE024C2" w14:textId="77777777" w:rsidR="00AE6741" w:rsidRPr="00110CD1" w:rsidRDefault="00AE6741" w:rsidP="00AE6741">
      <w:pPr>
        <w:ind w:left="709"/>
        <w:jc w:val="both"/>
        <w:rPr>
          <w:rFonts w:cstheme="minorHAnsi"/>
          <w:color w:val="000000" w:themeColor="text1"/>
          <w:sz w:val="24"/>
          <w:szCs w:val="24"/>
        </w:rPr>
      </w:pPr>
      <w:r w:rsidRPr="00110CD1">
        <w:rPr>
          <w:rFonts w:cstheme="minorHAnsi"/>
          <w:color w:val="000000" w:themeColor="text1"/>
          <w:sz w:val="24"/>
          <w:szCs w:val="24"/>
        </w:rPr>
        <w:br/>
        <w:t>The decision from the Formal Attendance Hearing must be relayed verbally as soon as possible and be confirmed in writing within 5 working days.</w:t>
      </w:r>
    </w:p>
    <w:p w14:paraId="1DEF13F3" w14:textId="77777777" w:rsidR="00AE6741" w:rsidRDefault="00AE6741" w:rsidP="00AE6741">
      <w:pPr>
        <w:ind w:left="709"/>
        <w:jc w:val="both"/>
        <w:rPr>
          <w:rFonts w:cstheme="minorHAnsi"/>
          <w:color w:val="000000" w:themeColor="text1"/>
          <w:sz w:val="24"/>
          <w:szCs w:val="24"/>
        </w:rPr>
      </w:pPr>
      <w:r w:rsidRPr="00110CD1">
        <w:rPr>
          <w:rFonts w:cstheme="minorHAnsi"/>
          <w:color w:val="000000" w:themeColor="text1"/>
          <w:sz w:val="24"/>
          <w:szCs w:val="24"/>
        </w:rPr>
        <w:t>An employee has the right to appeal the decision made at the Hearing within 5 working days of notification of the decision.</w:t>
      </w:r>
    </w:p>
    <w:p w14:paraId="77DD1336" w14:textId="77777777" w:rsidR="00AE6741" w:rsidRPr="0088532A" w:rsidRDefault="00AE6741" w:rsidP="00AE6741">
      <w:pPr>
        <w:ind w:left="709"/>
        <w:jc w:val="both"/>
        <w:rPr>
          <w:rFonts w:cstheme="minorHAnsi"/>
          <w:color w:val="000000" w:themeColor="text1"/>
          <w:sz w:val="24"/>
          <w:szCs w:val="24"/>
        </w:rPr>
      </w:pPr>
      <w:r w:rsidRPr="00110CD1">
        <w:rPr>
          <w:rFonts w:cstheme="minorHAnsi"/>
          <w:b/>
          <w:sz w:val="24"/>
          <w:szCs w:val="24"/>
        </w:rPr>
        <w:br/>
      </w:r>
      <w:r w:rsidRPr="00110CD1">
        <w:rPr>
          <w:rFonts w:cstheme="minorHAnsi"/>
          <w:b/>
          <w:sz w:val="24"/>
          <w:szCs w:val="24"/>
        </w:rPr>
        <w:tab/>
        <w:t>Continuous Review</w:t>
      </w:r>
    </w:p>
    <w:p w14:paraId="7736F8D2" w14:textId="77777777" w:rsidR="00AE6741" w:rsidRPr="00110CD1" w:rsidRDefault="00AE6741" w:rsidP="00AE6741">
      <w:pPr>
        <w:ind w:left="709"/>
        <w:contextualSpacing/>
        <w:jc w:val="both"/>
        <w:rPr>
          <w:rFonts w:cstheme="minorHAnsi"/>
          <w:color w:val="000000" w:themeColor="text1"/>
          <w:sz w:val="24"/>
          <w:szCs w:val="24"/>
        </w:rPr>
      </w:pPr>
      <w:r w:rsidRPr="00735A98">
        <w:rPr>
          <w:rStyle w:val="Strong"/>
          <w:rFonts w:cstheme="minorHAnsi"/>
          <w:b w:val="0"/>
          <w:bCs w:val="0"/>
          <w:color w:val="000000" w:themeColor="text1"/>
          <w:sz w:val="24"/>
          <w:szCs w:val="24"/>
        </w:rPr>
        <w:t>If the Hearing outcome is to allow the employee further time to improve, then the line manager</w:t>
      </w:r>
      <w:r w:rsidRPr="00110CD1">
        <w:rPr>
          <w:rStyle w:val="Strong"/>
          <w:rFonts w:cstheme="minorHAnsi"/>
          <w:color w:val="000000" w:themeColor="text1"/>
          <w:sz w:val="24"/>
          <w:szCs w:val="24"/>
        </w:rPr>
        <w:t xml:space="preserve"> </w:t>
      </w:r>
      <w:r w:rsidRPr="00110CD1">
        <w:rPr>
          <w:rFonts w:cstheme="minorHAnsi"/>
          <w:color w:val="000000" w:themeColor="text1"/>
          <w:sz w:val="24"/>
          <w:szCs w:val="24"/>
        </w:rPr>
        <w:t xml:space="preserve">will continue to review the employee’s attendance throughout the duration of the Final </w:t>
      </w:r>
      <w:r>
        <w:rPr>
          <w:rFonts w:cstheme="minorHAnsi"/>
          <w:color w:val="000000" w:themeColor="text1"/>
          <w:sz w:val="24"/>
          <w:szCs w:val="24"/>
        </w:rPr>
        <w:t>Attendance Improvement Notice</w:t>
      </w:r>
      <w:r w:rsidRPr="00110CD1">
        <w:rPr>
          <w:rFonts w:cstheme="minorHAnsi"/>
          <w:color w:val="000000" w:themeColor="text1"/>
          <w:sz w:val="24"/>
          <w:szCs w:val="24"/>
        </w:rPr>
        <w:t>. If a further absence occurs, the decision to return to a Formal Attendance Hearing will be taken by the line manager.</w:t>
      </w:r>
    </w:p>
    <w:p w14:paraId="12F49A63" w14:textId="77777777" w:rsidR="00AE6741" w:rsidRPr="00110CD1" w:rsidRDefault="00AE6741" w:rsidP="00AE6741">
      <w:pPr>
        <w:contextualSpacing/>
        <w:jc w:val="both"/>
        <w:rPr>
          <w:rFonts w:cstheme="minorHAnsi"/>
          <w:color w:val="000000" w:themeColor="text1"/>
          <w:sz w:val="24"/>
          <w:szCs w:val="24"/>
        </w:rPr>
      </w:pPr>
    </w:p>
    <w:p w14:paraId="4CD37273" w14:textId="77777777" w:rsidR="00AE6741" w:rsidRPr="00110CD1" w:rsidRDefault="00AE6741" w:rsidP="00AE6741">
      <w:pPr>
        <w:ind w:left="709"/>
        <w:contextualSpacing/>
        <w:jc w:val="both"/>
        <w:rPr>
          <w:rFonts w:cstheme="minorHAnsi"/>
          <w:color w:val="000000" w:themeColor="text1"/>
          <w:sz w:val="24"/>
          <w:szCs w:val="24"/>
        </w:rPr>
      </w:pPr>
      <w:r w:rsidRPr="00110CD1">
        <w:rPr>
          <w:rFonts w:cstheme="minorHAnsi"/>
          <w:color w:val="000000" w:themeColor="text1"/>
          <w:sz w:val="24"/>
          <w:szCs w:val="24"/>
        </w:rPr>
        <w:t xml:space="preserve">If the employee has no further episodes of sickness for the remainder of the Final </w:t>
      </w:r>
      <w:r>
        <w:rPr>
          <w:rFonts w:cstheme="minorHAnsi"/>
          <w:color w:val="000000" w:themeColor="text1"/>
          <w:sz w:val="24"/>
          <w:szCs w:val="24"/>
        </w:rPr>
        <w:t>Attendance Improvement Notice</w:t>
      </w:r>
      <w:r w:rsidRPr="00110CD1">
        <w:rPr>
          <w:rFonts w:cstheme="minorHAnsi"/>
          <w:color w:val="000000" w:themeColor="text1"/>
          <w:sz w:val="24"/>
          <w:szCs w:val="24"/>
        </w:rPr>
        <w:t xml:space="preserve">, then no further action will be taken. </w:t>
      </w:r>
    </w:p>
    <w:p w14:paraId="02414222" w14:textId="77777777" w:rsidR="00735A98" w:rsidRDefault="00735A98">
      <w:pPr>
        <w:rPr>
          <w:rFonts w:cstheme="minorHAnsi"/>
          <w:color w:val="000000" w:themeColor="text1"/>
          <w:sz w:val="24"/>
          <w:szCs w:val="24"/>
        </w:rPr>
      </w:pPr>
    </w:p>
    <w:p w14:paraId="1C92C17C" w14:textId="43134017" w:rsidR="00735A98" w:rsidRPr="00735A98" w:rsidRDefault="00735A98" w:rsidP="00735A98">
      <w:pPr>
        <w:jc w:val="both"/>
        <w:rPr>
          <w:rFonts w:ascii="Amasis MT Pro Black" w:hAnsi="Amasis MT Pro Black"/>
          <w:b/>
          <w:bCs/>
          <w:color w:val="008796"/>
          <w:sz w:val="48"/>
          <w:szCs w:val="48"/>
        </w:rPr>
      </w:pPr>
      <w:r w:rsidRPr="00735A98">
        <w:rPr>
          <w:rFonts w:ascii="Amasis MT Pro Black" w:hAnsi="Amasis MT Pro Black"/>
          <w:b/>
          <w:bCs/>
          <w:color w:val="008796"/>
          <w:sz w:val="48"/>
          <w:szCs w:val="48"/>
        </w:rPr>
        <w:t>8.0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Long Term Absence</w:t>
      </w:r>
    </w:p>
    <w:p w14:paraId="45156F31" w14:textId="77777777" w:rsidR="00735A98" w:rsidRPr="00A671C7" w:rsidRDefault="00735A98" w:rsidP="00735A98">
      <w:pPr>
        <w:ind w:left="720"/>
        <w:jc w:val="both"/>
        <w:rPr>
          <w:rFonts w:cstheme="minorHAnsi"/>
          <w:color w:val="000000" w:themeColor="text1"/>
          <w:sz w:val="24"/>
          <w:szCs w:val="24"/>
        </w:rPr>
      </w:pPr>
      <w:r w:rsidRPr="00A671C7">
        <w:rPr>
          <w:rFonts w:cstheme="minorHAnsi"/>
          <w:color w:val="000000" w:themeColor="text1"/>
          <w:sz w:val="24"/>
          <w:szCs w:val="24"/>
        </w:rPr>
        <w:t>Long term absence is defined as continuous sickness absence lasting, or expected to last, for 4 weeks (2</w:t>
      </w:r>
      <w:r>
        <w:rPr>
          <w:rFonts w:cstheme="minorHAnsi"/>
          <w:color w:val="000000" w:themeColor="text1"/>
          <w:sz w:val="24"/>
          <w:szCs w:val="24"/>
        </w:rPr>
        <w:t>8</w:t>
      </w:r>
      <w:r w:rsidRPr="00A671C7">
        <w:rPr>
          <w:rFonts w:cstheme="minorHAnsi"/>
          <w:color w:val="000000" w:themeColor="text1"/>
          <w:sz w:val="24"/>
          <w:szCs w:val="24"/>
        </w:rPr>
        <w:t xml:space="preserve"> days) or more.</w:t>
      </w:r>
    </w:p>
    <w:p w14:paraId="62577DAB" w14:textId="77777777" w:rsidR="00735A98" w:rsidRPr="00A671C7" w:rsidRDefault="00735A98" w:rsidP="00735A98">
      <w:pPr>
        <w:ind w:left="720"/>
        <w:jc w:val="both"/>
        <w:rPr>
          <w:rFonts w:cstheme="minorHAnsi"/>
          <w:color w:val="000000" w:themeColor="text1"/>
          <w:sz w:val="24"/>
          <w:szCs w:val="24"/>
        </w:rPr>
      </w:pPr>
      <w:r w:rsidRPr="00A671C7">
        <w:rPr>
          <w:rFonts w:cstheme="minorHAnsi"/>
          <w:color w:val="000000" w:themeColor="text1"/>
          <w:sz w:val="24"/>
          <w:szCs w:val="24"/>
        </w:rPr>
        <w:t xml:space="preserve">All employees are expected to use the reporting procedure detailed in </w:t>
      </w:r>
      <w:r w:rsidRPr="00A671C7">
        <w:rPr>
          <w:rFonts w:cstheme="minorHAnsi"/>
          <w:i/>
          <w:color w:val="000000" w:themeColor="text1"/>
          <w:sz w:val="24"/>
          <w:szCs w:val="24"/>
        </w:rPr>
        <w:t xml:space="preserve">Section </w:t>
      </w:r>
      <w:r>
        <w:rPr>
          <w:rFonts w:cstheme="minorHAnsi"/>
          <w:i/>
          <w:color w:val="000000" w:themeColor="text1"/>
          <w:sz w:val="24"/>
          <w:szCs w:val="24"/>
        </w:rPr>
        <w:t>3</w:t>
      </w:r>
      <w:r w:rsidRPr="00A671C7">
        <w:rPr>
          <w:rFonts w:cstheme="minorHAnsi"/>
          <w:color w:val="000000" w:themeColor="text1"/>
          <w:sz w:val="24"/>
          <w:szCs w:val="24"/>
        </w:rPr>
        <w:t xml:space="preserve"> and to keep their manager updated about their absence in a timely manner.  Managers will also remain in contact, with the frequency of contact appropriate to the circumstances of the absence.  Dependent on the circumstances managers may choose to hold an informal meeting(s) prior to commencing the formal process. </w:t>
      </w:r>
    </w:p>
    <w:p w14:paraId="517D0547" w14:textId="77777777" w:rsidR="00735A98" w:rsidRPr="00AB6449" w:rsidRDefault="00735A98" w:rsidP="00735A98">
      <w:pPr>
        <w:rPr>
          <w:rFonts w:cstheme="minorHAnsi"/>
          <w:b/>
          <w:color w:val="000000" w:themeColor="text1"/>
          <w:sz w:val="32"/>
          <w:szCs w:val="32"/>
        </w:rPr>
      </w:pPr>
      <w:r w:rsidRPr="00AB6449">
        <w:rPr>
          <w:rFonts w:cstheme="minorHAnsi"/>
          <w:b/>
          <w:color w:val="000000" w:themeColor="text1"/>
          <w:sz w:val="32"/>
          <w:szCs w:val="32"/>
        </w:rPr>
        <w:t>8.1</w:t>
      </w:r>
      <w:r w:rsidRPr="00AB6449">
        <w:rPr>
          <w:rFonts w:cstheme="minorHAnsi"/>
          <w:b/>
          <w:color w:val="000000" w:themeColor="text1"/>
          <w:sz w:val="32"/>
          <w:szCs w:val="32"/>
        </w:rPr>
        <w:tab/>
        <w:t>Formal Stage</w:t>
      </w:r>
    </w:p>
    <w:p w14:paraId="44404DCF" w14:textId="77777777" w:rsidR="00735A98" w:rsidRPr="007123AB" w:rsidRDefault="00735A98" w:rsidP="00735A98">
      <w:pPr>
        <w:ind w:left="720"/>
        <w:jc w:val="both"/>
        <w:rPr>
          <w:rFonts w:cstheme="minorHAnsi"/>
          <w:color w:val="000000" w:themeColor="text1"/>
          <w:sz w:val="24"/>
          <w:szCs w:val="24"/>
        </w:rPr>
      </w:pPr>
      <w:r w:rsidRPr="007123AB">
        <w:rPr>
          <w:rFonts w:cstheme="minorHAnsi"/>
          <w:color w:val="000000" w:themeColor="text1"/>
          <w:sz w:val="24"/>
          <w:szCs w:val="24"/>
        </w:rPr>
        <w:t>Each case must be judged on its own merits. As a general rule, managers should arrange a Stage 1 Long Term Absence Review Meeting for absences of 4 weeks or more.  If an absence is clearly identified as being 4 weeks or more from the offset then a manager may decide, subject to the circumstances of the absence, to hold the meeting sooner.</w:t>
      </w:r>
    </w:p>
    <w:p w14:paraId="71F5CFF1" w14:textId="77777777" w:rsidR="00735A98" w:rsidRPr="007123AB" w:rsidRDefault="00735A98" w:rsidP="00735A98">
      <w:pPr>
        <w:ind w:left="720"/>
        <w:jc w:val="both"/>
        <w:rPr>
          <w:rFonts w:cstheme="minorHAnsi"/>
          <w:color w:val="000000" w:themeColor="text1"/>
          <w:sz w:val="24"/>
          <w:szCs w:val="24"/>
        </w:rPr>
      </w:pPr>
      <w:r w:rsidRPr="007123AB">
        <w:rPr>
          <w:rFonts w:cstheme="minorHAnsi"/>
          <w:color w:val="000000" w:themeColor="text1"/>
          <w:sz w:val="24"/>
          <w:szCs w:val="24"/>
        </w:rPr>
        <w:lastRenderedPageBreak/>
        <w:t>Consideration should be given to obtaining medical advice prior to the review meeting taking place. Guidance on this point should be sought from your HR provider.</w:t>
      </w:r>
    </w:p>
    <w:p w14:paraId="7E375745" w14:textId="77777777" w:rsidR="00735A98" w:rsidRPr="007123AB" w:rsidRDefault="00735A98" w:rsidP="00735A98">
      <w:pPr>
        <w:ind w:firstLine="720"/>
        <w:rPr>
          <w:rFonts w:cstheme="minorHAnsi"/>
          <w:b/>
          <w:color w:val="000000" w:themeColor="text1"/>
          <w:sz w:val="24"/>
          <w:szCs w:val="24"/>
        </w:rPr>
      </w:pPr>
      <w:r w:rsidRPr="007123AB">
        <w:rPr>
          <w:rFonts w:cstheme="minorHAnsi"/>
          <w:b/>
          <w:color w:val="000000" w:themeColor="text1"/>
          <w:sz w:val="24"/>
          <w:szCs w:val="24"/>
        </w:rPr>
        <w:t>Stage 1 Long Term Absence Review Meeting</w:t>
      </w:r>
    </w:p>
    <w:p w14:paraId="2C1BE2AF" w14:textId="77777777" w:rsidR="00735A98" w:rsidRPr="007123AB" w:rsidRDefault="00735A98" w:rsidP="00735A98">
      <w:pPr>
        <w:ind w:left="720"/>
        <w:contextualSpacing/>
        <w:jc w:val="both"/>
        <w:rPr>
          <w:rFonts w:cstheme="minorHAnsi"/>
          <w:color w:val="000000" w:themeColor="text1"/>
          <w:sz w:val="24"/>
          <w:szCs w:val="24"/>
        </w:rPr>
      </w:pPr>
      <w:r w:rsidRPr="007123AB">
        <w:rPr>
          <w:rFonts w:cstheme="minorHAnsi"/>
          <w:color w:val="000000" w:themeColor="text1"/>
          <w:sz w:val="24"/>
          <w:szCs w:val="24"/>
        </w:rPr>
        <w:t xml:space="preserve">It is the line manager’s responsibility to arrange the Stage 1 Long Term Absence Review Meeting with the employee.  The meeting should be arranged at a mutually convenient time and location.  The meeting arrangements should be confirmed in writing.  </w:t>
      </w:r>
      <w:r w:rsidRPr="007123AB">
        <w:rPr>
          <w:rFonts w:cstheme="minorHAnsi"/>
          <w:iCs/>
          <w:color w:val="000000" w:themeColor="text1"/>
          <w:sz w:val="24"/>
          <w:szCs w:val="24"/>
        </w:rPr>
        <w:t>The employee may be accompanied by a trade union representative or workplace colleague at all Long Term Absence Review Meetings.</w:t>
      </w:r>
    </w:p>
    <w:p w14:paraId="44D42DB7" w14:textId="77777777" w:rsidR="00735A98" w:rsidRPr="007123AB" w:rsidRDefault="00735A98" w:rsidP="00735A98">
      <w:pPr>
        <w:contextualSpacing/>
        <w:jc w:val="both"/>
        <w:rPr>
          <w:rFonts w:cstheme="minorHAnsi"/>
          <w:color w:val="000000" w:themeColor="text1"/>
          <w:sz w:val="24"/>
          <w:szCs w:val="24"/>
        </w:rPr>
      </w:pPr>
    </w:p>
    <w:p w14:paraId="1AEA8CAA" w14:textId="77777777" w:rsidR="00735A98" w:rsidRPr="007123AB" w:rsidRDefault="00735A98" w:rsidP="00735A98">
      <w:pPr>
        <w:ind w:firstLine="709"/>
        <w:contextualSpacing/>
        <w:jc w:val="both"/>
        <w:rPr>
          <w:rFonts w:cstheme="minorHAnsi"/>
          <w:snapToGrid w:val="0"/>
          <w:color w:val="000000" w:themeColor="text1"/>
          <w:sz w:val="24"/>
          <w:szCs w:val="24"/>
        </w:rPr>
      </w:pPr>
      <w:r w:rsidRPr="007123AB">
        <w:rPr>
          <w:rFonts w:cstheme="minorHAnsi"/>
          <w:color w:val="000000" w:themeColor="text1"/>
          <w:sz w:val="24"/>
          <w:szCs w:val="24"/>
        </w:rPr>
        <w:t xml:space="preserve">The purpose of the meeting is to:  </w:t>
      </w:r>
    </w:p>
    <w:p w14:paraId="33231EAA"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Establish the nature of the illness</w:t>
      </w:r>
    </w:p>
    <w:p w14:paraId="655C2F7B"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Discuss the prognosis for a return to work</w:t>
      </w:r>
    </w:p>
    <w:p w14:paraId="1C9665B7"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 xml:space="preserve">Explore what assistance the School can give the employee (e.g. reasonable adjustments, phased return etc.) </w:t>
      </w:r>
    </w:p>
    <w:p w14:paraId="50C8E3C3"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If a medical report has been obtained prior to the meeting examine the report and the options available.  These options may include those detailed in Sections 5.5 – 5.8 - phased return, reasonable adjustments, redeployment, the feasibility of ill health retirement, or the need to progress to a Formal Attendance Hearing (Section 5.4.1)</w:t>
      </w:r>
    </w:p>
    <w:p w14:paraId="45D69837" w14:textId="77777777" w:rsidR="00735A98" w:rsidRDefault="00735A98" w:rsidP="00735A98">
      <w:pPr>
        <w:contextualSpacing/>
        <w:jc w:val="both"/>
        <w:rPr>
          <w:rFonts w:cstheme="minorHAnsi"/>
          <w:color w:val="000000" w:themeColor="text1"/>
          <w:sz w:val="24"/>
          <w:szCs w:val="24"/>
        </w:rPr>
      </w:pPr>
    </w:p>
    <w:p w14:paraId="549A50CB" w14:textId="77777777" w:rsidR="00735A98" w:rsidRDefault="00735A98" w:rsidP="00735A98">
      <w:pPr>
        <w:ind w:firstLine="709"/>
        <w:contextualSpacing/>
        <w:jc w:val="both"/>
        <w:rPr>
          <w:rFonts w:cstheme="minorHAnsi"/>
          <w:sz w:val="24"/>
          <w:szCs w:val="24"/>
        </w:rPr>
      </w:pPr>
      <w:r w:rsidRPr="007123AB">
        <w:rPr>
          <w:rFonts w:cstheme="minorHAnsi"/>
          <w:b/>
          <w:color w:val="000000" w:themeColor="text1"/>
          <w:sz w:val="24"/>
          <w:szCs w:val="24"/>
        </w:rPr>
        <w:t>Meeting Outcome</w:t>
      </w:r>
    </w:p>
    <w:p w14:paraId="3F1A5B48" w14:textId="77777777" w:rsidR="00735A98" w:rsidRPr="00095B39" w:rsidRDefault="00735A98" w:rsidP="00735A98">
      <w:pPr>
        <w:ind w:firstLine="709"/>
        <w:contextualSpacing/>
        <w:jc w:val="both"/>
        <w:rPr>
          <w:rFonts w:cstheme="minorHAnsi"/>
          <w:sz w:val="24"/>
          <w:szCs w:val="24"/>
        </w:rPr>
      </w:pPr>
    </w:p>
    <w:p w14:paraId="712CA355" w14:textId="77777777" w:rsidR="00735A98" w:rsidRPr="007123AB" w:rsidRDefault="00735A98" w:rsidP="00735A98">
      <w:pPr>
        <w:ind w:left="709"/>
        <w:jc w:val="both"/>
        <w:rPr>
          <w:rFonts w:cstheme="minorHAnsi"/>
          <w:color w:val="000000" w:themeColor="text1"/>
          <w:sz w:val="24"/>
          <w:szCs w:val="24"/>
        </w:rPr>
      </w:pPr>
      <w:r w:rsidRPr="007123AB">
        <w:rPr>
          <w:rFonts w:cstheme="minorHAnsi"/>
          <w:color w:val="000000" w:themeColor="text1"/>
          <w:sz w:val="24"/>
          <w:szCs w:val="24"/>
        </w:rPr>
        <w:t xml:space="preserve">The outcome will vary according to circumstances and medical advice but may include any of the following: </w:t>
      </w:r>
    </w:p>
    <w:p w14:paraId="5882ED56" w14:textId="77777777" w:rsidR="00735A98" w:rsidRPr="007123AB" w:rsidRDefault="00735A98" w:rsidP="00735A98">
      <w:pPr>
        <w:pStyle w:val="ListParagraph"/>
        <w:numPr>
          <w:ilvl w:val="0"/>
          <w:numId w:val="17"/>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Refer employee to Occupational Health and meet upon receipt of report for Stage 2 Long Term Absence Review Meeting</w:t>
      </w:r>
    </w:p>
    <w:p w14:paraId="31D7E704" w14:textId="77777777" w:rsidR="00735A98" w:rsidRPr="007123AB" w:rsidRDefault="00735A98" w:rsidP="00735A98">
      <w:pPr>
        <w:pStyle w:val="ListParagraph"/>
        <w:numPr>
          <w:ilvl w:val="0"/>
          <w:numId w:val="17"/>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 xml:space="preserve">Implement a phased return or any reasonable adjustments that allows the employee to make an immediate or imminent return to existing post </w:t>
      </w:r>
    </w:p>
    <w:p w14:paraId="42C65813" w14:textId="77777777" w:rsidR="00735A98" w:rsidRPr="007123AB" w:rsidRDefault="00735A98" w:rsidP="00735A98">
      <w:pPr>
        <w:pStyle w:val="ListParagraph"/>
        <w:numPr>
          <w:ilvl w:val="0"/>
          <w:numId w:val="17"/>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Allow further time to review progress</w:t>
      </w:r>
    </w:p>
    <w:p w14:paraId="4E2D9FA7" w14:textId="77777777" w:rsidR="00735A98" w:rsidRPr="007123AB" w:rsidRDefault="00735A98" w:rsidP="00735A98">
      <w:pPr>
        <w:pStyle w:val="ListParagraph"/>
        <w:numPr>
          <w:ilvl w:val="0"/>
          <w:numId w:val="17"/>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If medical advice identifies that the employee is unfit for work and has no prospect of returning, then consideration to a Formal Attendance Hearing should be given.  Further review meetings may not be required</w:t>
      </w:r>
    </w:p>
    <w:p w14:paraId="47529FD6" w14:textId="77777777" w:rsidR="00735A98" w:rsidRPr="007123AB" w:rsidRDefault="00735A98" w:rsidP="00735A98">
      <w:pPr>
        <w:ind w:left="709"/>
        <w:contextualSpacing/>
        <w:jc w:val="both"/>
        <w:rPr>
          <w:rFonts w:cstheme="minorHAnsi"/>
          <w:color w:val="000000" w:themeColor="text1"/>
          <w:sz w:val="24"/>
          <w:szCs w:val="24"/>
        </w:rPr>
      </w:pPr>
    </w:p>
    <w:p w14:paraId="47CAAA3C" w14:textId="77777777" w:rsidR="00735A98" w:rsidRPr="007123AB" w:rsidRDefault="00735A98" w:rsidP="00735A98">
      <w:pPr>
        <w:ind w:left="720"/>
        <w:contextualSpacing/>
        <w:jc w:val="both"/>
        <w:rPr>
          <w:rFonts w:cstheme="minorHAnsi"/>
          <w:color w:val="000000" w:themeColor="text1"/>
          <w:sz w:val="24"/>
          <w:szCs w:val="24"/>
        </w:rPr>
      </w:pPr>
      <w:r w:rsidRPr="007123AB">
        <w:rPr>
          <w:rFonts w:cstheme="minorHAnsi"/>
          <w:color w:val="000000" w:themeColor="text1"/>
          <w:sz w:val="24"/>
          <w:szCs w:val="24"/>
        </w:rPr>
        <w:t xml:space="preserve">The outcome of the Stage 1 </w:t>
      </w:r>
      <w:r w:rsidRPr="007123AB">
        <w:rPr>
          <w:rFonts w:cstheme="minorHAnsi"/>
          <w:iCs/>
          <w:color w:val="000000" w:themeColor="text1"/>
          <w:sz w:val="24"/>
          <w:szCs w:val="24"/>
        </w:rPr>
        <w:t xml:space="preserve">Long Term Absence Review </w:t>
      </w:r>
      <w:r w:rsidRPr="007123AB">
        <w:rPr>
          <w:rFonts w:cstheme="minorHAnsi"/>
          <w:color w:val="000000" w:themeColor="text1"/>
          <w:sz w:val="24"/>
          <w:szCs w:val="24"/>
        </w:rPr>
        <w:t>Meeting including any agreed actions will be confirmed in writing within 5 working days.</w:t>
      </w:r>
    </w:p>
    <w:p w14:paraId="44F1A34D" w14:textId="77777777" w:rsidR="00735A98" w:rsidRPr="007123AB" w:rsidRDefault="00735A98" w:rsidP="00735A98">
      <w:pPr>
        <w:contextualSpacing/>
        <w:jc w:val="both"/>
        <w:rPr>
          <w:rFonts w:cstheme="minorHAnsi"/>
          <w:color w:val="000000" w:themeColor="text1"/>
          <w:sz w:val="24"/>
          <w:szCs w:val="24"/>
        </w:rPr>
      </w:pPr>
    </w:p>
    <w:p w14:paraId="0512A335" w14:textId="77777777" w:rsidR="00735A98" w:rsidRDefault="00735A98" w:rsidP="00735A98">
      <w:pPr>
        <w:spacing w:before="60"/>
        <w:ind w:firstLine="720"/>
        <w:jc w:val="both"/>
        <w:rPr>
          <w:rFonts w:cstheme="minorHAnsi"/>
          <w:b/>
          <w:sz w:val="24"/>
          <w:szCs w:val="24"/>
        </w:rPr>
      </w:pPr>
      <w:r w:rsidRPr="007123AB">
        <w:rPr>
          <w:rFonts w:cstheme="minorHAnsi"/>
          <w:b/>
          <w:sz w:val="24"/>
          <w:szCs w:val="24"/>
        </w:rPr>
        <w:t>Continuous Review</w:t>
      </w:r>
    </w:p>
    <w:p w14:paraId="370BE0C0" w14:textId="77777777" w:rsidR="00735A98" w:rsidRPr="00095B39" w:rsidRDefault="00735A98" w:rsidP="00735A98">
      <w:pPr>
        <w:spacing w:before="60"/>
        <w:ind w:left="720"/>
        <w:jc w:val="both"/>
        <w:rPr>
          <w:rFonts w:cstheme="minorHAnsi"/>
          <w:b/>
          <w:sz w:val="24"/>
          <w:szCs w:val="24"/>
        </w:rPr>
      </w:pPr>
      <w:r w:rsidRPr="007123AB">
        <w:rPr>
          <w:rFonts w:cstheme="minorHAnsi"/>
          <w:color w:val="000000" w:themeColor="text1"/>
          <w:sz w:val="24"/>
          <w:szCs w:val="24"/>
        </w:rPr>
        <w:t>Contact will continue to be maintained between employee and manager.  The employee will keep the manager updated of any progress or updates.</w:t>
      </w:r>
    </w:p>
    <w:p w14:paraId="5DB9FDF0" w14:textId="77777777" w:rsidR="00735A98" w:rsidRPr="007123AB" w:rsidRDefault="00735A98" w:rsidP="00735A98">
      <w:pPr>
        <w:ind w:firstLine="720"/>
        <w:rPr>
          <w:rFonts w:cstheme="minorHAnsi"/>
          <w:b/>
          <w:color w:val="000000" w:themeColor="text1"/>
          <w:sz w:val="24"/>
          <w:szCs w:val="24"/>
        </w:rPr>
      </w:pPr>
      <w:r w:rsidRPr="007123AB">
        <w:rPr>
          <w:rFonts w:cstheme="minorHAnsi"/>
          <w:b/>
          <w:color w:val="000000" w:themeColor="text1"/>
          <w:sz w:val="24"/>
          <w:szCs w:val="24"/>
        </w:rPr>
        <w:lastRenderedPageBreak/>
        <w:t>Stage 2</w:t>
      </w:r>
      <w:r>
        <w:rPr>
          <w:rFonts w:cstheme="minorHAnsi"/>
          <w:b/>
          <w:color w:val="000000" w:themeColor="text1"/>
          <w:sz w:val="24"/>
          <w:szCs w:val="24"/>
        </w:rPr>
        <w:t xml:space="preserve"> - </w:t>
      </w:r>
      <w:r w:rsidRPr="007123AB">
        <w:rPr>
          <w:rFonts w:cstheme="minorHAnsi"/>
          <w:b/>
          <w:color w:val="000000" w:themeColor="text1"/>
          <w:sz w:val="24"/>
          <w:szCs w:val="24"/>
        </w:rPr>
        <w:t>Long Term Absence Review Meeting(s)</w:t>
      </w:r>
    </w:p>
    <w:p w14:paraId="434FD85F" w14:textId="77777777" w:rsidR="00735A98" w:rsidRPr="007123AB" w:rsidRDefault="00735A98" w:rsidP="00735A98">
      <w:pPr>
        <w:ind w:left="720"/>
        <w:jc w:val="both"/>
        <w:rPr>
          <w:rFonts w:cstheme="minorHAnsi"/>
          <w:color w:val="000000" w:themeColor="text1"/>
          <w:sz w:val="24"/>
          <w:szCs w:val="24"/>
        </w:rPr>
      </w:pPr>
      <w:r w:rsidRPr="007123AB">
        <w:rPr>
          <w:rFonts w:cstheme="minorHAnsi"/>
          <w:color w:val="000000" w:themeColor="text1"/>
          <w:sz w:val="24"/>
          <w:szCs w:val="24"/>
        </w:rPr>
        <w:t>Upon the receipt of medical advice, or as a means to review progress, a further Long-Term Absence Review Meeting will be held.  Decisions on whether to continue with further Long-Term Absence Review Meetings or move to a Formal Attendance Hearing will be considered no later than three months from the first day of absence but made on a case-by-case basis. In most cases, absences of three months in duration with no prospect of a return to work should progress to a Formal Attendance Hearing, at which dismissal will be considered.</w:t>
      </w:r>
    </w:p>
    <w:p w14:paraId="692C9BD6" w14:textId="77777777" w:rsidR="00735A98" w:rsidRPr="007123AB" w:rsidRDefault="00735A98" w:rsidP="00735A98">
      <w:pPr>
        <w:ind w:left="720"/>
        <w:contextualSpacing/>
        <w:jc w:val="both"/>
        <w:rPr>
          <w:rFonts w:cstheme="minorHAnsi"/>
          <w:color w:val="000000" w:themeColor="text1"/>
          <w:sz w:val="24"/>
          <w:szCs w:val="24"/>
        </w:rPr>
      </w:pPr>
      <w:r w:rsidRPr="007123AB">
        <w:rPr>
          <w:rFonts w:cstheme="minorHAnsi"/>
          <w:color w:val="000000" w:themeColor="text1"/>
          <w:sz w:val="24"/>
          <w:szCs w:val="24"/>
        </w:rPr>
        <w:t xml:space="preserve">It is the line manager’s responsibility to arrange the Stage 2 Long Term Absence Review Meeting(s) with the employee.  The meeting should be arranged with a mutually convenient time and location.  The meeting arrangements should be confirmed in writing.  </w:t>
      </w:r>
      <w:r w:rsidRPr="007123AB">
        <w:rPr>
          <w:rFonts w:cstheme="minorHAnsi"/>
          <w:iCs/>
          <w:color w:val="000000" w:themeColor="text1"/>
          <w:sz w:val="24"/>
          <w:szCs w:val="24"/>
        </w:rPr>
        <w:t>The employee may be accompanied by a trade union representative or workplace colleague at all Long-Term Absence Review Meetings.</w:t>
      </w:r>
    </w:p>
    <w:p w14:paraId="6F634D16" w14:textId="77777777" w:rsidR="00735A98" w:rsidRPr="007123AB" w:rsidRDefault="00735A98" w:rsidP="00735A98">
      <w:pPr>
        <w:contextualSpacing/>
        <w:jc w:val="both"/>
        <w:rPr>
          <w:rFonts w:cstheme="minorHAnsi"/>
          <w:color w:val="000000" w:themeColor="text1"/>
          <w:sz w:val="24"/>
          <w:szCs w:val="24"/>
        </w:rPr>
      </w:pPr>
    </w:p>
    <w:p w14:paraId="4F9137DB" w14:textId="77777777" w:rsidR="00735A98" w:rsidRPr="007123AB" w:rsidRDefault="00735A98" w:rsidP="00735A98">
      <w:pPr>
        <w:ind w:firstLine="720"/>
        <w:contextualSpacing/>
        <w:jc w:val="both"/>
        <w:rPr>
          <w:rFonts w:cstheme="minorHAnsi"/>
          <w:snapToGrid w:val="0"/>
          <w:color w:val="000000" w:themeColor="text1"/>
          <w:sz w:val="24"/>
          <w:szCs w:val="24"/>
        </w:rPr>
      </w:pPr>
      <w:r w:rsidRPr="007123AB">
        <w:rPr>
          <w:rFonts w:cstheme="minorHAnsi"/>
          <w:color w:val="000000" w:themeColor="text1"/>
          <w:sz w:val="24"/>
          <w:szCs w:val="24"/>
        </w:rPr>
        <w:t xml:space="preserve">The purpose of the meeting is to:  </w:t>
      </w:r>
    </w:p>
    <w:p w14:paraId="1118B7EF"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Review progress since the last meeting</w:t>
      </w:r>
    </w:p>
    <w:p w14:paraId="7C550A76"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Discuss the prognosis for a return to work</w:t>
      </w:r>
    </w:p>
    <w:p w14:paraId="657F4B5F"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 xml:space="preserve">Explore what assistance the school can give the employee (e.g. reasonable adjustments, phased return etc.) </w:t>
      </w:r>
    </w:p>
    <w:p w14:paraId="5F7B7B1D" w14:textId="77777777" w:rsidR="00735A98"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If a medical report has been obtained prior to the meeting examine the report and the options available.  These options may include those detailed in Sections 5.5 – 5.8 - phased return, reasonable adjustments, redeployment, the feasibility of ill health retirement, or the need to progress to a Formal Attendance Hearing (Section 5.4.1)</w:t>
      </w:r>
    </w:p>
    <w:p w14:paraId="1F2EEE30" w14:textId="77777777" w:rsidR="00735A98" w:rsidRPr="00B36961" w:rsidRDefault="00735A98" w:rsidP="00735A98">
      <w:pPr>
        <w:spacing w:after="0" w:line="240" w:lineRule="auto"/>
        <w:ind w:left="1080"/>
        <w:jc w:val="both"/>
        <w:rPr>
          <w:rFonts w:cstheme="minorHAnsi"/>
          <w:color w:val="000000" w:themeColor="text1"/>
          <w:sz w:val="24"/>
          <w:szCs w:val="24"/>
        </w:rPr>
      </w:pPr>
    </w:p>
    <w:p w14:paraId="66747B6E" w14:textId="77777777" w:rsidR="00735A98" w:rsidRPr="007123AB" w:rsidRDefault="00735A98" w:rsidP="00735A98">
      <w:pPr>
        <w:ind w:firstLine="720"/>
        <w:rPr>
          <w:rFonts w:cstheme="minorHAnsi"/>
          <w:b/>
          <w:color w:val="000000" w:themeColor="text1"/>
          <w:sz w:val="24"/>
          <w:szCs w:val="24"/>
        </w:rPr>
      </w:pPr>
      <w:r w:rsidRPr="007123AB">
        <w:rPr>
          <w:rFonts w:cstheme="minorHAnsi"/>
          <w:b/>
          <w:color w:val="000000" w:themeColor="text1"/>
          <w:sz w:val="24"/>
          <w:szCs w:val="24"/>
        </w:rPr>
        <w:t xml:space="preserve">Stage 3 </w:t>
      </w:r>
      <w:r>
        <w:rPr>
          <w:rFonts w:cstheme="minorHAnsi"/>
          <w:b/>
          <w:color w:val="000000" w:themeColor="text1"/>
          <w:sz w:val="24"/>
          <w:szCs w:val="24"/>
        </w:rPr>
        <w:t xml:space="preserve">- </w:t>
      </w:r>
      <w:r w:rsidRPr="007123AB">
        <w:rPr>
          <w:rFonts w:cstheme="minorHAnsi"/>
          <w:b/>
          <w:color w:val="000000" w:themeColor="text1"/>
          <w:sz w:val="24"/>
          <w:szCs w:val="24"/>
        </w:rPr>
        <w:t>Formal Attendance Hearing</w:t>
      </w:r>
    </w:p>
    <w:p w14:paraId="1DB01C8E" w14:textId="77777777" w:rsidR="00735A98" w:rsidRPr="007123AB" w:rsidRDefault="00735A98" w:rsidP="00735A98">
      <w:pPr>
        <w:ind w:left="720"/>
        <w:jc w:val="both"/>
        <w:rPr>
          <w:rFonts w:cstheme="minorHAnsi"/>
          <w:sz w:val="24"/>
          <w:szCs w:val="24"/>
        </w:rPr>
      </w:pPr>
      <w:r w:rsidRPr="007123AB">
        <w:rPr>
          <w:rFonts w:cstheme="minorHAnsi"/>
          <w:color w:val="000000" w:themeColor="text1"/>
          <w:sz w:val="24"/>
          <w:szCs w:val="24"/>
        </w:rPr>
        <w:t xml:space="preserve">In preparation for the </w:t>
      </w:r>
      <w:r w:rsidRPr="007123AB">
        <w:rPr>
          <w:rFonts w:cstheme="minorHAnsi"/>
          <w:sz w:val="24"/>
          <w:szCs w:val="24"/>
        </w:rPr>
        <w:t xml:space="preserve">Stage 3 Formal Attendance Hearing current medical advice must be obtained.  </w:t>
      </w:r>
    </w:p>
    <w:p w14:paraId="08443527" w14:textId="77777777" w:rsidR="00735A98" w:rsidRPr="007123AB" w:rsidRDefault="00735A98" w:rsidP="00735A98">
      <w:pPr>
        <w:ind w:left="720"/>
        <w:contextualSpacing/>
        <w:jc w:val="both"/>
        <w:rPr>
          <w:rFonts w:cstheme="minorHAnsi"/>
          <w:sz w:val="24"/>
          <w:szCs w:val="24"/>
        </w:rPr>
      </w:pPr>
      <w:r w:rsidRPr="007123AB">
        <w:rPr>
          <w:rFonts w:cstheme="minorHAnsi"/>
          <w:color w:val="000000" w:themeColor="text1"/>
          <w:sz w:val="24"/>
          <w:szCs w:val="24"/>
        </w:rPr>
        <w:t xml:space="preserve">It is the headteachers responsibility to arrange the Stage 3 Formal Attendance Meeting with the employee.  A letter should be sent giving a minimum of </w:t>
      </w:r>
      <w:r>
        <w:rPr>
          <w:rFonts w:cstheme="minorHAnsi"/>
          <w:color w:val="000000" w:themeColor="text1"/>
          <w:sz w:val="24"/>
          <w:szCs w:val="24"/>
        </w:rPr>
        <w:t>5</w:t>
      </w:r>
      <w:r w:rsidRPr="007123AB">
        <w:rPr>
          <w:rFonts w:cstheme="minorHAnsi"/>
          <w:color w:val="000000" w:themeColor="text1"/>
          <w:sz w:val="24"/>
          <w:szCs w:val="24"/>
        </w:rPr>
        <w:t xml:space="preserve"> working days’ notice. </w:t>
      </w:r>
      <w:r w:rsidRPr="007123AB">
        <w:rPr>
          <w:rFonts w:cstheme="minorHAnsi"/>
          <w:sz w:val="24"/>
          <w:szCs w:val="24"/>
        </w:rPr>
        <w:t>The employee can be accompanied by a trade union representative or workplace colleague.</w:t>
      </w:r>
    </w:p>
    <w:p w14:paraId="3BB7CA2C" w14:textId="77777777" w:rsidR="00735A98" w:rsidRPr="007123AB" w:rsidRDefault="00735A98" w:rsidP="00735A98">
      <w:pPr>
        <w:ind w:left="720"/>
        <w:jc w:val="both"/>
        <w:rPr>
          <w:rFonts w:cstheme="minorHAnsi"/>
          <w:sz w:val="24"/>
          <w:szCs w:val="24"/>
        </w:rPr>
      </w:pPr>
      <w:r w:rsidRPr="007123AB">
        <w:rPr>
          <w:rFonts w:cstheme="minorHAnsi"/>
          <w:sz w:val="24"/>
          <w:szCs w:val="24"/>
        </w:rPr>
        <w:br/>
        <w:t>The Hearing will be chaired by a committee of governors who will be advised by a representative from Human Resources.</w:t>
      </w:r>
    </w:p>
    <w:p w14:paraId="14D3CBE2" w14:textId="77777777" w:rsidR="00735A98" w:rsidRPr="007123AB" w:rsidRDefault="00735A98" w:rsidP="00735A98">
      <w:pPr>
        <w:ind w:left="720"/>
        <w:jc w:val="both"/>
        <w:rPr>
          <w:rFonts w:cstheme="minorHAnsi"/>
          <w:sz w:val="24"/>
          <w:szCs w:val="24"/>
        </w:rPr>
      </w:pPr>
      <w:r w:rsidRPr="007123AB">
        <w:rPr>
          <w:rFonts w:cstheme="minorHAnsi"/>
          <w:sz w:val="24"/>
          <w:szCs w:val="24"/>
        </w:rPr>
        <w:t xml:space="preserve">The </w:t>
      </w:r>
      <w:r>
        <w:rPr>
          <w:rFonts w:cstheme="minorHAnsi"/>
          <w:sz w:val="24"/>
          <w:szCs w:val="24"/>
        </w:rPr>
        <w:t xml:space="preserve">line manager or </w:t>
      </w:r>
      <w:r w:rsidRPr="007123AB">
        <w:rPr>
          <w:rFonts w:cstheme="minorHAnsi"/>
          <w:sz w:val="24"/>
          <w:szCs w:val="24"/>
        </w:rPr>
        <w:t xml:space="preserve">headteacher will present the evidence for the attendance issues, how those have been addressed, the process followed, and the support given as well as details of all medical advice and any reasonable adjustments made. </w:t>
      </w:r>
    </w:p>
    <w:p w14:paraId="1C416509" w14:textId="77777777" w:rsidR="00735A98" w:rsidRPr="007123AB" w:rsidRDefault="00735A98" w:rsidP="00735A98">
      <w:pPr>
        <w:ind w:left="720"/>
        <w:jc w:val="both"/>
        <w:rPr>
          <w:rFonts w:cstheme="minorHAnsi"/>
          <w:sz w:val="24"/>
          <w:szCs w:val="24"/>
        </w:rPr>
      </w:pPr>
      <w:r w:rsidRPr="007123AB">
        <w:rPr>
          <w:rFonts w:cstheme="minorHAnsi"/>
          <w:sz w:val="24"/>
          <w:szCs w:val="24"/>
        </w:rPr>
        <w:lastRenderedPageBreak/>
        <w:t>If the employee is the headteacher then the Chair of Governors will present to the committee</w:t>
      </w:r>
    </w:p>
    <w:p w14:paraId="13CDCC22" w14:textId="77777777" w:rsidR="00735A98" w:rsidRPr="007123AB" w:rsidRDefault="00735A98" w:rsidP="00735A98">
      <w:pPr>
        <w:ind w:firstLine="720"/>
        <w:jc w:val="both"/>
        <w:rPr>
          <w:rFonts w:cstheme="minorHAnsi"/>
          <w:sz w:val="24"/>
          <w:szCs w:val="24"/>
        </w:rPr>
      </w:pPr>
      <w:r w:rsidRPr="007123AB">
        <w:rPr>
          <w:rFonts w:cstheme="minorHAnsi"/>
          <w:sz w:val="24"/>
          <w:szCs w:val="24"/>
        </w:rPr>
        <w:t>The employee will be given the opportunity to respond.</w:t>
      </w:r>
    </w:p>
    <w:p w14:paraId="591D013A" w14:textId="77777777" w:rsidR="00735A98" w:rsidRDefault="00735A98" w:rsidP="00735A98">
      <w:pPr>
        <w:ind w:firstLine="720"/>
        <w:contextualSpacing/>
        <w:jc w:val="both"/>
        <w:rPr>
          <w:rFonts w:cstheme="minorHAnsi"/>
          <w:sz w:val="24"/>
          <w:szCs w:val="24"/>
        </w:rPr>
      </w:pPr>
      <w:r w:rsidRPr="007123AB">
        <w:rPr>
          <w:rFonts w:cstheme="minorHAnsi"/>
          <w:b/>
          <w:color w:val="000000" w:themeColor="text1"/>
          <w:sz w:val="24"/>
          <w:szCs w:val="24"/>
        </w:rPr>
        <w:t>Meeting Outcome</w:t>
      </w:r>
    </w:p>
    <w:p w14:paraId="48C4F5D9" w14:textId="77777777" w:rsidR="00735A98" w:rsidRPr="007123AB" w:rsidRDefault="00735A98" w:rsidP="00735A98">
      <w:pPr>
        <w:ind w:firstLine="720"/>
        <w:contextualSpacing/>
        <w:jc w:val="both"/>
        <w:rPr>
          <w:rFonts w:cstheme="minorHAnsi"/>
          <w:sz w:val="24"/>
          <w:szCs w:val="24"/>
        </w:rPr>
      </w:pPr>
    </w:p>
    <w:p w14:paraId="47184F43" w14:textId="77777777" w:rsidR="00735A98" w:rsidRPr="007123AB" w:rsidRDefault="00735A98" w:rsidP="00735A98">
      <w:pPr>
        <w:ind w:firstLine="709"/>
        <w:jc w:val="both"/>
        <w:rPr>
          <w:rFonts w:cstheme="minorHAnsi"/>
          <w:sz w:val="24"/>
          <w:szCs w:val="24"/>
        </w:rPr>
      </w:pPr>
      <w:r w:rsidRPr="007123AB">
        <w:rPr>
          <w:rFonts w:cstheme="minorHAnsi"/>
          <w:sz w:val="24"/>
          <w:szCs w:val="24"/>
        </w:rPr>
        <w:t>The Chair of the committee will decide whether:</w:t>
      </w:r>
    </w:p>
    <w:p w14:paraId="0AA5977B" w14:textId="77777777" w:rsidR="00735A98" w:rsidRPr="00D9099D" w:rsidRDefault="00735A98" w:rsidP="00735A98">
      <w:pPr>
        <w:pStyle w:val="ListParagraph"/>
        <w:numPr>
          <w:ilvl w:val="0"/>
          <w:numId w:val="18"/>
        </w:numPr>
        <w:rPr>
          <w:sz w:val="24"/>
          <w:szCs w:val="24"/>
        </w:rPr>
      </w:pPr>
      <w:r w:rsidRPr="00D9099D">
        <w:rPr>
          <w:sz w:val="24"/>
          <w:szCs w:val="24"/>
        </w:rPr>
        <w:t>To dismiss the employee with notice (this may also include formalising Redeployment or Ill Health Retirement processes)</w:t>
      </w:r>
    </w:p>
    <w:p w14:paraId="0DB110DE" w14:textId="77777777" w:rsidR="00735A98" w:rsidRPr="00D9099D" w:rsidRDefault="00735A98" w:rsidP="00735A98">
      <w:pPr>
        <w:pStyle w:val="ListParagraph"/>
        <w:numPr>
          <w:ilvl w:val="0"/>
          <w:numId w:val="18"/>
        </w:numPr>
        <w:rPr>
          <w:sz w:val="24"/>
          <w:szCs w:val="24"/>
        </w:rPr>
      </w:pPr>
      <w:r w:rsidRPr="00D9099D">
        <w:rPr>
          <w:sz w:val="24"/>
          <w:szCs w:val="24"/>
        </w:rPr>
        <w:t>To allow for a further period of review</w:t>
      </w:r>
    </w:p>
    <w:p w14:paraId="5CE0DD8D" w14:textId="77777777" w:rsidR="00735A98" w:rsidRPr="007123AB" w:rsidRDefault="00735A98" w:rsidP="00735A98">
      <w:pPr>
        <w:ind w:left="720"/>
        <w:jc w:val="both"/>
        <w:rPr>
          <w:rFonts w:cstheme="minorHAnsi"/>
          <w:sz w:val="24"/>
          <w:szCs w:val="24"/>
        </w:rPr>
      </w:pPr>
      <w:r w:rsidRPr="007123AB">
        <w:rPr>
          <w:rFonts w:cstheme="minorHAnsi"/>
          <w:sz w:val="24"/>
          <w:szCs w:val="24"/>
        </w:rPr>
        <w:t>The decision from the Formal Attendance Hearing must be relayed as soon as possible and be confirmed in writing within 5 working days.</w:t>
      </w:r>
    </w:p>
    <w:p w14:paraId="39A0604F" w14:textId="77777777" w:rsidR="00735A98" w:rsidRPr="007123AB" w:rsidRDefault="00735A98" w:rsidP="00735A98">
      <w:pPr>
        <w:spacing w:before="60"/>
        <w:ind w:firstLine="720"/>
        <w:jc w:val="both"/>
        <w:rPr>
          <w:rFonts w:cstheme="minorHAnsi"/>
          <w:b/>
          <w:sz w:val="24"/>
          <w:szCs w:val="24"/>
        </w:rPr>
      </w:pPr>
      <w:r w:rsidRPr="007123AB">
        <w:rPr>
          <w:rFonts w:cstheme="minorHAnsi"/>
          <w:b/>
          <w:sz w:val="24"/>
          <w:szCs w:val="24"/>
        </w:rPr>
        <w:t>Further Review</w:t>
      </w:r>
    </w:p>
    <w:p w14:paraId="589B9ABA" w14:textId="77777777" w:rsidR="00735A98" w:rsidRPr="007123AB" w:rsidRDefault="00735A98" w:rsidP="00735A98">
      <w:pPr>
        <w:ind w:left="720"/>
        <w:contextualSpacing/>
        <w:jc w:val="both"/>
        <w:rPr>
          <w:rFonts w:cstheme="minorHAnsi"/>
          <w:color w:val="000000" w:themeColor="text1"/>
          <w:sz w:val="24"/>
          <w:szCs w:val="24"/>
        </w:rPr>
      </w:pPr>
      <w:r w:rsidRPr="00735A98">
        <w:rPr>
          <w:rStyle w:val="Strong"/>
          <w:rFonts w:cstheme="minorHAnsi"/>
          <w:b w:val="0"/>
          <w:bCs w:val="0"/>
          <w:color w:val="000000" w:themeColor="text1"/>
          <w:sz w:val="24"/>
          <w:szCs w:val="24"/>
        </w:rPr>
        <w:t xml:space="preserve">If the Hearing outcome is to allow for a further period of review, then the line manager </w:t>
      </w:r>
      <w:r w:rsidRPr="00735A98">
        <w:rPr>
          <w:rFonts w:cstheme="minorHAnsi"/>
          <w:color w:val="000000" w:themeColor="text1"/>
          <w:sz w:val="24"/>
          <w:szCs w:val="24"/>
        </w:rPr>
        <w:t>will continue</w:t>
      </w:r>
      <w:r w:rsidRPr="007123AB">
        <w:rPr>
          <w:rFonts w:cstheme="minorHAnsi"/>
          <w:color w:val="000000" w:themeColor="text1"/>
          <w:sz w:val="24"/>
          <w:szCs w:val="24"/>
        </w:rPr>
        <w:t xml:space="preserve"> to support the employee during their absence.  An Attendance Hearing will be reconvened if insufficient progress is being made and/or if there is no prospect of a return to work. </w:t>
      </w:r>
    </w:p>
    <w:p w14:paraId="648BBE37" w14:textId="77777777" w:rsidR="00735A98" w:rsidRPr="007123AB" w:rsidRDefault="00735A98" w:rsidP="00735A98">
      <w:pPr>
        <w:jc w:val="both"/>
        <w:rPr>
          <w:rFonts w:cstheme="minorHAnsi"/>
          <w:b/>
          <w:color w:val="000000" w:themeColor="text1"/>
          <w:sz w:val="24"/>
          <w:szCs w:val="24"/>
        </w:rPr>
      </w:pPr>
    </w:p>
    <w:p w14:paraId="600D2C5B" w14:textId="77777777" w:rsidR="00735A98" w:rsidRPr="00BC3EF0" w:rsidRDefault="00735A98" w:rsidP="00735A98">
      <w:pPr>
        <w:jc w:val="both"/>
        <w:rPr>
          <w:rFonts w:cstheme="minorHAnsi"/>
          <w:b/>
          <w:color w:val="000000" w:themeColor="text1"/>
          <w:sz w:val="32"/>
          <w:szCs w:val="32"/>
        </w:rPr>
      </w:pPr>
      <w:r w:rsidRPr="00BC3EF0">
        <w:rPr>
          <w:rFonts w:cstheme="minorHAnsi"/>
          <w:b/>
          <w:color w:val="000000" w:themeColor="text1"/>
          <w:sz w:val="32"/>
          <w:szCs w:val="32"/>
        </w:rPr>
        <w:t>8.2</w:t>
      </w:r>
      <w:r w:rsidRPr="00BC3EF0">
        <w:rPr>
          <w:rFonts w:cstheme="minorHAnsi"/>
          <w:b/>
          <w:color w:val="000000" w:themeColor="text1"/>
          <w:sz w:val="32"/>
          <w:szCs w:val="32"/>
        </w:rPr>
        <w:tab/>
        <w:t xml:space="preserve">Reasonable Adjustments (LTA) </w:t>
      </w:r>
    </w:p>
    <w:p w14:paraId="746B79DE" w14:textId="77777777" w:rsidR="00735A98" w:rsidRPr="009226A3" w:rsidRDefault="00735A98" w:rsidP="00735A98">
      <w:pPr>
        <w:ind w:left="720"/>
        <w:jc w:val="both"/>
        <w:rPr>
          <w:rFonts w:cstheme="minorHAnsi"/>
          <w:color w:val="000000" w:themeColor="text1"/>
          <w:sz w:val="24"/>
          <w:szCs w:val="24"/>
        </w:rPr>
      </w:pPr>
      <w:r w:rsidRPr="00735A98">
        <w:rPr>
          <w:rStyle w:val="Strong"/>
          <w:rFonts w:cstheme="minorHAnsi"/>
          <w:b w:val="0"/>
          <w:bCs w:val="0"/>
          <w:color w:val="000000" w:themeColor="text1"/>
          <w:sz w:val="24"/>
          <w:szCs w:val="24"/>
        </w:rPr>
        <w:t>Occupational Health may be able to suggest reasonable adjustments that could be made to either the physical place of work, or the work itself.</w:t>
      </w:r>
      <w:r w:rsidRPr="007123AB">
        <w:rPr>
          <w:rStyle w:val="Strong"/>
          <w:rFonts w:cstheme="minorHAnsi"/>
          <w:color w:val="000000" w:themeColor="text1"/>
          <w:sz w:val="24"/>
          <w:szCs w:val="24"/>
        </w:rPr>
        <w:t xml:space="preserve">  </w:t>
      </w:r>
      <w:r w:rsidRPr="007123AB">
        <w:rPr>
          <w:rFonts w:cstheme="minorHAnsi"/>
          <w:color w:val="000000" w:themeColor="text1"/>
          <w:sz w:val="24"/>
          <w:szCs w:val="24"/>
        </w:rPr>
        <w:t>If reasonable adjustments are identified and implemented as part of a return from a long-term absence, then a monitoring period</w:t>
      </w:r>
      <w:r>
        <w:rPr>
          <w:rFonts w:cstheme="minorHAnsi"/>
          <w:color w:val="000000" w:themeColor="text1"/>
          <w:sz w:val="24"/>
          <w:szCs w:val="24"/>
        </w:rPr>
        <w:t xml:space="preserve"> (up to three months)</w:t>
      </w:r>
      <w:r w:rsidRPr="007123AB">
        <w:rPr>
          <w:rFonts w:cstheme="minorHAnsi"/>
          <w:color w:val="000000" w:themeColor="text1"/>
          <w:sz w:val="24"/>
          <w:szCs w:val="24"/>
        </w:rPr>
        <w:t xml:space="preserve"> will be put in place to assess whether the adjustments are working effectively.  If at the end of the </w:t>
      </w:r>
      <w:r>
        <w:rPr>
          <w:rFonts w:cstheme="minorHAnsi"/>
          <w:color w:val="000000" w:themeColor="text1"/>
          <w:sz w:val="24"/>
          <w:szCs w:val="24"/>
        </w:rPr>
        <w:t>monitoring period</w:t>
      </w:r>
      <w:r w:rsidRPr="007123AB">
        <w:rPr>
          <w:rFonts w:cstheme="minorHAnsi"/>
          <w:color w:val="000000" w:themeColor="text1"/>
          <w:sz w:val="24"/>
          <w:szCs w:val="24"/>
        </w:rPr>
        <w:t xml:space="preserve">the adjustments have not had the desired impact </w:t>
      </w:r>
      <w:r w:rsidRPr="005743F0">
        <w:rPr>
          <w:rFonts w:cstheme="minorHAnsi"/>
          <w:color w:val="000000" w:themeColor="text1"/>
          <w:sz w:val="24"/>
          <w:szCs w:val="24"/>
        </w:rPr>
        <w:t xml:space="preserve">with regard to improving your health and attendance at work, further adjustments will be explored. </w:t>
      </w:r>
    </w:p>
    <w:p w14:paraId="5A2F3F8B" w14:textId="77777777" w:rsidR="00735A98" w:rsidRPr="00BC3EF0" w:rsidRDefault="00735A98" w:rsidP="00735A98">
      <w:pPr>
        <w:jc w:val="both"/>
        <w:rPr>
          <w:rFonts w:cstheme="minorHAnsi"/>
          <w:b/>
          <w:sz w:val="32"/>
          <w:szCs w:val="32"/>
        </w:rPr>
      </w:pPr>
      <w:r>
        <w:rPr>
          <w:rFonts w:cstheme="minorHAnsi"/>
          <w:b/>
          <w:sz w:val="32"/>
          <w:szCs w:val="32"/>
        </w:rPr>
        <w:t>8</w:t>
      </w:r>
      <w:r w:rsidRPr="00BC3EF0">
        <w:rPr>
          <w:rFonts w:cstheme="minorHAnsi"/>
          <w:b/>
          <w:sz w:val="32"/>
          <w:szCs w:val="32"/>
        </w:rPr>
        <w:t>.</w:t>
      </w:r>
      <w:r>
        <w:rPr>
          <w:rFonts w:cstheme="minorHAnsi"/>
          <w:b/>
          <w:sz w:val="32"/>
          <w:szCs w:val="32"/>
        </w:rPr>
        <w:t>3</w:t>
      </w:r>
      <w:r w:rsidRPr="00BC3EF0">
        <w:rPr>
          <w:rFonts w:cstheme="minorHAnsi"/>
          <w:b/>
          <w:sz w:val="32"/>
          <w:szCs w:val="32"/>
        </w:rPr>
        <w:tab/>
        <w:t>Phased Return</w:t>
      </w:r>
    </w:p>
    <w:p w14:paraId="61A5A81D" w14:textId="519C77B2" w:rsidR="00735A98" w:rsidRPr="00735A98" w:rsidRDefault="00735A98" w:rsidP="00735A98">
      <w:pPr>
        <w:ind w:left="720"/>
        <w:jc w:val="both"/>
        <w:rPr>
          <w:rFonts w:cstheme="minorHAnsi"/>
          <w:b/>
          <w:bCs/>
          <w:color w:val="000000" w:themeColor="text1"/>
          <w:sz w:val="24"/>
          <w:szCs w:val="24"/>
        </w:rPr>
      </w:pPr>
      <w:r w:rsidRPr="00735A98">
        <w:rPr>
          <w:rStyle w:val="Strong"/>
          <w:rFonts w:cstheme="minorHAnsi"/>
          <w:b w:val="0"/>
          <w:bCs w:val="0"/>
          <w:color w:val="000000" w:themeColor="text1"/>
          <w:sz w:val="24"/>
          <w:szCs w:val="24"/>
        </w:rPr>
        <w:t xml:space="preserve">Depending on the nature of the employee’s absence a phased return may be recommended by the employee’s GP (this should be detailed on the employee’s Statement of Fitness for Work) or Occupational Health. </w:t>
      </w:r>
      <w:r w:rsidRPr="00735A98">
        <w:rPr>
          <w:rFonts w:cstheme="minorHAnsi"/>
          <w:color w:val="000000" w:themeColor="text1"/>
          <w:sz w:val="24"/>
          <w:szCs w:val="24"/>
        </w:rPr>
        <w:t>The type and duration of each phased return will be determined on a case-by-case basis, but the expectation is that this would not normally go beyond a period of four weeks.  It is vital that both you and your manager are clear from the outset how this will operate.</w:t>
      </w:r>
      <w:r w:rsidRPr="00735A98">
        <w:rPr>
          <w:rFonts w:cstheme="minorHAnsi"/>
          <w:b/>
          <w:bCs/>
          <w:color w:val="000000" w:themeColor="text1"/>
          <w:sz w:val="24"/>
          <w:szCs w:val="24"/>
        </w:rPr>
        <w:t xml:space="preserve">  </w:t>
      </w:r>
    </w:p>
    <w:p w14:paraId="2B2F3A9A" w14:textId="77777777" w:rsidR="00735A98" w:rsidRPr="00735A98" w:rsidRDefault="00735A98" w:rsidP="00735A98">
      <w:pPr>
        <w:ind w:left="720"/>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 xml:space="preserve">It is important to agree how, during the phased return period, the balance of any hours the employee is not at work will be covered. Employees have the choice of </w:t>
      </w:r>
      <w:r w:rsidRPr="00735A98">
        <w:rPr>
          <w:rStyle w:val="Strong"/>
          <w:rFonts w:cstheme="minorHAnsi"/>
          <w:b w:val="0"/>
          <w:bCs w:val="0"/>
          <w:color w:val="000000" w:themeColor="text1"/>
          <w:sz w:val="24"/>
          <w:szCs w:val="24"/>
        </w:rPr>
        <w:lastRenderedPageBreak/>
        <w:t>having these non-working hours recorded as sick leave (and receive sick pay should they not have exhausted their entitlement) or if sick pay has been exhausted, zero pay. To ensure that the employee is paid correctly it is crucial the line manager informs payroll provider of the phased return arrangements as soon as they have been agreed.</w:t>
      </w:r>
    </w:p>
    <w:p w14:paraId="4DE7E629" w14:textId="77777777" w:rsidR="00735A98" w:rsidRPr="007123AB" w:rsidRDefault="00735A98" w:rsidP="00735A98">
      <w:pPr>
        <w:ind w:left="720"/>
        <w:jc w:val="both"/>
        <w:rPr>
          <w:rFonts w:cstheme="minorHAnsi"/>
          <w:color w:val="000000" w:themeColor="text1"/>
          <w:sz w:val="24"/>
          <w:szCs w:val="24"/>
        </w:rPr>
      </w:pPr>
      <w:r w:rsidRPr="007123AB">
        <w:rPr>
          <w:rFonts w:cstheme="minorHAnsi"/>
          <w:color w:val="000000" w:themeColor="text1"/>
          <w:sz w:val="24"/>
          <w:szCs w:val="24"/>
        </w:rPr>
        <w:t xml:space="preserve">If an employee is unable to resume full duties at the end of the phased return period or has an episode of sickness during the phased return, then a decision will be made on whether to explore other possible options. This may mean the convening of a Formal Attendance Hearing, the outcome of which may result in the termination of employment. </w:t>
      </w:r>
    </w:p>
    <w:p w14:paraId="54757FEB" w14:textId="77777777" w:rsidR="00735A98" w:rsidRPr="005D3C93" w:rsidRDefault="00735A98" w:rsidP="00735A98">
      <w:pPr>
        <w:jc w:val="both"/>
        <w:rPr>
          <w:rFonts w:cstheme="minorHAnsi"/>
          <w:b/>
          <w:color w:val="000000" w:themeColor="text1"/>
          <w:sz w:val="32"/>
          <w:szCs w:val="32"/>
        </w:rPr>
      </w:pPr>
      <w:r w:rsidRPr="005D3C93">
        <w:rPr>
          <w:rFonts w:cstheme="minorHAnsi"/>
          <w:b/>
          <w:color w:val="000000" w:themeColor="text1"/>
          <w:sz w:val="32"/>
          <w:szCs w:val="32"/>
        </w:rPr>
        <w:t>8.4</w:t>
      </w:r>
      <w:r w:rsidRPr="005D3C93">
        <w:rPr>
          <w:rFonts w:cstheme="minorHAnsi"/>
          <w:b/>
          <w:color w:val="000000" w:themeColor="text1"/>
          <w:sz w:val="32"/>
          <w:szCs w:val="32"/>
        </w:rPr>
        <w:tab/>
        <w:t>Redeployment</w:t>
      </w:r>
    </w:p>
    <w:p w14:paraId="3AB95016" w14:textId="77777777" w:rsidR="00735A98" w:rsidRPr="007123AB" w:rsidRDefault="00735A98" w:rsidP="00735A98">
      <w:pPr>
        <w:ind w:left="720"/>
        <w:jc w:val="both"/>
        <w:rPr>
          <w:rFonts w:cstheme="minorHAnsi"/>
          <w:sz w:val="24"/>
          <w:szCs w:val="24"/>
        </w:rPr>
      </w:pPr>
      <w:r w:rsidRPr="007123AB">
        <w:rPr>
          <w:rFonts w:cstheme="minorHAnsi"/>
          <w:sz w:val="24"/>
          <w:szCs w:val="24"/>
        </w:rPr>
        <w:t xml:space="preserve">If medical advice identifies that the only option to support an employee back to work is through redeployment, and the employee is in agreement, then discussions and arrangements for this can begin at a Long-Term Absence Review Meeting.  This would not remove the need to progress to a Formal Attendance Hearing to consider dismissal with notice but to allow redeployment to be pursued in as timely a manner as possible.  </w:t>
      </w:r>
    </w:p>
    <w:p w14:paraId="72421D2D" w14:textId="77777777" w:rsidR="00735A98" w:rsidRPr="00326785" w:rsidRDefault="00735A98" w:rsidP="00735A98">
      <w:pPr>
        <w:jc w:val="both"/>
        <w:rPr>
          <w:rFonts w:cstheme="minorHAnsi"/>
          <w:b/>
          <w:color w:val="000000" w:themeColor="text1"/>
          <w:sz w:val="32"/>
          <w:szCs w:val="32"/>
        </w:rPr>
      </w:pPr>
      <w:r w:rsidRPr="00326785">
        <w:rPr>
          <w:rFonts w:cstheme="minorHAnsi"/>
          <w:b/>
          <w:color w:val="000000" w:themeColor="text1"/>
          <w:sz w:val="32"/>
          <w:szCs w:val="32"/>
        </w:rPr>
        <w:t>8.5</w:t>
      </w:r>
      <w:r w:rsidRPr="00326785">
        <w:rPr>
          <w:rFonts w:cstheme="minorHAnsi"/>
          <w:b/>
          <w:color w:val="000000" w:themeColor="text1"/>
          <w:sz w:val="32"/>
          <w:szCs w:val="32"/>
        </w:rPr>
        <w:tab/>
        <w:t>Ill Health Retirement</w:t>
      </w:r>
    </w:p>
    <w:p w14:paraId="6D664899" w14:textId="77777777" w:rsidR="00735A98" w:rsidRDefault="00735A98" w:rsidP="00735A98">
      <w:pPr>
        <w:ind w:left="720"/>
        <w:jc w:val="both"/>
        <w:rPr>
          <w:rFonts w:cstheme="minorHAnsi"/>
          <w:sz w:val="24"/>
          <w:szCs w:val="24"/>
        </w:rPr>
      </w:pPr>
      <w:r w:rsidRPr="007123AB">
        <w:rPr>
          <w:rFonts w:cstheme="minorHAnsi"/>
          <w:sz w:val="24"/>
          <w:szCs w:val="24"/>
        </w:rPr>
        <w:t>Ill-health retirement for employees in the Local Government Pension Scheme or Teachers Pension Scheme must be certified by a designated independent Occupational Health Advisor.</w:t>
      </w:r>
    </w:p>
    <w:p w14:paraId="07FBFC2A" w14:textId="77777777" w:rsidR="00735A98" w:rsidRPr="00A808E4" w:rsidRDefault="00735A98" w:rsidP="00735A98">
      <w:pPr>
        <w:spacing w:after="0" w:line="240" w:lineRule="auto"/>
        <w:ind w:left="720"/>
        <w:contextualSpacing/>
        <w:rPr>
          <w:rFonts w:cstheme="minorHAnsi"/>
          <w:sz w:val="24"/>
          <w:szCs w:val="24"/>
        </w:rPr>
      </w:pPr>
      <w:r w:rsidRPr="00A808E4">
        <w:rPr>
          <w:rFonts w:cstheme="minorHAnsi"/>
          <w:sz w:val="24"/>
          <w:szCs w:val="24"/>
        </w:rPr>
        <w:t xml:space="preserve">The pension benefits you would be able to access through ill-health retirement will vary depending on whether, according to medical advice gathered by Occupational Health, you are likely to be able to work again before your normal retirement age. </w:t>
      </w:r>
    </w:p>
    <w:p w14:paraId="69057DFE" w14:textId="77777777" w:rsidR="00735A98" w:rsidRPr="007123AB" w:rsidRDefault="00735A98" w:rsidP="00735A98">
      <w:pPr>
        <w:ind w:left="720"/>
        <w:jc w:val="both"/>
        <w:rPr>
          <w:rFonts w:cstheme="minorHAnsi"/>
          <w:sz w:val="24"/>
          <w:szCs w:val="24"/>
        </w:rPr>
      </w:pPr>
    </w:p>
    <w:p w14:paraId="12BF75F5" w14:textId="77777777" w:rsidR="00735A98" w:rsidRPr="007123AB" w:rsidRDefault="00735A98" w:rsidP="00735A98">
      <w:pPr>
        <w:ind w:left="720"/>
        <w:jc w:val="both"/>
        <w:rPr>
          <w:rFonts w:cstheme="minorHAnsi"/>
          <w:sz w:val="24"/>
          <w:szCs w:val="24"/>
        </w:rPr>
      </w:pPr>
      <w:r w:rsidRPr="007123AB">
        <w:rPr>
          <w:rFonts w:cstheme="minorHAnsi"/>
          <w:sz w:val="24"/>
          <w:szCs w:val="24"/>
        </w:rPr>
        <w:t xml:space="preserve">Where certification is received while an employee is still employed by the school, and unless the employee waives their right to attend, the employee will be invited in writing to a Formal Attendance Hearing at which the ill heath retirement decision will be ratified. </w:t>
      </w:r>
    </w:p>
    <w:p w14:paraId="37E2D5A0" w14:textId="77777777" w:rsidR="00735A98" w:rsidRDefault="00735A98" w:rsidP="00735A98">
      <w:pPr>
        <w:rPr>
          <w:rFonts w:cstheme="minorHAnsi"/>
          <w:color w:val="000000" w:themeColor="text1"/>
          <w:sz w:val="24"/>
          <w:szCs w:val="24"/>
        </w:rPr>
      </w:pPr>
      <w:r w:rsidRPr="007123AB">
        <w:rPr>
          <w:rFonts w:cstheme="minorHAnsi"/>
          <w:sz w:val="24"/>
          <w:szCs w:val="24"/>
        </w:rPr>
        <w:t>Where certification is received after an employee has been dismissed from the school</w:t>
      </w:r>
      <w:r w:rsidRPr="007123AB">
        <w:rPr>
          <w:rFonts w:cstheme="minorHAnsi"/>
          <w:color w:val="000000" w:themeColor="text1"/>
          <w:sz w:val="24"/>
          <w:szCs w:val="24"/>
        </w:rPr>
        <w:t>, it may be applied retrospectively providing the application had been made prior to dismissal and that the employee was suffering from the condition</w:t>
      </w:r>
      <w:r>
        <w:rPr>
          <w:rFonts w:cstheme="minorHAnsi"/>
          <w:color w:val="000000" w:themeColor="text1"/>
          <w:sz w:val="24"/>
          <w:szCs w:val="24"/>
        </w:rPr>
        <w:t>.</w:t>
      </w:r>
    </w:p>
    <w:p w14:paraId="2F0E5E22" w14:textId="77777777" w:rsidR="00735A98" w:rsidRDefault="00735A98" w:rsidP="00735A98">
      <w:pPr>
        <w:rPr>
          <w:rFonts w:cstheme="minorHAnsi"/>
          <w:color w:val="000000" w:themeColor="text1"/>
          <w:sz w:val="24"/>
          <w:szCs w:val="24"/>
        </w:rPr>
      </w:pPr>
    </w:p>
    <w:p w14:paraId="553E04DC" w14:textId="772AE381" w:rsidR="00735A98" w:rsidRPr="00735A98" w:rsidRDefault="00735A98" w:rsidP="00735A98">
      <w:pPr>
        <w:jc w:val="both"/>
        <w:rPr>
          <w:rFonts w:ascii="Amasis MT Pro Black" w:hAnsi="Amasis MT Pro Black"/>
          <w:b/>
          <w:bCs/>
          <w:color w:val="008796"/>
          <w:sz w:val="48"/>
          <w:szCs w:val="48"/>
        </w:rPr>
      </w:pPr>
      <w:r w:rsidRPr="00735A98">
        <w:rPr>
          <w:rFonts w:ascii="Amasis MT Pro Black" w:hAnsi="Amasis MT Pro Black"/>
          <w:b/>
          <w:bCs/>
          <w:color w:val="008796"/>
          <w:sz w:val="48"/>
          <w:szCs w:val="48"/>
        </w:rPr>
        <w:lastRenderedPageBreak/>
        <w:t>9.0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Combination of Short- and Long-term absence</w:t>
      </w:r>
    </w:p>
    <w:p w14:paraId="474D42D7" w14:textId="77777777" w:rsidR="00735A98" w:rsidRPr="00A808E4" w:rsidRDefault="00735A98" w:rsidP="00735A98">
      <w:pPr>
        <w:spacing w:after="0" w:line="240" w:lineRule="auto"/>
        <w:contextualSpacing/>
        <w:rPr>
          <w:rFonts w:cstheme="minorHAnsi"/>
          <w:sz w:val="24"/>
          <w:szCs w:val="24"/>
        </w:rPr>
      </w:pPr>
      <w:r w:rsidRPr="00A808E4">
        <w:rPr>
          <w:rFonts w:cstheme="minorHAnsi"/>
          <w:sz w:val="24"/>
          <w:szCs w:val="24"/>
        </w:rPr>
        <w:t xml:space="preserve">Where a </w:t>
      </w:r>
      <w:r>
        <w:rPr>
          <w:rFonts w:cstheme="minorHAnsi"/>
          <w:sz w:val="24"/>
          <w:szCs w:val="24"/>
        </w:rPr>
        <w:t>employee</w:t>
      </w:r>
      <w:r w:rsidRPr="00A808E4">
        <w:rPr>
          <w:rFonts w:cstheme="minorHAnsi"/>
          <w:sz w:val="24"/>
          <w:szCs w:val="24"/>
        </w:rPr>
        <w:t xml:space="preserve">’s sickness record comprises long term and short term absence the formal procedure will apply as follows: </w:t>
      </w:r>
    </w:p>
    <w:p w14:paraId="7A0A008D" w14:textId="77777777" w:rsidR="00735A98" w:rsidRPr="00A808E4" w:rsidRDefault="00735A98" w:rsidP="00735A98">
      <w:pPr>
        <w:spacing w:after="0" w:line="240" w:lineRule="auto"/>
        <w:contextualSpacing/>
        <w:rPr>
          <w:rFonts w:cstheme="minorHAnsi"/>
          <w:sz w:val="24"/>
          <w:szCs w:val="24"/>
        </w:rPr>
      </w:pPr>
    </w:p>
    <w:p w14:paraId="6CC4283E" w14:textId="0C4C3D30" w:rsidR="00735A98" w:rsidRPr="00735A98" w:rsidRDefault="00735A98" w:rsidP="00735A98">
      <w:pPr>
        <w:spacing w:after="0" w:line="240" w:lineRule="auto"/>
        <w:rPr>
          <w:rFonts w:cstheme="minorHAnsi"/>
          <w:sz w:val="24"/>
          <w:szCs w:val="24"/>
        </w:rPr>
      </w:pPr>
      <w:r w:rsidRPr="00735A98">
        <w:rPr>
          <w:rFonts w:cstheme="minorHAnsi"/>
          <w:sz w:val="24"/>
          <w:szCs w:val="24"/>
        </w:rPr>
        <w:t xml:space="preserve">Any combination of short- and long-term absence amounting to an overall absence rate of 27 working days in the rolling twelve month period will also be monitored using the Short Term Absence process </w:t>
      </w:r>
      <w:r w:rsidRPr="00735A98">
        <w:rPr>
          <w:rFonts w:cstheme="minorHAnsi"/>
          <w:sz w:val="24"/>
          <w:szCs w:val="24"/>
          <w:shd w:val="clear" w:color="auto" w:fill="FAF9F8"/>
        </w:rPr>
        <w:t>(pro-rata for part-time colleagues)</w:t>
      </w:r>
      <w:r w:rsidRPr="00735A98">
        <w:rPr>
          <w:rFonts w:cstheme="minorHAnsi"/>
          <w:sz w:val="24"/>
          <w:szCs w:val="24"/>
        </w:rPr>
        <w:t>.  Full time colleagues who undertake shifts or work compressed hours will have absences against this trigger point calculated in hours (199.8 hours/pro rata)</w:t>
      </w:r>
    </w:p>
    <w:p w14:paraId="3C48B8A7" w14:textId="77777777" w:rsidR="00735A98" w:rsidRPr="00A808E4" w:rsidRDefault="00735A98" w:rsidP="00735A98">
      <w:pPr>
        <w:spacing w:after="0" w:line="240" w:lineRule="auto"/>
        <w:rPr>
          <w:rFonts w:cstheme="minorHAnsi"/>
          <w:sz w:val="24"/>
          <w:szCs w:val="24"/>
        </w:rPr>
      </w:pPr>
    </w:p>
    <w:p w14:paraId="4CE0A852" w14:textId="77777777" w:rsidR="00735A98" w:rsidRPr="00A808E4" w:rsidRDefault="00735A98" w:rsidP="00735A98">
      <w:pPr>
        <w:spacing w:after="0" w:line="240" w:lineRule="auto"/>
        <w:rPr>
          <w:rFonts w:cstheme="minorHAnsi"/>
          <w:sz w:val="24"/>
          <w:szCs w:val="24"/>
        </w:rPr>
      </w:pPr>
      <w:r w:rsidRPr="00A808E4">
        <w:rPr>
          <w:rFonts w:cstheme="minorHAnsi"/>
          <w:sz w:val="24"/>
          <w:szCs w:val="24"/>
        </w:rPr>
        <w:t xml:space="preserve">When initiating the absence process using this trigger it is still important to consider the circumstances of each episode of sickness.  It is also important to recognise that if this trigger is reached following a period of long term absence that it may be deemed unnecessary or inappropriate to initiate. </w:t>
      </w:r>
    </w:p>
    <w:p w14:paraId="61A640D5" w14:textId="77777777" w:rsidR="00735A98" w:rsidRPr="00A808E4" w:rsidRDefault="00735A98" w:rsidP="00735A98">
      <w:pPr>
        <w:spacing w:after="0" w:line="240" w:lineRule="auto"/>
        <w:rPr>
          <w:rFonts w:cstheme="minorHAnsi"/>
          <w:sz w:val="24"/>
          <w:szCs w:val="24"/>
        </w:rPr>
      </w:pPr>
    </w:p>
    <w:p w14:paraId="42120C90" w14:textId="77777777" w:rsidR="00735A98" w:rsidRPr="009D6296" w:rsidRDefault="00735A98" w:rsidP="00735A98">
      <w:pPr>
        <w:spacing w:after="0" w:line="240" w:lineRule="auto"/>
        <w:rPr>
          <w:rFonts w:cstheme="minorHAnsi"/>
          <w:sz w:val="24"/>
          <w:szCs w:val="24"/>
        </w:rPr>
      </w:pPr>
      <w:r w:rsidRPr="00A808E4">
        <w:rPr>
          <w:rFonts w:cstheme="minorHAnsi"/>
          <w:sz w:val="24"/>
          <w:szCs w:val="24"/>
        </w:rPr>
        <w:t>If you have a period of long term sickness that occurs whilst the short term absence process is already active then depending on the stage you are at, the Informal Attendance Period or First or Final Attendance Improvement Notice may be restarted or extended by the length of the long term absence.  It may also be considered to progress to the next stage of the process.</w:t>
      </w:r>
    </w:p>
    <w:p w14:paraId="4978BA57" w14:textId="77777777" w:rsidR="00735A98" w:rsidRPr="004959E1" w:rsidRDefault="00735A98" w:rsidP="00735A98">
      <w:pPr>
        <w:pStyle w:val="Default"/>
        <w:ind w:firstLine="720"/>
        <w:jc w:val="both"/>
        <w:rPr>
          <w:rFonts w:asciiTheme="minorHAnsi" w:hAnsiTheme="minorHAnsi" w:cstheme="minorHAnsi"/>
        </w:rPr>
      </w:pPr>
    </w:p>
    <w:p w14:paraId="37918721" w14:textId="77777777" w:rsidR="00735A98" w:rsidRPr="00735A98" w:rsidRDefault="00735A98" w:rsidP="00735A98">
      <w:pPr>
        <w:jc w:val="both"/>
        <w:rPr>
          <w:rFonts w:ascii="Amasis MT Pro Black" w:hAnsi="Amasis MT Pro Black"/>
          <w:b/>
          <w:bCs/>
          <w:color w:val="008796"/>
          <w:sz w:val="48"/>
          <w:szCs w:val="48"/>
        </w:rPr>
      </w:pPr>
      <w:r w:rsidRPr="00735A98">
        <w:rPr>
          <w:rFonts w:ascii="Amasis MT Pro Black" w:hAnsi="Amasis MT Pro Black"/>
          <w:b/>
          <w:bCs/>
          <w:color w:val="008796"/>
          <w:sz w:val="48"/>
          <w:szCs w:val="48"/>
        </w:rPr>
        <w:t>10.0</w:t>
      </w:r>
      <w:r w:rsidRPr="00735A98">
        <w:rPr>
          <w:rFonts w:ascii="Amasis MT Pro Black" w:hAnsi="Amasis MT Pro Black"/>
          <w:b/>
          <w:bCs/>
          <w:color w:val="008796"/>
          <w:sz w:val="48"/>
          <w:szCs w:val="48"/>
        </w:rPr>
        <w:tab/>
        <w:t>Appeal</w:t>
      </w:r>
    </w:p>
    <w:p w14:paraId="64F9C990"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An employee must appeal the decision at any stage of either formal process within 5 working days of notification of the decision.</w:t>
      </w:r>
    </w:p>
    <w:p w14:paraId="5DB68B94"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The employee can appeal on the following grounds only:</w:t>
      </w:r>
    </w:p>
    <w:p w14:paraId="3F1586AE" w14:textId="77777777" w:rsidR="00735A98" w:rsidRPr="007D68E0" w:rsidRDefault="00735A98" w:rsidP="00735A98">
      <w:pPr>
        <w:numPr>
          <w:ilvl w:val="0"/>
          <w:numId w:val="19"/>
        </w:numPr>
        <w:spacing w:after="0" w:line="240" w:lineRule="auto"/>
        <w:jc w:val="both"/>
        <w:rPr>
          <w:rFonts w:cstheme="minorHAnsi"/>
          <w:color w:val="000000" w:themeColor="text1"/>
          <w:sz w:val="24"/>
          <w:szCs w:val="24"/>
        </w:rPr>
      </w:pPr>
      <w:r w:rsidRPr="007D68E0">
        <w:rPr>
          <w:rFonts w:cstheme="minorHAnsi"/>
          <w:color w:val="000000" w:themeColor="text1"/>
          <w:sz w:val="24"/>
          <w:szCs w:val="24"/>
        </w:rPr>
        <w:t>That the Managing Attendance procedure has been applied defectively or unfairly</w:t>
      </w:r>
    </w:p>
    <w:p w14:paraId="37DC99DA" w14:textId="77777777" w:rsidR="00735A98" w:rsidRPr="007D68E0" w:rsidRDefault="00735A98" w:rsidP="00735A98">
      <w:pPr>
        <w:numPr>
          <w:ilvl w:val="0"/>
          <w:numId w:val="19"/>
        </w:numPr>
        <w:spacing w:after="0" w:line="240" w:lineRule="auto"/>
        <w:jc w:val="both"/>
        <w:rPr>
          <w:rFonts w:cstheme="minorHAnsi"/>
          <w:color w:val="000000" w:themeColor="text1"/>
          <w:sz w:val="24"/>
          <w:szCs w:val="24"/>
        </w:rPr>
      </w:pPr>
      <w:r w:rsidRPr="007D68E0">
        <w:rPr>
          <w:rFonts w:cstheme="minorHAnsi"/>
          <w:color w:val="000000" w:themeColor="text1"/>
          <w:sz w:val="24"/>
          <w:szCs w:val="24"/>
        </w:rPr>
        <w:t>That new evidence has come to light that was not available at previous meetings / hearings and that it is likely to make a difference to the original decision</w:t>
      </w:r>
    </w:p>
    <w:p w14:paraId="25071577" w14:textId="77777777" w:rsidR="00735A98" w:rsidRPr="007D68E0" w:rsidRDefault="00735A98" w:rsidP="00735A98">
      <w:pPr>
        <w:jc w:val="both"/>
        <w:rPr>
          <w:rFonts w:cstheme="minorHAnsi"/>
          <w:color w:val="000000" w:themeColor="text1"/>
          <w:sz w:val="24"/>
          <w:szCs w:val="24"/>
        </w:rPr>
      </w:pPr>
    </w:p>
    <w:p w14:paraId="1BCF44D5" w14:textId="77777777" w:rsidR="00735A98" w:rsidRPr="007D68E0" w:rsidRDefault="00735A98" w:rsidP="00735A98">
      <w:pPr>
        <w:ind w:firstLine="720"/>
        <w:jc w:val="both"/>
        <w:rPr>
          <w:rFonts w:cstheme="minorHAnsi"/>
          <w:color w:val="000000" w:themeColor="text1"/>
          <w:sz w:val="24"/>
          <w:szCs w:val="24"/>
        </w:rPr>
      </w:pPr>
      <w:r w:rsidRPr="007D68E0">
        <w:rPr>
          <w:rFonts w:cstheme="minorHAnsi"/>
          <w:color w:val="000000" w:themeColor="text1"/>
          <w:sz w:val="24"/>
          <w:szCs w:val="24"/>
        </w:rPr>
        <w:t>and, as a result, the outcome or level of sanction imposed was inappropriate.</w:t>
      </w:r>
    </w:p>
    <w:p w14:paraId="7990679B"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 xml:space="preserve">Arrangements for the appeal to be heard will be made by the Chair of the committee or Headteacher depending on which stage the appeal relates too and who issued the original outcome.  This is to be done within 10 working days and the employee will be given details of the arrangements </w:t>
      </w:r>
      <w:r>
        <w:rPr>
          <w:rFonts w:cstheme="minorHAnsi"/>
          <w:color w:val="000000" w:themeColor="text1"/>
          <w:sz w:val="24"/>
          <w:szCs w:val="24"/>
        </w:rPr>
        <w:t>5</w:t>
      </w:r>
      <w:r w:rsidRPr="007D68E0">
        <w:rPr>
          <w:rFonts w:cstheme="minorHAnsi"/>
          <w:color w:val="000000" w:themeColor="text1"/>
          <w:sz w:val="24"/>
          <w:szCs w:val="24"/>
        </w:rPr>
        <w:t xml:space="preserve"> working days in advance of the hearing. </w:t>
      </w:r>
    </w:p>
    <w:p w14:paraId="33E3A969" w14:textId="77777777" w:rsidR="00735A98" w:rsidRPr="007D68E0" w:rsidRDefault="00735A98" w:rsidP="00735A98">
      <w:pPr>
        <w:jc w:val="both"/>
        <w:rPr>
          <w:rFonts w:cstheme="minorHAnsi"/>
          <w:sz w:val="24"/>
          <w:szCs w:val="24"/>
        </w:rPr>
      </w:pPr>
      <w:r w:rsidRPr="007D68E0">
        <w:rPr>
          <w:rFonts w:cstheme="minorHAnsi"/>
          <w:sz w:val="24"/>
          <w:szCs w:val="24"/>
        </w:rPr>
        <w:lastRenderedPageBreak/>
        <w:t xml:space="preserve">Where a </w:t>
      </w:r>
      <w:r>
        <w:rPr>
          <w:rFonts w:cstheme="minorHAnsi"/>
          <w:sz w:val="24"/>
          <w:szCs w:val="24"/>
        </w:rPr>
        <w:t>Attendance Improvement Notice</w:t>
      </w:r>
      <w:r w:rsidRPr="007D68E0">
        <w:rPr>
          <w:rFonts w:cstheme="minorHAnsi"/>
          <w:sz w:val="24"/>
          <w:szCs w:val="24"/>
        </w:rPr>
        <w:t xml:space="preserve"> has been issued the Appeal Hearing will be chaired by headteacher as long as they were not involved in the original outcome. The appeal hearing will be advised by a representative from Human Resources. In cases of dismissal the Appeal Hearing will be chaired by a committee of governors who were involved in the original outcome resulting in dismissal and will be advised by a representative from Human Resources.</w:t>
      </w:r>
    </w:p>
    <w:p w14:paraId="3FE6DD9D"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Management and the employee should provide the clerk to the hearing panel with any written material to be used at the hearing at least 5 working days prior to the hearing.</w:t>
      </w:r>
    </w:p>
    <w:p w14:paraId="16D099EB"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The clerk will arrange for a copy of the other party’s written material to be provided to management and the employee at least 3 working days prior to the hearing.</w:t>
      </w:r>
    </w:p>
    <w:p w14:paraId="5BAD8398"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Both parties will have the opportunity to state their case and to ask questions of each other.</w:t>
      </w:r>
      <w:r>
        <w:rPr>
          <w:rFonts w:cstheme="minorHAnsi"/>
          <w:color w:val="000000" w:themeColor="text1"/>
          <w:sz w:val="24"/>
          <w:szCs w:val="24"/>
        </w:rPr>
        <w:t xml:space="preserve"> The Chair and HR can ask questions of all parties.</w:t>
      </w:r>
      <w:r w:rsidRPr="007D68E0">
        <w:rPr>
          <w:rFonts w:cstheme="minorHAnsi"/>
          <w:color w:val="000000" w:themeColor="text1"/>
          <w:sz w:val="24"/>
          <w:szCs w:val="24"/>
        </w:rPr>
        <w:t xml:space="preserve"> </w:t>
      </w:r>
    </w:p>
    <w:p w14:paraId="2A9E330A"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In the case of an appeal against action that includes dismissal, the Chair can sanction that:</w:t>
      </w:r>
    </w:p>
    <w:p w14:paraId="1218D1CA" w14:textId="77777777" w:rsidR="00735A98" w:rsidRPr="007D68E0" w:rsidRDefault="00735A98" w:rsidP="00735A98">
      <w:pPr>
        <w:pStyle w:val="ListParagraph"/>
        <w:numPr>
          <w:ilvl w:val="0"/>
          <w:numId w:val="20"/>
        </w:numPr>
        <w:spacing w:after="0" w:line="240" w:lineRule="auto"/>
        <w:contextualSpacing w:val="0"/>
        <w:jc w:val="both"/>
        <w:rPr>
          <w:rFonts w:cstheme="minorHAnsi"/>
          <w:color w:val="000000" w:themeColor="text1"/>
          <w:sz w:val="24"/>
          <w:szCs w:val="24"/>
        </w:rPr>
      </w:pPr>
      <w:r w:rsidRPr="007D68E0">
        <w:rPr>
          <w:rFonts w:cstheme="minorHAnsi"/>
          <w:color w:val="000000" w:themeColor="text1"/>
          <w:sz w:val="24"/>
          <w:szCs w:val="24"/>
        </w:rPr>
        <w:t>The appeal is upheld, and, if appropriate, a lesser penalty may be awarded; or</w:t>
      </w:r>
    </w:p>
    <w:p w14:paraId="5D34ECFA" w14:textId="77777777" w:rsidR="00735A98" w:rsidRDefault="00735A98" w:rsidP="00735A98">
      <w:pPr>
        <w:pStyle w:val="ListParagraph"/>
        <w:numPr>
          <w:ilvl w:val="0"/>
          <w:numId w:val="20"/>
        </w:numPr>
        <w:spacing w:after="0" w:line="240" w:lineRule="auto"/>
        <w:contextualSpacing w:val="0"/>
        <w:jc w:val="both"/>
        <w:rPr>
          <w:rFonts w:cstheme="minorHAnsi"/>
          <w:color w:val="000000" w:themeColor="text1"/>
          <w:sz w:val="24"/>
          <w:szCs w:val="24"/>
        </w:rPr>
      </w:pPr>
      <w:r w:rsidRPr="007D68E0">
        <w:rPr>
          <w:rFonts w:cstheme="minorHAnsi"/>
          <w:color w:val="000000" w:themeColor="text1"/>
          <w:sz w:val="24"/>
          <w:szCs w:val="24"/>
        </w:rPr>
        <w:t xml:space="preserve">The appeal is not upheld, and the sanction remains the same. </w:t>
      </w:r>
    </w:p>
    <w:p w14:paraId="52740E4F" w14:textId="77777777" w:rsidR="00735A98" w:rsidRDefault="00735A98" w:rsidP="00735A98">
      <w:pPr>
        <w:pStyle w:val="ListParagraph"/>
        <w:spacing w:after="0" w:line="240" w:lineRule="auto"/>
        <w:ind w:left="1440"/>
        <w:contextualSpacing w:val="0"/>
        <w:jc w:val="both"/>
        <w:rPr>
          <w:rFonts w:cstheme="minorHAnsi"/>
          <w:color w:val="000000" w:themeColor="text1"/>
          <w:sz w:val="24"/>
          <w:szCs w:val="24"/>
        </w:rPr>
      </w:pPr>
    </w:p>
    <w:p w14:paraId="4955BE39" w14:textId="77777777" w:rsidR="00735A98" w:rsidRPr="00DD5567" w:rsidRDefault="00735A98" w:rsidP="00735A98">
      <w:pPr>
        <w:spacing w:after="0" w:line="240" w:lineRule="auto"/>
        <w:jc w:val="both"/>
        <w:rPr>
          <w:rFonts w:cstheme="minorHAnsi"/>
          <w:color w:val="000000" w:themeColor="text1"/>
          <w:sz w:val="24"/>
          <w:szCs w:val="24"/>
        </w:rPr>
      </w:pPr>
      <w:r w:rsidRPr="00DD5567">
        <w:rPr>
          <w:rFonts w:cstheme="minorHAnsi"/>
          <w:color w:val="000000" w:themeColor="text1"/>
          <w:sz w:val="24"/>
          <w:szCs w:val="24"/>
        </w:rPr>
        <w:t xml:space="preserve">The decision of the Appeal Hearing is final and will be communicated in writing by the Chair within 5 working days of the hearing. </w:t>
      </w:r>
    </w:p>
    <w:p w14:paraId="796F5C28" w14:textId="77777777" w:rsidR="00735A98" w:rsidRDefault="00735A98" w:rsidP="00735A98">
      <w:pPr>
        <w:jc w:val="both"/>
        <w:rPr>
          <w:b/>
          <w:color w:val="008080"/>
          <w:sz w:val="32"/>
        </w:rPr>
      </w:pPr>
    </w:p>
    <w:p w14:paraId="402F675D" w14:textId="77777777" w:rsidR="00735A98" w:rsidRPr="00735A98" w:rsidRDefault="00735A98" w:rsidP="00735A98">
      <w:pPr>
        <w:jc w:val="both"/>
        <w:rPr>
          <w:rFonts w:ascii="Amasis MT Pro Black" w:hAnsi="Amasis MT Pro Black"/>
          <w:b/>
          <w:bCs/>
          <w:color w:val="008796"/>
          <w:sz w:val="48"/>
          <w:szCs w:val="48"/>
        </w:rPr>
      </w:pPr>
      <w:r w:rsidRPr="00735A98">
        <w:rPr>
          <w:rFonts w:ascii="Amasis MT Pro Black" w:hAnsi="Amasis MT Pro Black"/>
          <w:b/>
          <w:bCs/>
          <w:color w:val="008796"/>
          <w:sz w:val="48"/>
          <w:szCs w:val="48"/>
        </w:rPr>
        <w:t>11.0</w:t>
      </w:r>
      <w:r w:rsidRPr="00735A98">
        <w:rPr>
          <w:rFonts w:ascii="Amasis MT Pro Black" w:hAnsi="Amasis MT Pro Black"/>
          <w:b/>
          <w:bCs/>
          <w:color w:val="008796"/>
          <w:sz w:val="48"/>
          <w:szCs w:val="48"/>
        </w:rPr>
        <w:tab/>
        <w:t>Work Related Absence</w:t>
      </w:r>
    </w:p>
    <w:p w14:paraId="759D25EF" w14:textId="77777777" w:rsidR="00735A98" w:rsidRPr="00E02F38" w:rsidRDefault="00735A98" w:rsidP="00735A98">
      <w:pPr>
        <w:contextualSpacing/>
        <w:jc w:val="both"/>
        <w:rPr>
          <w:rFonts w:cstheme="minorHAnsi"/>
          <w:color w:val="000000" w:themeColor="text1"/>
          <w:sz w:val="24"/>
          <w:szCs w:val="24"/>
        </w:rPr>
      </w:pPr>
      <w:r w:rsidRPr="00E02F38">
        <w:rPr>
          <w:rFonts w:cstheme="minorHAnsi"/>
          <w:color w:val="000000" w:themeColor="text1"/>
          <w:sz w:val="24"/>
          <w:szCs w:val="24"/>
        </w:rPr>
        <w:t xml:space="preserve">If an employee is absent for a work-related reason (e.g. Accident or injury at work), </w:t>
      </w:r>
      <w:r>
        <w:rPr>
          <w:rFonts w:cstheme="minorHAnsi"/>
          <w:color w:val="000000" w:themeColor="text1"/>
          <w:sz w:val="24"/>
          <w:szCs w:val="24"/>
        </w:rPr>
        <w:t xml:space="preserve">or </w:t>
      </w:r>
      <w:r w:rsidRPr="00E02F38">
        <w:rPr>
          <w:rFonts w:cstheme="minorHAnsi"/>
          <w:color w:val="000000" w:themeColor="text1"/>
          <w:sz w:val="24"/>
          <w:szCs w:val="24"/>
        </w:rPr>
        <w:t>the employee considers their illness to be work related (e.g. Accident or injury at work) then the employee must complete an Incident Report form and pass to their Head teacher. In the case of community and voluntary controlled schools this form should be forwarded to the MK</w:t>
      </w:r>
      <w:r>
        <w:rPr>
          <w:rFonts w:cstheme="minorHAnsi"/>
          <w:color w:val="000000" w:themeColor="text1"/>
          <w:sz w:val="24"/>
          <w:szCs w:val="24"/>
        </w:rPr>
        <w:t>C</w:t>
      </w:r>
      <w:r w:rsidRPr="00E02F38">
        <w:rPr>
          <w:rFonts w:cstheme="minorHAnsi"/>
          <w:color w:val="000000" w:themeColor="text1"/>
          <w:sz w:val="24"/>
          <w:szCs w:val="24"/>
        </w:rPr>
        <w:t xml:space="preserve">C Corporate Health and Safety Team. </w:t>
      </w:r>
    </w:p>
    <w:p w14:paraId="28C54925" w14:textId="77777777" w:rsidR="00735A98" w:rsidRPr="00E02F38" w:rsidRDefault="00735A98" w:rsidP="00735A98">
      <w:pPr>
        <w:contextualSpacing/>
        <w:jc w:val="both"/>
        <w:rPr>
          <w:rFonts w:cstheme="minorHAnsi"/>
          <w:color w:val="000000" w:themeColor="text1"/>
          <w:sz w:val="24"/>
          <w:szCs w:val="24"/>
        </w:rPr>
      </w:pPr>
    </w:p>
    <w:p w14:paraId="3393EC14" w14:textId="77777777" w:rsidR="00735A98" w:rsidRPr="00E02F38" w:rsidRDefault="00735A98" w:rsidP="00735A98">
      <w:pPr>
        <w:contextualSpacing/>
        <w:jc w:val="both"/>
        <w:rPr>
          <w:rFonts w:cstheme="minorHAnsi"/>
          <w:color w:val="000000" w:themeColor="text1"/>
          <w:sz w:val="24"/>
          <w:szCs w:val="24"/>
        </w:rPr>
      </w:pPr>
      <w:r w:rsidRPr="00E02F38">
        <w:rPr>
          <w:rFonts w:cstheme="minorHAnsi"/>
          <w:color w:val="000000" w:themeColor="text1"/>
          <w:sz w:val="24"/>
          <w:szCs w:val="24"/>
        </w:rPr>
        <w:t>An employee who is absent from work due to an accident or injury at work should be treated in the same way as if their absence was due to sickness and therefore the Managing Attendance Policy should be followed. In the case of teaching staff, the provisions contained within the ‘Burgundy Book’ should also be applied.</w:t>
      </w:r>
    </w:p>
    <w:p w14:paraId="4CD49AB9" w14:textId="77777777" w:rsidR="00735A98" w:rsidRPr="00E02F38" w:rsidRDefault="00735A98" w:rsidP="00735A98">
      <w:pPr>
        <w:contextualSpacing/>
        <w:jc w:val="both"/>
        <w:rPr>
          <w:rFonts w:cstheme="minorHAnsi"/>
          <w:color w:val="000000" w:themeColor="text1"/>
          <w:sz w:val="24"/>
          <w:szCs w:val="24"/>
        </w:rPr>
      </w:pPr>
    </w:p>
    <w:p w14:paraId="134094C9" w14:textId="77777777" w:rsidR="00735A98" w:rsidRPr="00E02F38" w:rsidRDefault="00735A98" w:rsidP="00735A98">
      <w:pPr>
        <w:contextualSpacing/>
        <w:jc w:val="both"/>
        <w:rPr>
          <w:rFonts w:cstheme="minorHAnsi"/>
          <w:color w:val="000000" w:themeColor="text1"/>
          <w:sz w:val="24"/>
          <w:szCs w:val="24"/>
        </w:rPr>
      </w:pPr>
      <w:r w:rsidRPr="00E02F38">
        <w:rPr>
          <w:rFonts w:cstheme="minorHAnsi"/>
          <w:color w:val="000000" w:themeColor="text1"/>
          <w:sz w:val="24"/>
          <w:szCs w:val="24"/>
        </w:rPr>
        <w:t>An employee who is absent from work as a result of an accident and receives damages in respect of loss of pay from a third-party claim will be required to refund to the council any sick pay paid to them in relation to the incident.</w:t>
      </w:r>
    </w:p>
    <w:p w14:paraId="2F9893E0" w14:textId="77777777" w:rsidR="00735A98" w:rsidRPr="00E02F38" w:rsidRDefault="00735A98" w:rsidP="00735A98">
      <w:pPr>
        <w:contextualSpacing/>
        <w:jc w:val="both"/>
        <w:rPr>
          <w:rFonts w:cstheme="minorHAnsi"/>
          <w:color w:val="000000" w:themeColor="text1"/>
          <w:sz w:val="24"/>
          <w:szCs w:val="24"/>
        </w:rPr>
      </w:pPr>
    </w:p>
    <w:p w14:paraId="0B6DBC57" w14:textId="77777777" w:rsidR="00735A98" w:rsidRDefault="00735A98" w:rsidP="00735A98">
      <w:pPr>
        <w:contextualSpacing/>
        <w:jc w:val="both"/>
        <w:rPr>
          <w:rFonts w:cstheme="minorHAnsi"/>
          <w:color w:val="000000" w:themeColor="text1"/>
          <w:sz w:val="24"/>
          <w:szCs w:val="24"/>
        </w:rPr>
      </w:pPr>
      <w:r w:rsidRPr="00E02F38">
        <w:rPr>
          <w:rFonts w:cstheme="minorHAnsi"/>
          <w:color w:val="000000" w:themeColor="text1"/>
          <w:sz w:val="24"/>
          <w:szCs w:val="24"/>
        </w:rPr>
        <w:lastRenderedPageBreak/>
        <w:t xml:space="preserve">It is the Headteachers responsibility to ensure that any colleague with a work-related absence is told that the Health and Safety Team will be notified.  </w:t>
      </w:r>
    </w:p>
    <w:p w14:paraId="0BDEFF6B" w14:textId="77777777" w:rsidR="00735A98" w:rsidRPr="00E02F38" w:rsidRDefault="00735A98" w:rsidP="00735A98">
      <w:pPr>
        <w:ind w:left="720"/>
        <w:contextualSpacing/>
        <w:jc w:val="both"/>
        <w:rPr>
          <w:rFonts w:cstheme="minorHAnsi"/>
          <w:color w:val="000000" w:themeColor="text1"/>
          <w:sz w:val="24"/>
          <w:szCs w:val="24"/>
        </w:rPr>
      </w:pPr>
    </w:p>
    <w:p w14:paraId="04F96CFD" w14:textId="7DB7ADAA"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t>12.0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Annual Leave Entitlement and Sickness Absence</w:t>
      </w:r>
    </w:p>
    <w:p w14:paraId="6FD6D377" w14:textId="77777777" w:rsidR="00735A98" w:rsidRPr="00735A98" w:rsidRDefault="00735A98" w:rsidP="00735A98">
      <w:pPr>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Any employee who falls sick immediately prior to commencing pre-booked annual leave or who having fallen sick during a period of leave wishes to reclaim a proportion of that leave will be required to provide a Fit Note stating the period the employee was not able to work and the reason for absence. The Council will not reimburse any fee charged by the healthcare professional for this Fit Note. Additionally, if the employee falls sick immediately prior to or during a period of annual leave they should, where practicable, follow the standard reporting procedures, as detailed in Section 3, at the commencement of their illness.</w:t>
      </w:r>
    </w:p>
    <w:p w14:paraId="1F7B66DB" w14:textId="77777777" w:rsidR="00735A98" w:rsidRPr="00735A98" w:rsidRDefault="00735A98" w:rsidP="00735A98">
      <w:pPr>
        <w:jc w:val="both"/>
        <w:rPr>
          <w:rFonts w:cstheme="minorHAnsi"/>
          <w:b/>
          <w:bCs/>
          <w:color w:val="000000" w:themeColor="text1"/>
          <w:sz w:val="24"/>
          <w:szCs w:val="24"/>
        </w:rPr>
      </w:pPr>
      <w:bookmarkStart w:id="0" w:name="_Hlk61338591"/>
      <w:r w:rsidRPr="00735A98">
        <w:rPr>
          <w:rStyle w:val="Strong"/>
          <w:rFonts w:cstheme="minorHAnsi"/>
          <w:b w:val="0"/>
          <w:bCs w:val="0"/>
          <w:color w:val="000000" w:themeColor="text1"/>
          <w:sz w:val="24"/>
          <w:szCs w:val="24"/>
        </w:rPr>
        <w:t>During long-term absence an employee’s annual leave allowance will continue to accrue. Employees have the choice of taking a period of annual leave during their long-term sickness absence. If, however, the employee chooses not to take annual leave while sick and is therefore unable to take this annual leave within the current leave year, then they will be entitled to carry their outstanding annual leave over to the next leave year. It is recommended that the employee is encouraged to take most or all this leave in a block in the first month after their official return to work date, or to assist with a phased return to work.</w:t>
      </w:r>
      <w:bookmarkEnd w:id="0"/>
    </w:p>
    <w:p w14:paraId="5C25A551" w14:textId="60E0F81D"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t>13.0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Absent without permission</w:t>
      </w:r>
    </w:p>
    <w:p w14:paraId="5B1AC52D" w14:textId="77777777" w:rsidR="00735A98" w:rsidRDefault="00735A98" w:rsidP="00735A98">
      <w:pPr>
        <w:jc w:val="both"/>
        <w:rPr>
          <w:rStyle w:val="Strong"/>
          <w:rFonts w:cstheme="minorHAnsi"/>
          <w:color w:val="000000" w:themeColor="text1"/>
          <w:sz w:val="24"/>
          <w:szCs w:val="24"/>
        </w:rPr>
      </w:pPr>
    </w:p>
    <w:p w14:paraId="2B43F263" w14:textId="63D41AF3" w:rsidR="00735A98" w:rsidRPr="00735A98" w:rsidRDefault="00735A98" w:rsidP="00735A98">
      <w:pPr>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 xml:space="preserve">An employee that fails to comply with the school’s absence reporting procedures will be deemed to be absent without permission and may be subject to </w:t>
      </w:r>
      <w:r w:rsidRPr="00735A98">
        <w:rPr>
          <w:rFonts w:cstheme="minorHAnsi"/>
          <w:b/>
          <w:bCs/>
          <w:color w:val="000000"/>
          <w:sz w:val="24"/>
          <w:szCs w:val="24"/>
        </w:rPr>
        <w:t xml:space="preserve">or </w:t>
      </w:r>
      <w:r w:rsidRPr="00735A98">
        <w:rPr>
          <w:rStyle w:val="Strong"/>
          <w:rFonts w:cstheme="minorHAnsi"/>
          <w:b w:val="0"/>
          <w:bCs w:val="0"/>
          <w:color w:val="000000" w:themeColor="text1"/>
          <w:sz w:val="24"/>
          <w:szCs w:val="24"/>
        </w:rPr>
        <w:t xml:space="preserve">disciplinary action, which could result in dismissal. Pay will be suspended from the first day of unauthorised absence. </w:t>
      </w:r>
    </w:p>
    <w:p w14:paraId="68B69143" w14:textId="634F38CA"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t>14.0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Non-sickness absence</w:t>
      </w:r>
    </w:p>
    <w:p w14:paraId="1772285C" w14:textId="77777777" w:rsidR="00735A98" w:rsidRDefault="00735A98" w:rsidP="00735A98">
      <w:pPr>
        <w:jc w:val="both"/>
        <w:rPr>
          <w:rStyle w:val="Strong"/>
          <w:rFonts w:cstheme="minorHAnsi"/>
          <w:color w:val="000000" w:themeColor="text1"/>
          <w:sz w:val="24"/>
          <w:szCs w:val="24"/>
        </w:rPr>
      </w:pPr>
    </w:p>
    <w:p w14:paraId="3EEF9440" w14:textId="159F32F2" w:rsidR="00735A98" w:rsidRPr="00EE0A39" w:rsidRDefault="00735A98" w:rsidP="00735A98">
      <w:pPr>
        <w:jc w:val="both"/>
        <w:rPr>
          <w:rFonts w:cstheme="minorHAnsi"/>
          <w:color w:val="000000" w:themeColor="text1"/>
          <w:sz w:val="24"/>
          <w:szCs w:val="24"/>
        </w:rPr>
      </w:pPr>
      <w:r w:rsidRPr="00735A98">
        <w:rPr>
          <w:rStyle w:val="Strong"/>
          <w:rFonts w:cstheme="minorHAnsi"/>
          <w:b w:val="0"/>
          <w:bCs w:val="0"/>
          <w:color w:val="000000" w:themeColor="text1"/>
          <w:sz w:val="24"/>
          <w:szCs w:val="24"/>
        </w:rPr>
        <w:t>Sickness absence must only be used when the employee is personally unwell.  It must not be used in situations where the employee has caring responsibilities or for other domestic emergencies etc.</w:t>
      </w:r>
      <w:r w:rsidRPr="00EE0A39">
        <w:rPr>
          <w:rStyle w:val="Strong"/>
          <w:rFonts w:cstheme="minorHAnsi"/>
          <w:color w:val="000000" w:themeColor="text1"/>
          <w:sz w:val="24"/>
          <w:szCs w:val="24"/>
        </w:rPr>
        <w:t xml:space="preserve"> </w:t>
      </w:r>
      <w:r w:rsidRPr="00EE0A39">
        <w:rPr>
          <w:rFonts w:cstheme="minorHAnsi"/>
          <w:color w:val="000000" w:themeColor="text1"/>
          <w:sz w:val="24"/>
          <w:szCs w:val="24"/>
        </w:rPr>
        <w:t>In these circumstances other forms of leave, as detailed in the school’s Leave of Absence Policy may be requested.</w:t>
      </w:r>
    </w:p>
    <w:p w14:paraId="08173E16" w14:textId="77777777" w:rsidR="00735A98" w:rsidRPr="00EE0A39" w:rsidRDefault="00735A98" w:rsidP="00735A98">
      <w:pPr>
        <w:jc w:val="both"/>
        <w:rPr>
          <w:rFonts w:cstheme="minorHAnsi"/>
          <w:color w:val="000000" w:themeColor="text1"/>
          <w:sz w:val="24"/>
          <w:szCs w:val="24"/>
        </w:rPr>
      </w:pPr>
      <w:r w:rsidRPr="00EE0A39">
        <w:rPr>
          <w:rFonts w:cstheme="minorHAnsi"/>
          <w:color w:val="000000" w:themeColor="text1"/>
          <w:sz w:val="24"/>
          <w:szCs w:val="24"/>
        </w:rPr>
        <w:t xml:space="preserve">However, in situations where high levels of sickness absence are compounded by excessive periods of absence in relation to family emergencies, compassionate leave, discretionary leave etc. then all/some absences may be taken into consideration when determining the </w:t>
      </w:r>
      <w:r w:rsidRPr="00EE0A39">
        <w:rPr>
          <w:rFonts w:cstheme="minorHAnsi"/>
          <w:color w:val="000000" w:themeColor="text1"/>
          <w:sz w:val="24"/>
          <w:szCs w:val="24"/>
        </w:rPr>
        <w:lastRenderedPageBreak/>
        <w:t>appropriate action under this policy. Headteachers should seek advice from their HR provider before progressing such cases.</w:t>
      </w:r>
    </w:p>
    <w:p w14:paraId="7EB57581" w14:textId="35824CE3"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t>15.0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Medical Advice</w:t>
      </w:r>
    </w:p>
    <w:p w14:paraId="6E481038" w14:textId="77777777" w:rsidR="00735A98" w:rsidRDefault="00735A98" w:rsidP="00735A98">
      <w:pPr>
        <w:jc w:val="both"/>
        <w:rPr>
          <w:rFonts w:cstheme="minorHAnsi"/>
          <w:color w:val="000000" w:themeColor="text1"/>
          <w:sz w:val="24"/>
          <w:szCs w:val="24"/>
        </w:rPr>
      </w:pPr>
    </w:p>
    <w:p w14:paraId="1269D9D1" w14:textId="11831EFA" w:rsidR="00735A98" w:rsidRPr="00186DDD" w:rsidRDefault="00735A98" w:rsidP="00735A98">
      <w:pPr>
        <w:jc w:val="both"/>
        <w:rPr>
          <w:rFonts w:cstheme="minorHAnsi"/>
          <w:color w:val="000000" w:themeColor="text1"/>
          <w:sz w:val="24"/>
          <w:szCs w:val="24"/>
        </w:rPr>
      </w:pPr>
      <w:r w:rsidRPr="00186DDD">
        <w:rPr>
          <w:rFonts w:cstheme="minorHAnsi"/>
          <w:color w:val="000000" w:themeColor="text1"/>
          <w:sz w:val="24"/>
          <w:szCs w:val="24"/>
        </w:rPr>
        <w:t>Employees absent from work due to sickness are required to attend and cooperate with any Occupational Health appointments made for them. Where the employee refuses to attend an Occupational Health appointment, the referring manager (Headteacher) needs to explain that without such a report, management decisions will be made using the information available to them. Refusal to attend an OH appointment may also impact on an employee’s entitlement to Occupational Sick Pay.</w:t>
      </w:r>
    </w:p>
    <w:p w14:paraId="01D5D576" w14:textId="7A37506E"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t>16.0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Medical Suspension</w:t>
      </w:r>
    </w:p>
    <w:p w14:paraId="56DF0ABB" w14:textId="77777777" w:rsidR="00735A98" w:rsidRDefault="00735A98" w:rsidP="00735A98">
      <w:pPr>
        <w:jc w:val="both"/>
        <w:rPr>
          <w:rStyle w:val="Strong"/>
          <w:rFonts w:cstheme="minorHAnsi"/>
          <w:color w:val="000000" w:themeColor="text1"/>
          <w:sz w:val="24"/>
          <w:szCs w:val="24"/>
        </w:rPr>
      </w:pPr>
    </w:p>
    <w:p w14:paraId="036ABBA1" w14:textId="5DA32569" w:rsidR="00735A98" w:rsidRPr="00735A98" w:rsidRDefault="00735A98" w:rsidP="00735A98">
      <w:pPr>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 xml:space="preserve">In certain circumstances it may be appropriate to medically suspend an employee to ensure that the school complies with its duty of care, especially in situations where further medical information is required. Any decision to medically suspend needs to be based on sound justification and the headteacher should be able to demonstrate this through a risk assessment which will be shared with the employee. A decision to suspend must be approved in writing by the Chair of Governors. </w:t>
      </w:r>
    </w:p>
    <w:p w14:paraId="30ACC5F7" w14:textId="77777777" w:rsidR="00735A98" w:rsidRPr="00735A98" w:rsidRDefault="00735A98" w:rsidP="00735A98">
      <w:pPr>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The employee must be informed as soon as possible of the decision to suspend, and this must be confirmed in writing. Medical suspension will be on contractual pay and does not impact on sick pay.</w:t>
      </w:r>
    </w:p>
    <w:p w14:paraId="6F336138" w14:textId="77777777" w:rsidR="00735A98" w:rsidRPr="00735A98" w:rsidRDefault="00735A98" w:rsidP="00735A98">
      <w:pPr>
        <w:jc w:val="both"/>
        <w:rPr>
          <w:rFonts w:cstheme="minorHAnsi"/>
          <w:b/>
          <w:bCs/>
          <w:color w:val="000000" w:themeColor="text1"/>
          <w:sz w:val="24"/>
          <w:szCs w:val="24"/>
        </w:rPr>
      </w:pPr>
      <w:r w:rsidRPr="00735A98">
        <w:rPr>
          <w:rStyle w:val="Strong"/>
          <w:rFonts w:cstheme="minorHAnsi"/>
          <w:b w:val="0"/>
          <w:bCs w:val="0"/>
          <w:color w:val="000000" w:themeColor="text1"/>
          <w:sz w:val="24"/>
          <w:szCs w:val="24"/>
        </w:rPr>
        <w:t>The Headteacher will discuss and agree with Schools HR Team how to obtain the appropriate medical advice which will allow management to make an informed decision regarding the employee’s return to work.</w:t>
      </w:r>
      <w:bookmarkStart w:id="1" w:name="contactdetails"/>
      <w:bookmarkEnd w:id="1"/>
    </w:p>
    <w:p w14:paraId="2125A3C2" w14:textId="0E83D543"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t>17.0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Data Protection</w:t>
      </w:r>
    </w:p>
    <w:p w14:paraId="3C0815D4" w14:textId="77777777" w:rsidR="00735A98" w:rsidRPr="008E090D" w:rsidRDefault="00735A98" w:rsidP="00735A98">
      <w:pPr>
        <w:spacing w:before="100" w:beforeAutospacing="1" w:after="100" w:afterAutospacing="1" w:line="240" w:lineRule="auto"/>
        <w:jc w:val="both"/>
        <w:rPr>
          <w:sz w:val="24"/>
          <w:szCs w:val="24"/>
        </w:rPr>
      </w:pPr>
      <w:r w:rsidRPr="008E090D">
        <w:rPr>
          <w:sz w:val="24"/>
          <w:szCs w:val="24"/>
        </w:rPr>
        <w:t xml:space="preserve">Any data collected and processed as part of employing and managing employees is held securely. It is accessed by, and disclosed to, individuals only for the purposes of completing that specific procedure, process, or activity.  </w:t>
      </w:r>
    </w:p>
    <w:p w14:paraId="1D3A4361" w14:textId="77777777" w:rsidR="00735A98" w:rsidRDefault="00735A98" w:rsidP="00735A98">
      <w:pPr>
        <w:spacing w:before="100" w:beforeAutospacing="1" w:after="100" w:afterAutospacing="1" w:line="240" w:lineRule="auto"/>
        <w:jc w:val="both"/>
        <w:rPr>
          <w:sz w:val="24"/>
          <w:szCs w:val="24"/>
        </w:rPr>
      </w:pPr>
      <w:r w:rsidRPr="008E090D">
        <w:rPr>
          <w:sz w:val="24"/>
          <w:szCs w:val="24"/>
        </w:rPr>
        <w:t>Records are retained and destroyed in accordance with the organisation’s Retention Schedule.</w:t>
      </w:r>
    </w:p>
    <w:p w14:paraId="5EDDC344" w14:textId="77777777" w:rsidR="00735A98" w:rsidRDefault="00735A98">
      <w:pPr>
        <w:rPr>
          <w:rFonts w:cstheme="minorHAnsi"/>
          <w:color w:val="000000" w:themeColor="text1"/>
          <w:sz w:val="24"/>
          <w:szCs w:val="24"/>
        </w:rPr>
      </w:pPr>
      <w:r>
        <w:rPr>
          <w:rFonts w:cstheme="minorHAnsi"/>
          <w:color w:val="000000" w:themeColor="text1"/>
          <w:sz w:val="24"/>
          <w:szCs w:val="24"/>
        </w:rPr>
        <w:br w:type="page"/>
      </w:r>
    </w:p>
    <w:p w14:paraId="0895EE46" w14:textId="77777777" w:rsidR="00735A98" w:rsidRPr="00912C58" w:rsidRDefault="00735A98" w:rsidP="00735A98">
      <w:pPr>
        <w:spacing w:before="100" w:beforeAutospacing="1" w:after="100" w:afterAutospacing="1" w:line="240" w:lineRule="auto"/>
        <w:rPr>
          <w:color w:val="008080"/>
          <w:sz w:val="24"/>
          <w:szCs w:val="24"/>
        </w:rPr>
      </w:pPr>
      <w:r w:rsidRPr="00912C58">
        <w:rPr>
          <w:b/>
          <w:color w:val="008080"/>
          <w:sz w:val="32"/>
        </w:rPr>
        <w:lastRenderedPageBreak/>
        <w:t>Version Control</w:t>
      </w:r>
    </w:p>
    <w:tbl>
      <w:tblPr>
        <w:tblStyle w:val="TableGrid"/>
        <w:tblW w:w="0" w:type="auto"/>
        <w:tblLook w:val="04A0" w:firstRow="1" w:lastRow="0" w:firstColumn="1" w:lastColumn="0" w:noHBand="0" w:noVBand="1"/>
      </w:tblPr>
      <w:tblGrid>
        <w:gridCol w:w="1215"/>
        <w:gridCol w:w="1375"/>
        <w:gridCol w:w="2281"/>
        <w:gridCol w:w="4049"/>
      </w:tblGrid>
      <w:tr w:rsidR="00735A98" w14:paraId="1B3464CC" w14:textId="77777777" w:rsidTr="00735A98">
        <w:tc>
          <w:tcPr>
            <w:tcW w:w="1215" w:type="dxa"/>
          </w:tcPr>
          <w:p w14:paraId="7AE2A9E6" w14:textId="77777777" w:rsidR="00735A98" w:rsidRPr="00D36057" w:rsidRDefault="00735A98">
            <w:pPr>
              <w:spacing w:before="100" w:beforeAutospacing="1" w:after="100" w:afterAutospacing="1"/>
              <w:rPr>
                <w:b/>
                <w:bCs/>
                <w:sz w:val="24"/>
                <w:szCs w:val="24"/>
              </w:rPr>
            </w:pPr>
            <w:r w:rsidRPr="00D36057">
              <w:rPr>
                <w:b/>
                <w:bCs/>
                <w:sz w:val="24"/>
                <w:szCs w:val="24"/>
              </w:rPr>
              <w:t>Version</w:t>
            </w:r>
          </w:p>
        </w:tc>
        <w:tc>
          <w:tcPr>
            <w:tcW w:w="1375" w:type="dxa"/>
          </w:tcPr>
          <w:p w14:paraId="649CDEC7" w14:textId="77777777" w:rsidR="00735A98" w:rsidRPr="00D36057" w:rsidRDefault="00735A98">
            <w:pPr>
              <w:spacing w:before="100" w:beforeAutospacing="1" w:after="100" w:afterAutospacing="1"/>
              <w:rPr>
                <w:b/>
                <w:bCs/>
                <w:sz w:val="24"/>
                <w:szCs w:val="24"/>
              </w:rPr>
            </w:pPr>
            <w:r w:rsidRPr="00D36057">
              <w:rPr>
                <w:b/>
                <w:bCs/>
                <w:sz w:val="24"/>
                <w:szCs w:val="24"/>
              </w:rPr>
              <w:t>Date</w:t>
            </w:r>
          </w:p>
        </w:tc>
        <w:tc>
          <w:tcPr>
            <w:tcW w:w="2281" w:type="dxa"/>
          </w:tcPr>
          <w:p w14:paraId="711B6CCE" w14:textId="77777777" w:rsidR="00735A98" w:rsidRPr="00D36057" w:rsidRDefault="00735A98">
            <w:pPr>
              <w:spacing w:before="100" w:beforeAutospacing="1" w:after="100" w:afterAutospacing="1"/>
              <w:rPr>
                <w:b/>
                <w:bCs/>
                <w:sz w:val="24"/>
                <w:szCs w:val="24"/>
              </w:rPr>
            </w:pPr>
            <w:r w:rsidRPr="00D36057">
              <w:rPr>
                <w:b/>
                <w:bCs/>
                <w:sz w:val="24"/>
                <w:szCs w:val="24"/>
              </w:rPr>
              <w:t>Updated by</w:t>
            </w:r>
          </w:p>
        </w:tc>
        <w:tc>
          <w:tcPr>
            <w:tcW w:w="4049" w:type="dxa"/>
          </w:tcPr>
          <w:p w14:paraId="442A05FC" w14:textId="77777777" w:rsidR="00735A98" w:rsidRPr="00D36057" w:rsidRDefault="00735A98">
            <w:pPr>
              <w:spacing w:before="100" w:beforeAutospacing="1" w:after="100" w:afterAutospacing="1"/>
              <w:rPr>
                <w:b/>
                <w:bCs/>
                <w:sz w:val="24"/>
                <w:szCs w:val="24"/>
              </w:rPr>
            </w:pPr>
            <w:r w:rsidRPr="00D36057">
              <w:rPr>
                <w:b/>
                <w:bCs/>
                <w:sz w:val="24"/>
                <w:szCs w:val="24"/>
              </w:rPr>
              <w:t>Comments</w:t>
            </w:r>
          </w:p>
        </w:tc>
      </w:tr>
      <w:tr w:rsidR="00735A98" w:rsidRPr="00F625C6" w14:paraId="051F66A3" w14:textId="77777777" w:rsidTr="00735A98">
        <w:tc>
          <w:tcPr>
            <w:tcW w:w="1215" w:type="dxa"/>
          </w:tcPr>
          <w:p w14:paraId="440BAE31" w14:textId="77777777" w:rsidR="00735A98" w:rsidRPr="00F625C6" w:rsidRDefault="00735A98">
            <w:pPr>
              <w:spacing w:before="100" w:beforeAutospacing="1" w:after="100" w:afterAutospacing="1"/>
              <w:rPr>
                <w:sz w:val="24"/>
                <w:szCs w:val="24"/>
              </w:rPr>
            </w:pPr>
            <w:r>
              <w:rPr>
                <w:sz w:val="24"/>
                <w:szCs w:val="24"/>
              </w:rPr>
              <w:t>FV1.0</w:t>
            </w:r>
          </w:p>
        </w:tc>
        <w:tc>
          <w:tcPr>
            <w:tcW w:w="1375" w:type="dxa"/>
          </w:tcPr>
          <w:p w14:paraId="0F265D9A" w14:textId="77777777" w:rsidR="00735A98" w:rsidRPr="00F625C6" w:rsidRDefault="00735A98">
            <w:pPr>
              <w:spacing w:before="100" w:beforeAutospacing="1" w:after="100" w:afterAutospacing="1"/>
              <w:rPr>
                <w:sz w:val="24"/>
                <w:szCs w:val="24"/>
              </w:rPr>
            </w:pPr>
            <w:r w:rsidRPr="00F625C6">
              <w:rPr>
                <w:rFonts w:cs="Arial"/>
                <w:sz w:val="24"/>
                <w:szCs w:val="24"/>
              </w:rPr>
              <w:t>07/01/2021</w:t>
            </w:r>
          </w:p>
        </w:tc>
        <w:tc>
          <w:tcPr>
            <w:tcW w:w="2281" w:type="dxa"/>
          </w:tcPr>
          <w:p w14:paraId="4DE1A194" w14:textId="77777777" w:rsidR="00735A98" w:rsidRPr="00F625C6" w:rsidRDefault="00735A98">
            <w:pPr>
              <w:spacing w:before="100" w:beforeAutospacing="1" w:after="100" w:afterAutospacing="1"/>
              <w:rPr>
                <w:sz w:val="24"/>
                <w:szCs w:val="24"/>
              </w:rPr>
            </w:pPr>
            <w:r w:rsidRPr="00F625C6">
              <w:rPr>
                <w:rFonts w:cs="Arial"/>
                <w:sz w:val="24"/>
                <w:szCs w:val="24"/>
              </w:rPr>
              <w:t>Penelope Croucher &amp; Lisa Kelly</w:t>
            </w:r>
          </w:p>
        </w:tc>
        <w:tc>
          <w:tcPr>
            <w:tcW w:w="4049" w:type="dxa"/>
          </w:tcPr>
          <w:p w14:paraId="6400934A" w14:textId="77777777" w:rsidR="00735A98" w:rsidRPr="00F625C6" w:rsidRDefault="00735A98">
            <w:pPr>
              <w:spacing w:before="100" w:beforeAutospacing="1" w:after="100" w:afterAutospacing="1"/>
              <w:rPr>
                <w:sz w:val="24"/>
                <w:szCs w:val="24"/>
              </w:rPr>
            </w:pPr>
            <w:r w:rsidRPr="00F625C6">
              <w:rPr>
                <w:rFonts w:cs="Arial"/>
                <w:sz w:val="24"/>
                <w:szCs w:val="24"/>
              </w:rPr>
              <w:t xml:space="preserve">Updated in line with MKC </w:t>
            </w:r>
            <w:r>
              <w:rPr>
                <w:rFonts w:cs="Arial"/>
                <w:sz w:val="24"/>
                <w:szCs w:val="24"/>
              </w:rPr>
              <w:t>M</w:t>
            </w:r>
            <w:r w:rsidRPr="00F625C6">
              <w:rPr>
                <w:rFonts w:cs="Arial"/>
                <w:sz w:val="24"/>
                <w:szCs w:val="24"/>
              </w:rPr>
              <w:t xml:space="preserve">anaging </w:t>
            </w:r>
            <w:r>
              <w:rPr>
                <w:rFonts w:cs="Arial"/>
                <w:sz w:val="24"/>
                <w:szCs w:val="24"/>
              </w:rPr>
              <w:t>A</w:t>
            </w:r>
            <w:r w:rsidRPr="00F625C6">
              <w:rPr>
                <w:rFonts w:cs="Arial"/>
                <w:sz w:val="24"/>
                <w:szCs w:val="24"/>
              </w:rPr>
              <w:t xml:space="preserve">ttendance </w:t>
            </w:r>
            <w:r>
              <w:rPr>
                <w:rFonts w:cs="Arial"/>
                <w:sz w:val="24"/>
                <w:szCs w:val="24"/>
              </w:rPr>
              <w:t>P</w:t>
            </w:r>
            <w:r w:rsidRPr="00F625C6">
              <w:rPr>
                <w:rFonts w:cs="Arial"/>
                <w:sz w:val="24"/>
                <w:szCs w:val="24"/>
              </w:rPr>
              <w:t>olicy</w:t>
            </w:r>
          </w:p>
        </w:tc>
      </w:tr>
      <w:tr w:rsidR="00735A98" w14:paraId="000809CF" w14:textId="77777777" w:rsidTr="00735A98">
        <w:tc>
          <w:tcPr>
            <w:tcW w:w="1215" w:type="dxa"/>
          </w:tcPr>
          <w:p w14:paraId="20B12C25" w14:textId="77777777" w:rsidR="00735A98" w:rsidRDefault="00735A98">
            <w:pPr>
              <w:spacing w:before="100" w:beforeAutospacing="1" w:after="100" w:afterAutospacing="1"/>
              <w:rPr>
                <w:sz w:val="24"/>
                <w:szCs w:val="24"/>
              </w:rPr>
            </w:pPr>
            <w:r>
              <w:rPr>
                <w:sz w:val="24"/>
                <w:szCs w:val="24"/>
              </w:rPr>
              <w:t>FV1.0</w:t>
            </w:r>
          </w:p>
        </w:tc>
        <w:tc>
          <w:tcPr>
            <w:tcW w:w="1375" w:type="dxa"/>
          </w:tcPr>
          <w:p w14:paraId="47F7525F" w14:textId="77777777" w:rsidR="00735A98" w:rsidRDefault="00735A98">
            <w:pPr>
              <w:spacing w:before="100" w:beforeAutospacing="1" w:after="100" w:afterAutospacing="1"/>
              <w:rPr>
                <w:sz w:val="24"/>
                <w:szCs w:val="24"/>
              </w:rPr>
            </w:pPr>
            <w:r>
              <w:rPr>
                <w:sz w:val="24"/>
                <w:szCs w:val="24"/>
              </w:rPr>
              <w:t>01/09/2022</w:t>
            </w:r>
          </w:p>
        </w:tc>
        <w:tc>
          <w:tcPr>
            <w:tcW w:w="2281" w:type="dxa"/>
          </w:tcPr>
          <w:p w14:paraId="761FD290" w14:textId="77777777" w:rsidR="00735A98" w:rsidRDefault="00735A98">
            <w:pPr>
              <w:spacing w:before="100" w:beforeAutospacing="1" w:after="100" w:afterAutospacing="1"/>
              <w:rPr>
                <w:sz w:val="24"/>
                <w:szCs w:val="24"/>
              </w:rPr>
            </w:pPr>
            <w:r>
              <w:rPr>
                <w:sz w:val="24"/>
                <w:szCs w:val="24"/>
              </w:rPr>
              <w:t>Declan Leith</w:t>
            </w:r>
          </w:p>
        </w:tc>
        <w:tc>
          <w:tcPr>
            <w:tcW w:w="4049" w:type="dxa"/>
          </w:tcPr>
          <w:p w14:paraId="3DDDC62A" w14:textId="77777777" w:rsidR="00735A98" w:rsidRDefault="00735A98">
            <w:pPr>
              <w:spacing w:before="100" w:beforeAutospacing="1" w:after="100" w:afterAutospacing="1"/>
              <w:rPr>
                <w:sz w:val="24"/>
                <w:szCs w:val="24"/>
              </w:rPr>
            </w:pPr>
            <w:r>
              <w:rPr>
                <w:sz w:val="24"/>
                <w:szCs w:val="24"/>
              </w:rPr>
              <w:t>Transferred on to new MKCC template to ensure accessibility requirements are met</w:t>
            </w:r>
          </w:p>
        </w:tc>
      </w:tr>
      <w:tr w:rsidR="00735A98" w14:paraId="7B60DEEC" w14:textId="77777777" w:rsidTr="00735A98">
        <w:tc>
          <w:tcPr>
            <w:tcW w:w="1215" w:type="dxa"/>
          </w:tcPr>
          <w:p w14:paraId="4F6D07CA" w14:textId="77777777" w:rsidR="00735A98" w:rsidRDefault="00735A98">
            <w:pPr>
              <w:spacing w:before="100" w:beforeAutospacing="1" w:after="100" w:afterAutospacing="1"/>
              <w:rPr>
                <w:sz w:val="24"/>
                <w:szCs w:val="24"/>
              </w:rPr>
            </w:pPr>
            <w:r>
              <w:rPr>
                <w:sz w:val="24"/>
                <w:szCs w:val="24"/>
              </w:rPr>
              <w:t>FV2</w:t>
            </w:r>
          </w:p>
        </w:tc>
        <w:tc>
          <w:tcPr>
            <w:tcW w:w="1375" w:type="dxa"/>
          </w:tcPr>
          <w:p w14:paraId="24D0B610" w14:textId="77777777" w:rsidR="00735A98" w:rsidRDefault="00735A98">
            <w:pPr>
              <w:spacing w:before="100" w:beforeAutospacing="1" w:after="100" w:afterAutospacing="1"/>
              <w:rPr>
                <w:sz w:val="24"/>
                <w:szCs w:val="24"/>
              </w:rPr>
            </w:pPr>
            <w:r>
              <w:rPr>
                <w:sz w:val="24"/>
                <w:szCs w:val="24"/>
              </w:rPr>
              <w:t>28/02/2025</w:t>
            </w:r>
          </w:p>
        </w:tc>
        <w:tc>
          <w:tcPr>
            <w:tcW w:w="2281" w:type="dxa"/>
          </w:tcPr>
          <w:p w14:paraId="75E55794" w14:textId="21817CAA" w:rsidR="00735A98" w:rsidRDefault="00C47AB2">
            <w:pPr>
              <w:spacing w:before="100" w:beforeAutospacing="1" w:after="100" w:afterAutospacing="1"/>
              <w:rPr>
                <w:sz w:val="24"/>
                <w:szCs w:val="24"/>
              </w:rPr>
            </w:pPr>
            <w:r>
              <w:rPr>
                <w:sz w:val="24"/>
                <w:szCs w:val="24"/>
              </w:rPr>
              <w:t>HR</w:t>
            </w:r>
          </w:p>
        </w:tc>
        <w:tc>
          <w:tcPr>
            <w:tcW w:w="4049" w:type="dxa"/>
          </w:tcPr>
          <w:p w14:paraId="7A5DCBD0" w14:textId="4CA23270" w:rsidR="00735A98" w:rsidRDefault="00735A98">
            <w:pPr>
              <w:spacing w:before="100" w:beforeAutospacing="1" w:after="100" w:afterAutospacing="1"/>
              <w:rPr>
                <w:sz w:val="24"/>
                <w:szCs w:val="24"/>
              </w:rPr>
            </w:pPr>
            <w:r>
              <w:rPr>
                <w:sz w:val="24"/>
                <w:szCs w:val="24"/>
              </w:rPr>
              <w:t>Updated in line with MKCC Managing Attendance Policy</w:t>
            </w:r>
            <w:r w:rsidR="00C47AB2">
              <w:rPr>
                <w:sz w:val="24"/>
                <w:szCs w:val="24"/>
              </w:rPr>
              <w:t xml:space="preserve"> and </w:t>
            </w:r>
            <w:r w:rsidR="00C6261C">
              <w:rPr>
                <w:sz w:val="24"/>
                <w:szCs w:val="24"/>
              </w:rPr>
              <w:t>new MKCC template</w:t>
            </w:r>
          </w:p>
        </w:tc>
      </w:tr>
    </w:tbl>
    <w:p w14:paraId="4FC1AAAE" w14:textId="77777777" w:rsidR="00735A98" w:rsidRDefault="00735A98" w:rsidP="00735A98">
      <w:pPr>
        <w:spacing w:after="0" w:line="240" w:lineRule="auto"/>
        <w:jc w:val="center"/>
        <w:rPr>
          <w:b/>
          <w:bCs/>
          <w:color w:val="008080"/>
          <w:sz w:val="32"/>
          <w:szCs w:val="32"/>
        </w:rPr>
      </w:pPr>
    </w:p>
    <w:p w14:paraId="4E7535BD" w14:textId="45AB7CC1" w:rsidR="00AE6741" w:rsidRDefault="00AE6741" w:rsidP="00735A98">
      <w:pPr>
        <w:rPr>
          <w:rFonts w:cstheme="minorHAnsi"/>
          <w:color w:val="000000" w:themeColor="text1"/>
          <w:sz w:val="24"/>
          <w:szCs w:val="24"/>
        </w:rPr>
      </w:pPr>
      <w:r>
        <w:rPr>
          <w:rFonts w:cstheme="minorHAnsi"/>
          <w:color w:val="000000" w:themeColor="text1"/>
          <w:sz w:val="24"/>
          <w:szCs w:val="24"/>
        </w:rPr>
        <w:br w:type="page"/>
      </w:r>
    </w:p>
    <w:p w14:paraId="14B6D7D7" w14:textId="2B85522B" w:rsidR="00AE6741" w:rsidRPr="00373C05" w:rsidRDefault="00BC3021" w:rsidP="00AE6741">
      <w:pPr>
        <w:jc w:val="both"/>
        <w:rPr>
          <w:rFonts w:cstheme="minorHAnsi"/>
          <w:color w:val="000000" w:themeColor="text1"/>
          <w:sz w:val="24"/>
          <w:szCs w:val="24"/>
        </w:rPr>
      </w:pPr>
      <w:r>
        <w:rPr>
          <w:noProof/>
          <w:lang w:eastAsia="en-GB"/>
        </w:rPr>
        <w:lastRenderedPageBreak/>
        <w:drawing>
          <wp:anchor distT="0" distB="0" distL="114300" distR="114300" simplePos="0" relativeHeight="251658244" behindDoc="0" locked="0" layoutInCell="1" allowOverlap="1" wp14:anchorId="37F782C0" wp14:editId="06B0FFF0">
            <wp:simplePos x="0" y="0"/>
            <wp:positionH relativeFrom="page">
              <wp:posOffset>76360</wp:posOffset>
            </wp:positionH>
            <wp:positionV relativeFrom="paragraph">
              <wp:posOffset>-4303</wp:posOffset>
            </wp:positionV>
            <wp:extent cx="7564582" cy="10692037"/>
            <wp:effectExtent l="0" t="0" r="0" b="0"/>
            <wp:wrapNone/>
            <wp:docPr id="55646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13">
                      <a:extLst>
                        <a:ext uri="{28A0092B-C50C-407E-A947-70E740481C1C}">
                          <a14:useLocalDpi xmlns:a14="http://schemas.microsoft.com/office/drawing/2010/main" val="0"/>
                        </a:ext>
                      </a:extLst>
                    </a:blip>
                    <a:stretch>
                      <a:fillRect/>
                    </a:stretch>
                  </pic:blipFill>
                  <pic:spPr>
                    <a:xfrm>
                      <a:off x="0" y="0"/>
                      <a:ext cx="7564582" cy="10692037"/>
                    </a:xfrm>
                    <a:prstGeom prst="rect">
                      <a:avLst/>
                    </a:prstGeom>
                  </pic:spPr>
                </pic:pic>
              </a:graphicData>
            </a:graphic>
            <wp14:sizeRelH relativeFrom="page">
              <wp14:pctWidth>0</wp14:pctWidth>
            </wp14:sizeRelH>
            <wp14:sizeRelV relativeFrom="page">
              <wp14:pctHeight>0</wp14:pctHeight>
            </wp14:sizeRelV>
          </wp:anchor>
        </w:drawing>
      </w:r>
    </w:p>
    <w:p w14:paraId="5540CF18" w14:textId="0FBB9D11" w:rsidR="00C75AD5" w:rsidRPr="00FC0940" w:rsidRDefault="00C75AD5" w:rsidP="00BC3021">
      <w:pPr>
        <w:spacing w:after="0" w:line="240" w:lineRule="auto"/>
        <w:rPr>
          <w:rFonts w:ascii="Amasis MT Pro Black" w:hAnsi="Amasis MT Pro Black"/>
          <w:b/>
          <w:bCs/>
          <w:color w:val="008796"/>
          <w:sz w:val="72"/>
          <w:szCs w:val="72"/>
        </w:rPr>
      </w:pPr>
    </w:p>
    <w:sectPr w:rsidR="00C75AD5" w:rsidRPr="00FC0940" w:rsidSect="008D4D6B">
      <w:footerReference w:type="default" r:id="rId14"/>
      <w:pgSz w:w="11906" w:h="16838"/>
      <w:pgMar w:top="1418" w:right="1700"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67357" w14:textId="77777777" w:rsidR="00455758" w:rsidRDefault="00455758" w:rsidP="007D3F06">
      <w:pPr>
        <w:spacing w:after="0" w:line="240" w:lineRule="auto"/>
      </w:pPr>
      <w:r>
        <w:separator/>
      </w:r>
    </w:p>
  </w:endnote>
  <w:endnote w:type="continuationSeparator" w:id="0">
    <w:p w14:paraId="0B175F69" w14:textId="77777777" w:rsidR="00455758" w:rsidRDefault="00455758" w:rsidP="007D3F06">
      <w:pPr>
        <w:spacing w:after="0" w:line="240" w:lineRule="auto"/>
      </w:pPr>
      <w:r>
        <w:continuationSeparator/>
      </w:r>
    </w:p>
  </w:endnote>
  <w:endnote w:type="continuationNotice" w:id="1">
    <w:p w14:paraId="02BD82F7" w14:textId="77777777" w:rsidR="00455758" w:rsidRDefault="004557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993905"/>
      <w:docPartObj>
        <w:docPartGallery w:val="Page Numbers (Bottom of Page)"/>
        <w:docPartUnique/>
      </w:docPartObj>
    </w:sdtPr>
    <w:sdtEndPr>
      <w:rPr>
        <w:noProof/>
      </w:rPr>
    </w:sdtEndPr>
    <w:sdtContent>
      <w:p w14:paraId="23BA0260" w14:textId="77777777" w:rsidR="00735A98" w:rsidRDefault="00735A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4A076E" w14:textId="660B5073" w:rsidR="00735A98" w:rsidRDefault="00735A98" w:rsidP="00BC3021">
    <w:pPr>
      <w:pStyle w:val="Footer"/>
      <w:jc w:val="center"/>
      <w:rPr>
        <w:b/>
        <w:color w:val="404040" w:themeColor="text1" w:themeTint="BF"/>
        <w:sz w:val="18"/>
        <w:szCs w:val="18"/>
      </w:rPr>
    </w:pPr>
    <w:r>
      <w:rPr>
        <w:b/>
        <w:color w:val="404040" w:themeColor="text1" w:themeTint="BF"/>
        <w:sz w:val="18"/>
        <w:szCs w:val="18"/>
      </w:rPr>
      <w:fldChar w:fldCharType="begin"/>
    </w:r>
    <w:r>
      <w:rPr>
        <w:b/>
        <w:color w:val="404040" w:themeColor="text1" w:themeTint="BF"/>
        <w:sz w:val="18"/>
        <w:szCs w:val="18"/>
      </w:rPr>
      <w:instrText xml:space="preserve"> FILENAME   \* MERGEFORMAT </w:instrText>
    </w:r>
    <w:r>
      <w:rPr>
        <w:b/>
        <w:color w:val="404040" w:themeColor="text1" w:themeTint="BF"/>
        <w:sz w:val="18"/>
        <w:szCs w:val="18"/>
      </w:rPr>
      <w:fldChar w:fldCharType="separate"/>
    </w:r>
    <w:r>
      <w:rPr>
        <w:b/>
        <w:noProof/>
        <w:color w:val="404040" w:themeColor="text1" w:themeTint="BF"/>
        <w:sz w:val="18"/>
        <w:szCs w:val="18"/>
      </w:rPr>
      <w:t xml:space="preserve"> Managing Attendance Policy for School Staff - V2-February 2025</w:t>
    </w:r>
    <w:r>
      <w:rPr>
        <w:b/>
        <w:color w:val="404040" w:themeColor="text1" w:themeTint="BF"/>
        <w:sz w:val="18"/>
        <w:szCs w:val="18"/>
      </w:rPr>
      <w:fldChar w:fldCharType="end"/>
    </w:r>
  </w:p>
  <w:p w14:paraId="612608C7" w14:textId="77777777" w:rsidR="00735A98" w:rsidRDefault="00735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73D4E" w14:textId="77777777" w:rsidR="00455758" w:rsidRDefault="00455758" w:rsidP="007D3F06">
      <w:pPr>
        <w:spacing w:after="0" w:line="240" w:lineRule="auto"/>
      </w:pPr>
      <w:r>
        <w:separator/>
      </w:r>
    </w:p>
  </w:footnote>
  <w:footnote w:type="continuationSeparator" w:id="0">
    <w:p w14:paraId="4745E1A0" w14:textId="77777777" w:rsidR="00455758" w:rsidRDefault="00455758" w:rsidP="007D3F06">
      <w:pPr>
        <w:spacing w:after="0" w:line="240" w:lineRule="auto"/>
      </w:pPr>
      <w:r>
        <w:continuationSeparator/>
      </w:r>
    </w:p>
  </w:footnote>
  <w:footnote w:type="continuationNotice" w:id="1">
    <w:p w14:paraId="59B432DA" w14:textId="77777777" w:rsidR="00455758" w:rsidRDefault="004557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31A0"/>
    <w:multiLevelType w:val="hybridMultilevel"/>
    <w:tmpl w:val="2C7C1D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4393424"/>
    <w:multiLevelType w:val="hybridMultilevel"/>
    <w:tmpl w:val="232CC2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9709D6"/>
    <w:multiLevelType w:val="hybridMultilevel"/>
    <w:tmpl w:val="ED5A47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7763F2"/>
    <w:multiLevelType w:val="hybridMultilevel"/>
    <w:tmpl w:val="1D8847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045E3D"/>
    <w:multiLevelType w:val="hybridMultilevel"/>
    <w:tmpl w:val="434E8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1B254B"/>
    <w:multiLevelType w:val="hybridMultilevel"/>
    <w:tmpl w:val="C8980AF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76C258D"/>
    <w:multiLevelType w:val="hybridMultilevel"/>
    <w:tmpl w:val="D13C854E"/>
    <w:lvl w:ilvl="0" w:tplc="DAD48D48">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F14C39"/>
    <w:multiLevelType w:val="hybridMultilevel"/>
    <w:tmpl w:val="F0E424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1427260"/>
    <w:multiLevelType w:val="hybridMultilevel"/>
    <w:tmpl w:val="606466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AC1332C"/>
    <w:multiLevelType w:val="hybridMultilevel"/>
    <w:tmpl w:val="D90AE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8F024E"/>
    <w:multiLevelType w:val="hybridMultilevel"/>
    <w:tmpl w:val="38BCE9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FBD6973"/>
    <w:multiLevelType w:val="hybridMultilevel"/>
    <w:tmpl w:val="77101B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5C31B97"/>
    <w:multiLevelType w:val="hybridMultilevel"/>
    <w:tmpl w:val="64963C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7387057"/>
    <w:multiLevelType w:val="hybridMultilevel"/>
    <w:tmpl w:val="1AC8C67C"/>
    <w:lvl w:ilvl="0" w:tplc="3898A37E">
      <w:start w:val="1"/>
      <w:numFmt w:val="bullet"/>
      <w:lvlText w:val=""/>
      <w:lvlJc w:val="left"/>
      <w:pPr>
        <w:ind w:left="720" w:hanging="360"/>
      </w:pPr>
      <w:rPr>
        <w:rFonts w:ascii="Symbol" w:hAnsi="Symbol" w:hint="default"/>
        <w:color w:val="0089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E309C9"/>
    <w:multiLevelType w:val="hybridMultilevel"/>
    <w:tmpl w:val="0D94254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52C81585"/>
    <w:multiLevelType w:val="multilevel"/>
    <w:tmpl w:val="AC966AFE"/>
    <w:lvl w:ilvl="0">
      <w:start w:val="3"/>
      <w:numFmt w:val="decimal"/>
      <w:lvlText w:val="%1.0"/>
      <w:lvlJc w:val="left"/>
      <w:pPr>
        <w:ind w:left="720" w:hanging="720"/>
      </w:pPr>
      <w:rPr>
        <w:rFonts w:hint="default"/>
        <w:color w:val="00808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59BC4859"/>
    <w:multiLevelType w:val="multilevel"/>
    <w:tmpl w:val="AC966AFE"/>
    <w:lvl w:ilvl="0">
      <w:start w:val="3"/>
      <w:numFmt w:val="decimal"/>
      <w:lvlText w:val="%1.0"/>
      <w:lvlJc w:val="left"/>
      <w:pPr>
        <w:ind w:left="720" w:hanging="720"/>
      </w:pPr>
      <w:rPr>
        <w:rFonts w:hint="default"/>
        <w:color w:val="00808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A5D6826"/>
    <w:multiLevelType w:val="hybridMultilevel"/>
    <w:tmpl w:val="8FCAE0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6047905"/>
    <w:multiLevelType w:val="hybridMultilevel"/>
    <w:tmpl w:val="3238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645C7D"/>
    <w:multiLevelType w:val="hybridMultilevel"/>
    <w:tmpl w:val="CFD250E2"/>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75E81DFD"/>
    <w:multiLevelType w:val="hybridMultilevel"/>
    <w:tmpl w:val="26CEF3D6"/>
    <w:lvl w:ilvl="0" w:tplc="3898A37E">
      <w:start w:val="1"/>
      <w:numFmt w:val="bullet"/>
      <w:lvlText w:val=""/>
      <w:lvlJc w:val="left"/>
      <w:pPr>
        <w:ind w:left="1080" w:hanging="360"/>
      </w:pPr>
      <w:rPr>
        <w:rFonts w:ascii="Symbol" w:hAnsi="Symbol" w:hint="default"/>
        <w:color w:val="00899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42687887">
    <w:abstractNumId w:val="18"/>
  </w:num>
  <w:num w:numId="2" w16cid:durableId="342779665">
    <w:abstractNumId w:val="6"/>
  </w:num>
  <w:num w:numId="3" w16cid:durableId="577717833">
    <w:abstractNumId w:val="1"/>
  </w:num>
  <w:num w:numId="4" w16cid:durableId="177543956">
    <w:abstractNumId w:val="3"/>
  </w:num>
  <w:num w:numId="5" w16cid:durableId="1444350083">
    <w:abstractNumId w:val="8"/>
  </w:num>
  <w:num w:numId="6" w16cid:durableId="2045054559">
    <w:abstractNumId w:val="16"/>
  </w:num>
  <w:num w:numId="7" w16cid:durableId="600991937">
    <w:abstractNumId w:val="7"/>
  </w:num>
  <w:num w:numId="8" w16cid:durableId="399911262">
    <w:abstractNumId w:val="17"/>
  </w:num>
  <w:num w:numId="9" w16cid:durableId="2132628290">
    <w:abstractNumId w:val="9"/>
  </w:num>
  <w:num w:numId="10" w16cid:durableId="1170758751">
    <w:abstractNumId w:val="4"/>
  </w:num>
  <w:num w:numId="11" w16cid:durableId="303969522">
    <w:abstractNumId w:val="10"/>
  </w:num>
  <w:num w:numId="12" w16cid:durableId="516817698">
    <w:abstractNumId w:val="15"/>
  </w:num>
  <w:num w:numId="13" w16cid:durableId="268897371">
    <w:abstractNumId w:val="19"/>
  </w:num>
  <w:num w:numId="14" w16cid:durableId="2079017894">
    <w:abstractNumId w:val="0"/>
  </w:num>
  <w:num w:numId="15" w16cid:durableId="426193843">
    <w:abstractNumId w:val="13"/>
  </w:num>
  <w:num w:numId="16" w16cid:durableId="51999825">
    <w:abstractNumId w:val="12"/>
  </w:num>
  <w:num w:numId="17" w16cid:durableId="2138526904">
    <w:abstractNumId w:val="2"/>
  </w:num>
  <w:num w:numId="18" w16cid:durableId="1391808920">
    <w:abstractNumId w:val="14"/>
  </w:num>
  <w:num w:numId="19" w16cid:durableId="1224831541">
    <w:abstractNumId w:val="5"/>
  </w:num>
  <w:num w:numId="20" w16cid:durableId="1626698129">
    <w:abstractNumId w:val="11"/>
  </w:num>
  <w:num w:numId="21" w16cid:durableId="8927389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0C"/>
    <w:rsid w:val="00000476"/>
    <w:rsid w:val="00002DB9"/>
    <w:rsid w:val="000049BA"/>
    <w:rsid w:val="000123D1"/>
    <w:rsid w:val="00015FEE"/>
    <w:rsid w:val="00027628"/>
    <w:rsid w:val="00031E79"/>
    <w:rsid w:val="00045DE5"/>
    <w:rsid w:val="00054B95"/>
    <w:rsid w:val="0005744D"/>
    <w:rsid w:val="00080B35"/>
    <w:rsid w:val="00091122"/>
    <w:rsid w:val="000951FC"/>
    <w:rsid w:val="000A2829"/>
    <w:rsid w:val="000B03A9"/>
    <w:rsid w:val="000E0539"/>
    <w:rsid w:val="0010448B"/>
    <w:rsid w:val="001405DC"/>
    <w:rsid w:val="00152183"/>
    <w:rsid w:val="001565F3"/>
    <w:rsid w:val="00162783"/>
    <w:rsid w:val="00170A30"/>
    <w:rsid w:val="0017242A"/>
    <w:rsid w:val="001753AB"/>
    <w:rsid w:val="001B52AD"/>
    <w:rsid w:val="001C12DB"/>
    <w:rsid w:val="001D2FEC"/>
    <w:rsid w:val="001D3E5B"/>
    <w:rsid w:val="001E0DFF"/>
    <w:rsid w:val="001E16C4"/>
    <w:rsid w:val="001E4FEB"/>
    <w:rsid w:val="001F7B1B"/>
    <w:rsid w:val="00212612"/>
    <w:rsid w:val="00213C64"/>
    <w:rsid w:val="002571F8"/>
    <w:rsid w:val="00282288"/>
    <w:rsid w:val="00291182"/>
    <w:rsid w:val="002A4906"/>
    <w:rsid w:val="002B5307"/>
    <w:rsid w:val="002C644B"/>
    <w:rsid w:val="002C7835"/>
    <w:rsid w:val="00304378"/>
    <w:rsid w:val="0031171A"/>
    <w:rsid w:val="00314040"/>
    <w:rsid w:val="00316C2E"/>
    <w:rsid w:val="0034079F"/>
    <w:rsid w:val="00347E84"/>
    <w:rsid w:val="0038646A"/>
    <w:rsid w:val="00387AE3"/>
    <w:rsid w:val="00391873"/>
    <w:rsid w:val="00396B15"/>
    <w:rsid w:val="003A1921"/>
    <w:rsid w:val="003E0770"/>
    <w:rsid w:val="003E5562"/>
    <w:rsid w:val="00404225"/>
    <w:rsid w:val="00410187"/>
    <w:rsid w:val="0041266D"/>
    <w:rsid w:val="00425716"/>
    <w:rsid w:val="00430936"/>
    <w:rsid w:val="00430E1B"/>
    <w:rsid w:val="00434390"/>
    <w:rsid w:val="0043535D"/>
    <w:rsid w:val="00455758"/>
    <w:rsid w:val="00467580"/>
    <w:rsid w:val="004758FC"/>
    <w:rsid w:val="00483A39"/>
    <w:rsid w:val="004B01F2"/>
    <w:rsid w:val="004C552A"/>
    <w:rsid w:val="004C6354"/>
    <w:rsid w:val="004D0C4B"/>
    <w:rsid w:val="004E0F29"/>
    <w:rsid w:val="005032D0"/>
    <w:rsid w:val="005125C5"/>
    <w:rsid w:val="005152AF"/>
    <w:rsid w:val="0053367D"/>
    <w:rsid w:val="00565029"/>
    <w:rsid w:val="0058426B"/>
    <w:rsid w:val="00593893"/>
    <w:rsid w:val="005E0EDC"/>
    <w:rsid w:val="005F5861"/>
    <w:rsid w:val="005F6FC6"/>
    <w:rsid w:val="00616306"/>
    <w:rsid w:val="00620013"/>
    <w:rsid w:val="00635F95"/>
    <w:rsid w:val="00646905"/>
    <w:rsid w:val="00684B30"/>
    <w:rsid w:val="006E3455"/>
    <w:rsid w:val="006E538E"/>
    <w:rsid w:val="006F5B35"/>
    <w:rsid w:val="006F5CC1"/>
    <w:rsid w:val="00701CFA"/>
    <w:rsid w:val="0070321D"/>
    <w:rsid w:val="007101D2"/>
    <w:rsid w:val="00735A98"/>
    <w:rsid w:val="007434A1"/>
    <w:rsid w:val="007906A8"/>
    <w:rsid w:val="00797973"/>
    <w:rsid w:val="007B349A"/>
    <w:rsid w:val="007B5194"/>
    <w:rsid w:val="007C47EC"/>
    <w:rsid w:val="007D3F06"/>
    <w:rsid w:val="007D5A32"/>
    <w:rsid w:val="00812341"/>
    <w:rsid w:val="008155B9"/>
    <w:rsid w:val="008179A4"/>
    <w:rsid w:val="00820D70"/>
    <w:rsid w:val="00833579"/>
    <w:rsid w:val="00837874"/>
    <w:rsid w:val="00840946"/>
    <w:rsid w:val="00850394"/>
    <w:rsid w:val="008601D6"/>
    <w:rsid w:val="0087426C"/>
    <w:rsid w:val="00874C26"/>
    <w:rsid w:val="0087595D"/>
    <w:rsid w:val="00884AA6"/>
    <w:rsid w:val="00884F79"/>
    <w:rsid w:val="008A287F"/>
    <w:rsid w:val="008A3EF9"/>
    <w:rsid w:val="008B1305"/>
    <w:rsid w:val="008B6DC5"/>
    <w:rsid w:val="008C6F46"/>
    <w:rsid w:val="008D4D6B"/>
    <w:rsid w:val="008E5614"/>
    <w:rsid w:val="009014D6"/>
    <w:rsid w:val="009077DC"/>
    <w:rsid w:val="00915764"/>
    <w:rsid w:val="0092451F"/>
    <w:rsid w:val="00926D6E"/>
    <w:rsid w:val="0098359B"/>
    <w:rsid w:val="009855E2"/>
    <w:rsid w:val="009A1498"/>
    <w:rsid w:val="009B0F76"/>
    <w:rsid w:val="009D4CB1"/>
    <w:rsid w:val="009E46D0"/>
    <w:rsid w:val="009F125D"/>
    <w:rsid w:val="009F6429"/>
    <w:rsid w:val="00A10A3B"/>
    <w:rsid w:val="00A33C00"/>
    <w:rsid w:val="00A751E7"/>
    <w:rsid w:val="00A776DA"/>
    <w:rsid w:val="00AA1CCC"/>
    <w:rsid w:val="00AA53CE"/>
    <w:rsid w:val="00AE6741"/>
    <w:rsid w:val="00AF2BE8"/>
    <w:rsid w:val="00B0668E"/>
    <w:rsid w:val="00B07FD3"/>
    <w:rsid w:val="00B10F2F"/>
    <w:rsid w:val="00B14A28"/>
    <w:rsid w:val="00B263F5"/>
    <w:rsid w:val="00B27CCD"/>
    <w:rsid w:val="00B40481"/>
    <w:rsid w:val="00B50D35"/>
    <w:rsid w:val="00B50E17"/>
    <w:rsid w:val="00B550F3"/>
    <w:rsid w:val="00B75086"/>
    <w:rsid w:val="00B82435"/>
    <w:rsid w:val="00B93C1D"/>
    <w:rsid w:val="00BA4E2B"/>
    <w:rsid w:val="00BC3021"/>
    <w:rsid w:val="00BD53E3"/>
    <w:rsid w:val="00BD667C"/>
    <w:rsid w:val="00BF21BA"/>
    <w:rsid w:val="00C20DFA"/>
    <w:rsid w:val="00C24554"/>
    <w:rsid w:val="00C47AB2"/>
    <w:rsid w:val="00C6261C"/>
    <w:rsid w:val="00C7192C"/>
    <w:rsid w:val="00C75AD5"/>
    <w:rsid w:val="00C81BA9"/>
    <w:rsid w:val="00C955E0"/>
    <w:rsid w:val="00CB34E4"/>
    <w:rsid w:val="00CC430C"/>
    <w:rsid w:val="00CC47CE"/>
    <w:rsid w:val="00CC58C5"/>
    <w:rsid w:val="00CC72F6"/>
    <w:rsid w:val="00CE4B73"/>
    <w:rsid w:val="00CF0163"/>
    <w:rsid w:val="00D011CE"/>
    <w:rsid w:val="00D02F92"/>
    <w:rsid w:val="00D0526F"/>
    <w:rsid w:val="00D20FA5"/>
    <w:rsid w:val="00D505F8"/>
    <w:rsid w:val="00D5584E"/>
    <w:rsid w:val="00D55B9A"/>
    <w:rsid w:val="00D56085"/>
    <w:rsid w:val="00D74038"/>
    <w:rsid w:val="00D76F97"/>
    <w:rsid w:val="00D832DE"/>
    <w:rsid w:val="00DE19DA"/>
    <w:rsid w:val="00DF4619"/>
    <w:rsid w:val="00DF6E53"/>
    <w:rsid w:val="00E10711"/>
    <w:rsid w:val="00E17D6E"/>
    <w:rsid w:val="00E277CD"/>
    <w:rsid w:val="00E32CC3"/>
    <w:rsid w:val="00E42304"/>
    <w:rsid w:val="00E63157"/>
    <w:rsid w:val="00E640DF"/>
    <w:rsid w:val="00E811BA"/>
    <w:rsid w:val="00E91394"/>
    <w:rsid w:val="00E979F7"/>
    <w:rsid w:val="00EA207F"/>
    <w:rsid w:val="00EC3B17"/>
    <w:rsid w:val="00EC3EB6"/>
    <w:rsid w:val="00ED47D4"/>
    <w:rsid w:val="00ED675D"/>
    <w:rsid w:val="00EF50D6"/>
    <w:rsid w:val="00F03339"/>
    <w:rsid w:val="00F132D7"/>
    <w:rsid w:val="00F24A18"/>
    <w:rsid w:val="00F253B3"/>
    <w:rsid w:val="00F307F1"/>
    <w:rsid w:val="00F36F42"/>
    <w:rsid w:val="00F376AE"/>
    <w:rsid w:val="00F462B9"/>
    <w:rsid w:val="00F7728C"/>
    <w:rsid w:val="00F80E3E"/>
    <w:rsid w:val="00F81008"/>
    <w:rsid w:val="00F936BD"/>
    <w:rsid w:val="00FA1842"/>
    <w:rsid w:val="00FC0940"/>
    <w:rsid w:val="00FC59C2"/>
    <w:rsid w:val="5F50D7E3"/>
    <w:rsid w:val="6010458D"/>
    <w:rsid w:val="619DDD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091EC"/>
  <w15:docId w15:val="{A1FB1051-BB0E-4A2D-9EDA-0418D1073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3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307"/>
    <w:rPr>
      <w:rFonts w:ascii="Tahoma" w:hAnsi="Tahoma" w:cs="Tahoma"/>
      <w:sz w:val="16"/>
      <w:szCs w:val="16"/>
    </w:rPr>
  </w:style>
  <w:style w:type="paragraph" w:styleId="ListParagraph">
    <w:name w:val="List Paragraph"/>
    <w:basedOn w:val="Normal"/>
    <w:link w:val="ListParagraphChar"/>
    <w:uiPriority w:val="34"/>
    <w:qFormat/>
    <w:rsid w:val="00031E79"/>
    <w:pPr>
      <w:ind w:left="720"/>
      <w:contextualSpacing/>
    </w:pPr>
  </w:style>
  <w:style w:type="paragraph" w:styleId="Header">
    <w:name w:val="header"/>
    <w:basedOn w:val="Normal"/>
    <w:link w:val="HeaderChar"/>
    <w:uiPriority w:val="99"/>
    <w:unhideWhenUsed/>
    <w:rsid w:val="007D3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F06"/>
  </w:style>
  <w:style w:type="paragraph" w:styleId="Footer">
    <w:name w:val="footer"/>
    <w:basedOn w:val="Normal"/>
    <w:link w:val="FooterChar"/>
    <w:uiPriority w:val="99"/>
    <w:unhideWhenUsed/>
    <w:rsid w:val="007D3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F06"/>
  </w:style>
  <w:style w:type="table" w:styleId="TableGrid">
    <w:name w:val="Table Grid"/>
    <w:basedOn w:val="TableNormal"/>
    <w:uiPriority w:val="39"/>
    <w:rsid w:val="00833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3339"/>
    <w:rPr>
      <w:color w:val="000000" w:themeColor="hyperlink"/>
      <w:u w:val="single"/>
    </w:rPr>
  </w:style>
  <w:style w:type="character" w:styleId="UnresolvedMention">
    <w:name w:val="Unresolved Mention"/>
    <w:basedOn w:val="DefaultParagraphFont"/>
    <w:uiPriority w:val="99"/>
    <w:semiHidden/>
    <w:unhideWhenUsed/>
    <w:rsid w:val="00F03339"/>
    <w:rPr>
      <w:color w:val="605E5C"/>
      <w:shd w:val="clear" w:color="auto" w:fill="E1DFDD"/>
    </w:rPr>
  </w:style>
  <w:style w:type="character" w:customStyle="1" w:styleId="ListParagraphChar">
    <w:name w:val="List Paragraph Char"/>
    <w:basedOn w:val="DefaultParagraphFont"/>
    <w:link w:val="ListParagraph"/>
    <w:uiPriority w:val="34"/>
    <w:rsid w:val="00AE6741"/>
  </w:style>
  <w:style w:type="character" w:styleId="Strong">
    <w:name w:val="Strong"/>
    <w:qFormat/>
    <w:rsid w:val="00AE6741"/>
    <w:rPr>
      <w:b/>
      <w:bCs/>
    </w:rPr>
  </w:style>
  <w:style w:type="paragraph" w:customStyle="1" w:styleId="Default">
    <w:name w:val="Default"/>
    <w:rsid w:val="00735A9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B750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75086"/>
  </w:style>
  <w:style w:type="character" w:customStyle="1" w:styleId="eop">
    <w:name w:val="eop"/>
    <w:basedOn w:val="DefaultParagraphFont"/>
    <w:rsid w:val="00B75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79397">
      <w:bodyDiv w:val="1"/>
      <w:marLeft w:val="0"/>
      <w:marRight w:val="0"/>
      <w:marTop w:val="0"/>
      <w:marBottom w:val="0"/>
      <w:divBdr>
        <w:top w:val="none" w:sz="0" w:space="0" w:color="auto"/>
        <w:left w:val="none" w:sz="0" w:space="0" w:color="auto"/>
        <w:bottom w:val="none" w:sz="0" w:space="0" w:color="auto"/>
        <w:right w:val="none" w:sz="0" w:space="0" w:color="auto"/>
      </w:divBdr>
    </w:div>
    <w:div w:id="313028129">
      <w:bodyDiv w:val="1"/>
      <w:marLeft w:val="0"/>
      <w:marRight w:val="0"/>
      <w:marTop w:val="0"/>
      <w:marBottom w:val="0"/>
      <w:divBdr>
        <w:top w:val="none" w:sz="0" w:space="0" w:color="auto"/>
        <w:left w:val="none" w:sz="0" w:space="0" w:color="auto"/>
        <w:bottom w:val="none" w:sz="0" w:space="0" w:color="auto"/>
        <w:right w:val="none" w:sz="0" w:space="0" w:color="auto"/>
      </w:divBdr>
    </w:div>
    <w:div w:id="504708382">
      <w:bodyDiv w:val="1"/>
      <w:marLeft w:val="0"/>
      <w:marRight w:val="0"/>
      <w:marTop w:val="0"/>
      <w:marBottom w:val="0"/>
      <w:divBdr>
        <w:top w:val="none" w:sz="0" w:space="0" w:color="auto"/>
        <w:left w:val="none" w:sz="0" w:space="0" w:color="auto"/>
        <w:bottom w:val="none" w:sz="0" w:space="0" w:color="auto"/>
        <w:right w:val="none" w:sz="0" w:space="0" w:color="auto"/>
      </w:divBdr>
    </w:div>
    <w:div w:id="666523466">
      <w:bodyDiv w:val="1"/>
      <w:marLeft w:val="0"/>
      <w:marRight w:val="0"/>
      <w:marTop w:val="0"/>
      <w:marBottom w:val="0"/>
      <w:divBdr>
        <w:top w:val="none" w:sz="0" w:space="0" w:color="auto"/>
        <w:left w:val="none" w:sz="0" w:space="0" w:color="auto"/>
        <w:bottom w:val="none" w:sz="0" w:space="0" w:color="auto"/>
        <w:right w:val="none" w:sz="0" w:space="0" w:color="auto"/>
      </w:divBdr>
    </w:div>
    <w:div w:id="675575780">
      <w:bodyDiv w:val="1"/>
      <w:marLeft w:val="0"/>
      <w:marRight w:val="0"/>
      <w:marTop w:val="0"/>
      <w:marBottom w:val="0"/>
      <w:divBdr>
        <w:top w:val="none" w:sz="0" w:space="0" w:color="auto"/>
        <w:left w:val="none" w:sz="0" w:space="0" w:color="auto"/>
        <w:bottom w:val="none" w:sz="0" w:space="0" w:color="auto"/>
        <w:right w:val="none" w:sz="0" w:space="0" w:color="auto"/>
      </w:divBdr>
    </w:div>
    <w:div w:id="789709802">
      <w:bodyDiv w:val="1"/>
      <w:marLeft w:val="0"/>
      <w:marRight w:val="0"/>
      <w:marTop w:val="0"/>
      <w:marBottom w:val="0"/>
      <w:divBdr>
        <w:top w:val="none" w:sz="0" w:space="0" w:color="auto"/>
        <w:left w:val="none" w:sz="0" w:space="0" w:color="auto"/>
        <w:bottom w:val="none" w:sz="0" w:space="0" w:color="auto"/>
        <w:right w:val="none" w:sz="0" w:space="0" w:color="auto"/>
      </w:divBdr>
    </w:div>
    <w:div w:id="832187778">
      <w:bodyDiv w:val="1"/>
      <w:marLeft w:val="0"/>
      <w:marRight w:val="0"/>
      <w:marTop w:val="0"/>
      <w:marBottom w:val="0"/>
      <w:divBdr>
        <w:top w:val="none" w:sz="0" w:space="0" w:color="auto"/>
        <w:left w:val="none" w:sz="0" w:space="0" w:color="auto"/>
        <w:bottom w:val="none" w:sz="0" w:space="0" w:color="auto"/>
        <w:right w:val="none" w:sz="0" w:space="0" w:color="auto"/>
      </w:divBdr>
    </w:div>
    <w:div w:id="966621508">
      <w:bodyDiv w:val="1"/>
      <w:marLeft w:val="0"/>
      <w:marRight w:val="0"/>
      <w:marTop w:val="0"/>
      <w:marBottom w:val="0"/>
      <w:divBdr>
        <w:top w:val="none" w:sz="0" w:space="0" w:color="auto"/>
        <w:left w:val="none" w:sz="0" w:space="0" w:color="auto"/>
        <w:bottom w:val="none" w:sz="0" w:space="0" w:color="auto"/>
        <w:right w:val="none" w:sz="0" w:space="0" w:color="auto"/>
      </w:divBdr>
    </w:div>
    <w:div w:id="1164205734">
      <w:bodyDiv w:val="1"/>
      <w:marLeft w:val="0"/>
      <w:marRight w:val="0"/>
      <w:marTop w:val="0"/>
      <w:marBottom w:val="0"/>
      <w:divBdr>
        <w:top w:val="none" w:sz="0" w:space="0" w:color="auto"/>
        <w:left w:val="none" w:sz="0" w:space="0" w:color="auto"/>
        <w:bottom w:val="none" w:sz="0" w:space="0" w:color="auto"/>
        <w:right w:val="none" w:sz="0" w:space="0" w:color="auto"/>
      </w:divBdr>
    </w:div>
    <w:div w:id="1236863645">
      <w:bodyDiv w:val="1"/>
      <w:marLeft w:val="0"/>
      <w:marRight w:val="0"/>
      <w:marTop w:val="0"/>
      <w:marBottom w:val="0"/>
      <w:divBdr>
        <w:top w:val="none" w:sz="0" w:space="0" w:color="auto"/>
        <w:left w:val="none" w:sz="0" w:space="0" w:color="auto"/>
        <w:bottom w:val="none" w:sz="0" w:space="0" w:color="auto"/>
        <w:right w:val="none" w:sz="0" w:space="0" w:color="auto"/>
      </w:divBdr>
    </w:div>
    <w:div w:id="1328241746">
      <w:bodyDiv w:val="1"/>
      <w:marLeft w:val="0"/>
      <w:marRight w:val="0"/>
      <w:marTop w:val="0"/>
      <w:marBottom w:val="0"/>
      <w:divBdr>
        <w:top w:val="none" w:sz="0" w:space="0" w:color="auto"/>
        <w:left w:val="none" w:sz="0" w:space="0" w:color="auto"/>
        <w:bottom w:val="none" w:sz="0" w:space="0" w:color="auto"/>
        <w:right w:val="none" w:sz="0" w:space="0" w:color="auto"/>
      </w:divBdr>
    </w:div>
    <w:div w:id="1730571003">
      <w:bodyDiv w:val="1"/>
      <w:marLeft w:val="0"/>
      <w:marRight w:val="0"/>
      <w:marTop w:val="0"/>
      <w:marBottom w:val="0"/>
      <w:divBdr>
        <w:top w:val="none" w:sz="0" w:space="0" w:color="auto"/>
        <w:left w:val="none" w:sz="0" w:space="0" w:color="auto"/>
        <w:bottom w:val="none" w:sz="0" w:space="0" w:color="auto"/>
        <w:right w:val="none" w:sz="0" w:space="0" w:color="auto"/>
      </w:divBdr>
    </w:div>
    <w:div w:id="1830364818">
      <w:bodyDiv w:val="1"/>
      <w:marLeft w:val="0"/>
      <w:marRight w:val="0"/>
      <w:marTop w:val="0"/>
      <w:marBottom w:val="0"/>
      <w:divBdr>
        <w:top w:val="none" w:sz="0" w:space="0" w:color="auto"/>
        <w:left w:val="none" w:sz="0" w:space="0" w:color="auto"/>
        <w:bottom w:val="none" w:sz="0" w:space="0" w:color="auto"/>
        <w:right w:val="none" w:sz="0" w:space="0" w:color="auto"/>
      </w:divBdr>
    </w:div>
    <w:div w:id="1845440947">
      <w:bodyDiv w:val="1"/>
      <w:marLeft w:val="0"/>
      <w:marRight w:val="0"/>
      <w:marTop w:val="0"/>
      <w:marBottom w:val="0"/>
      <w:divBdr>
        <w:top w:val="none" w:sz="0" w:space="0" w:color="auto"/>
        <w:left w:val="none" w:sz="0" w:space="0" w:color="auto"/>
        <w:bottom w:val="none" w:sz="0" w:space="0" w:color="auto"/>
        <w:right w:val="none" w:sz="0" w:space="0" w:color="auto"/>
      </w:divBdr>
      <w:divsChild>
        <w:div w:id="1669402808">
          <w:marLeft w:val="0"/>
          <w:marRight w:val="0"/>
          <w:marTop w:val="0"/>
          <w:marBottom w:val="0"/>
          <w:divBdr>
            <w:top w:val="none" w:sz="0" w:space="0" w:color="auto"/>
            <w:left w:val="none" w:sz="0" w:space="0" w:color="auto"/>
            <w:bottom w:val="none" w:sz="0" w:space="0" w:color="auto"/>
            <w:right w:val="none" w:sz="0" w:space="0" w:color="auto"/>
          </w:divBdr>
        </w:div>
        <w:div w:id="1901987009">
          <w:marLeft w:val="0"/>
          <w:marRight w:val="0"/>
          <w:marTop w:val="0"/>
          <w:marBottom w:val="0"/>
          <w:divBdr>
            <w:top w:val="none" w:sz="0" w:space="0" w:color="auto"/>
            <w:left w:val="none" w:sz="0" w:space="0" w:color="auto"/>
            <w:bottom w:val="none" w:sz="0" w:space="0" w:color="auto"/>
            <w:right w:val="none" w:sz="0" w:space="0" w:color="auto"/>
          </w:divBdr>
          <w:divsChild>
            <w:div w:id="451019229">
              <w:marLeft w:val="-75"/>
              <w:marRight w:val="0"/>
              <w:marTop w:val="30"/>
              <w:marBottom w:val="30"/>
              <w:divBdr>
                <w:top w:val="none" w:sz="0" w:space="0" w:color="auto"/>
                <w:left w:val="none" w:sz="0" w:space="0" w:color="auto"/>
                <w:bottom w:val="none" w:sz="0" w:space="0" w:color="auto"/>
                <w:right w:val="none" w:sz="0" w:space="0" w:color="auto"/>
              </w:divBdr>
              <w:divsChild>
                <w:div w:id="17783199">
                  <w:marLeft w:val="0"/>
                  <w:marRight w:val="0"/>
                  <w:marTop w:val="0"/>
                  <w:marBottom w:val="0"/>
                  <w:divBdr>
                    <w:top w:val="none" w:sz="0" w:space="0" w:color="auto"/>
                    <w:left w:val="none" w:sz="0" w:space="0" w:color="auto"/>
                    <w:bottom w:val="none" w:sz="0" w:space="0" w:color="auto"/>
                    <w:right w:val="none" w:sz="0" w:space="0" w:color="auto"/>
                  </w:divBdr>
                  <w:divsChild>
                    <w:div w:id="676075081">
                      <w:marLeft w:val="0"/>
                      <w:marRight w:val="0"/>
                      <w:marTop w:val="0"/>
                      <w:marBottom w:val="0"/>
                      <w:divBdr>
                        <w:top w:val="none" w:sz="0" w:space="0" w:color="auto"/>
                        <w:left w:val="none" w:sz="0" w:space="0" w:color="auto"/>
                        <w:bottom w:val="none" w:sz="0" w:space="0" w:color="auto"/>
                        <w:right w:val="none" w:sz="0" w:space="0" w:color="auto"/>
                      </w:divBdr>
                    </w:div>
                  </w:divsChild>
                </w:div>
                <w:div w:id="46538107">
                  <w:marLeft w:val="0"/>
                  <w:marRight w:val="0"/>
                  <w:marTop w:val="0"/>
                  <w:marBottom w:val="0"/>
                  <w:divBdr>
                    <w:top w:val="none" w:sz="0" w:space="0" w:color="auto"/>
                    <w:left w:val="none" w:sz="0" w:space="0" w:color="auto"/>
                    <w:bottom w:val="none" w:sz="0" w:space="0" w:color="auto"/>
                    <w:right w:val="none" w:sz="0" w:space="0" w:color="auto"/>
                  </w:divBdr>
                  <w:divsChild>
                    <w:div w:id="1915579783">
                      <w:marLeft w:val="0"/>
                      <w:marRight w:val="0"/>
                      <w:marTop w:val="0"/>
                      <w:marBottom w:val="0"/>
                      <w:divBdr>
                        <w:top w:val="none" w:sz="0" w:space="0" w:color="auto"/>
                        <w:left w:val="none" w:sz="0" w:space="0" w:color="auto"/>
                        <w:bottom w:val="none" w:sz="0" w:space="0" w:color="auto"/>
                        <w:right w:val="none" w:sz="0" w:space="0" w:color="auto"/>
                      </w:divBdr>
                    </w:div>
                  </w:divsChild>
                </w:div>
                <w:div w:id="73865204">
                  <w:marLeft w:val="0"/>
                  <w:marRight w:val="0"/>
                  <w:marTop w:val="0"/>
                  <w:marBottom w:val="0"/>
                  <w:divBdr>
                    <w:top w:val="none" w:sz="0" w:space="0" w:color="auto"/>
                    <w:left w:val="none" w:sz="0" w:space="0" w:color="auto"/>
                    <w:bottom w:val="none" w:sz="0" w:space="0" w:color="auto"/>
                    <w:right w:val="none" w:sz="0" w:space="0" w:color="auto"/>
                  </w:divBdr>
                  <w:divsChild>
                    <w:div w:id="542137901">
                      <w:marLeft w:val="0"/>
                      <w:marRight w:val="0"/>
                      <w:marTop w:val="0"/>
                      <w:marBottom w:val="0"/>
                      <w:divBdr>
                        <w:top w:val="none" w:sz="0" w:space="0" w:color="auto"/>
                        <w:left w:val="none" w:sz="0" w:space="0" w:color="auto"/>
                        <w:bottom w:val="none" w:sz="0" w:space="0" w:color="auto"/>
                        <w:right w:val="none" w:sz="0" w:space="0" w:color="auto"/>
                      </w:divBdr>
                    </w:div>
                  </w:divsChild>
                </w:div>
                <w:div w:id="76943492">
                  <w:marLeft w:val="0"/>
                  <w:marRight w:val="0"/>
                  <w:marTop w:val="0"/>
                  <w:marBottom w:val="0"/>
                  <w:divBdr>
                    <w:top w:val="none" w:sz="0" w:space="0" w:color="auto"/>
                    <w:left w:val="none" w:sz="0" w:space="0" w:color="auto"/>
                    <w:bottom w:val="none" w:sz="0" w:space="0" w:color="auto"/>
                    <w:right w:val="none" w:sz="0" w:space="0" w:color="auto"/>
                  </w:divBdr>
                  <w:divsChild>
                    <w:div w:id="54547879">
                      <w:marLeft w:val="0"/>
                      <w:marRight w:val="0"/>
                      <w:marTop w:val="0"/>
                      <w:marBottom w:val="0"/>
                      <w:divBdr>
                        <w:top w:val="none" w:sz="0" w:space="0" w:color="auto"/>
                        <w:left w:val="none" w:sz="0" w:space="0" w:color="auto"/>
                        <w:bottom w:val="none" w:sz="0" w:space="0" w:color="auto"/>
                        <w:right w:val="none" w:sz="0" w:space="0" w:color="auto"/>
                      </w:divBdr>
                    </w:div>
                  </w:divsChild>
                </w:div>
                <w:div w:id="125243824">
                  <w:marLeft w:val="0"/>
                  <w:marRight w:val="0"/>
                  <w:marTop w:val="0"/>
                  <w:marBottom w:val="0"/>
                  <w:divBdr>
                    <w:top w:val="none" w:sz="0" w:space="0" w:color="auto"/>
                    <w:left w:val="none" w:sz="0" w:space="0" w:color="auto"/>
                    <w:bottom w:val="none" w:sz="0" w:space="0" w:color="auto"/>
                    <w:right w:val="none" w:sz="0" w:space="0" w:color="auto"/>
                  </w:divBdr>
                  <w:divsChild>
                    <w:div w:id="2010786045">
                      <w:marLeft w:val="0"/>
                      <w:marRight w:val="0"/>
                      <w:marTop w:val="0"/>
                      <w:marBottom w:val="0"/>
                      <w:divBdr>
                        <w:top w:val="none" w:sz="0" w:space="0" w:color="auto"/>
                        <w:left w:val="none" w:sz="0" w:space="0" w:color="auto"/>
                        <w:bottom w:val="none" w:sz="0" w:space="0" w:color="auto"/>
                        <w:right w:val="none" w:sz="0" w:space="0" w:color="auto"/>
                      </w:divBdr>
                    </w:div>
                  </w:divsChild>
                </w:div>
                <w:div w:id="139884233">
                  <w:marLeft w:val="0"/>
                  <w:marRight w:val="0"/>
                  <w:marTop w:val="0"/>
                  <w:marBottom w:val="0"/>
                  <w:divBdr>
                    <w:top w:val="none" w:sz="0" w:space="0" w:color="auto"/>
                    <w:left w:val="none" w:sz="0" w:space="0" w:color="auto"/>
                    <w:bottom w:val="none" w:sz="0" w:space="0" w:color="auto"/>
                    <w:right w:val="none" w:sz="0" w:space="0" w:color="auto"/>
                  </w:divBdr>
                  <w:divsChild>
                    <w:div w:id="1969506242">
                      <w:marLeft w:val="0"/>
                      <w:marRight w:val="0"/>
                      <w:marTop w:val="0"/>
                      <w:marBottom w:val="0"/>
                      <w:divBdr>
                        <w:top w:val="none" w:sz="0" w:space="0" w:color="auto"/>
                        <w:left w:val="none" w:sz="0" w:space="0" w:color="auto"/>
                        <w:bottom w:val="none" w:sz="0" w:space="0" w:color="auto"/>
                        <w:right w:val="none" w:sz="0" w:space="0" w:color="auto"/>
                      </w:divBdr>
                    </w:div>
                  </w:divsChild>
                </w:div>
                <w:div w:id="158353912">
                  <w:marLeft w:val="0"/>
                  <w:marRight w:val="0"/>
                  <w:marTop w:val="0"/>
                  <w:marBottom w:val="0"/>
                  <w:divBdr>
                    <w:top w:val="none" w:sz="0" w:space="0" w:color="auto"/>
                    <w:left w:val="none" w:sz="0" w:space="0" w:color="auto"/>
                    <w:bottom w:val="none" w:sz="0" w:space="0" w:color="auto"/>
                    <w:right w:val="none" w:sz="0" w:space="0" w:color="auto"/>
                  </w:divBdr>
                  <w:divsChild>
                    <w:div w:id="571813685">
                      <w:marLeft w:val="0"/>
                      <w:marRight w:val="0"/>
                      <w:marTop w:val="0"/>
                      <w:marBottom w:val="0"/>
                      <w:divBdr>
                        <w:top w:val="none" w:sz="0" w:space="0" w:color="auto"/>
                        <w:left w:val="none" w:sz="0" w:space="0" w:color="auto"/>
                        <w:bottom w:val="none" w:sz="0" w:space="0" w:color="auto"/>
                        <w:right w:val="none" w:sz="0" w:space="0" w:color="auto"/>
                      </w:divBdr>
                    </w:div>
                  </w:divsChild>
                </w:div>
                <w:div w:id="176578301">
                  <w:marLeft w:val="0"/>
                  <w:marRight w:val="0"/>
                  <w:marTop w:val="0"/>
                  <w:marBottom w:val="0"/>
                  <w:divBdr>
                    <w:top w:val="none" w:sz="0" w:space="0" w:color="auto"/>
                    <w:left w:val="none" w:sz="0" w:space="0" w:color="auto"/>
                    <w:bottom w:val="none" w:sz="0" w:space="0" w:color="auto"/>
                    <w:right w:val="none" w:sz="0" w:space="0" w:color="auto"/>
                  </w:divBdr>
                  <w:divsChild>
                    <w:div w:id="216627022">
                      <w:marLeft w:val="0"/>
                      <w:marRight w:val="0"/>
                      <w:marTop w:val="0"/>
                      <w:marBottom w:val="0"/>
                      <w:divBdr>
                        <w:top w:val="none" w:sz="0" w:space="0" w:color="auto"/>
                        <w:left w:val="none" w:sz="0" w:space="0" w:color="auto"/>
                        <w:bottom w:val="none" w:sz="0" w:space="0" w:color="auto"/>
                        <w:right w:val="none" w:sz="0" w:space="0" w:color="auto"/>
                      </w:divBdr>
                    </w:div>
                  </w:divsChild>
                </w:div>
                <w:div w:id="205069430">
                  <w:marLeft w:val="0"/>
                  <w:marRight w:val="0"/>
                  <w:marTop w:val="0"/>
                  <w:marBottom w:val="0"/>
                  <w:divBdr>
                    <w:top w:val="none" w:sz="0" w:space="0" w:color="auto"/>
                    <w:left w:val="none" w:sz="0" w:space="0" w:color="auto"/>
                    <w:bottom w:val="none" w:sz="0" w:space="0" w:color="auto"/>
                    <w:right w:val="none" w:sz="0" w:space="0" w:color="auto"/>
                  </w:divBdr>
                  <w:divsChild>
                    <w:div w:id="365523976">
                      <w:marLeft w:val="0"/>
                      <w:marRight w:val="0"/>
                      <w:marTop w:val="0"/>
                      <w:marBottom w:val="0"/>
                      <w:divBdr>
                        <w:top w:val="none" w:sz="0" w:space="0" w:color="auto"/>
                        <w:left w:val="none" w:sz="0" w:space="0" w:color="auto"/>
                        <w:bottom w:val="none" w:sz="0" w:space="0" w:color="auto"/>
                        <w:right w:val="none" w:sz="0" w:space="0" w:color="auto"/>
                      </w:divBdr>
                    </w:div>
                  </w:divsChild>
                </w:div>
                <w:div w:id="212163093">
                  <w:marLeft w:val="0"/>
                  <w:marRight w:val="0"/>
                  <w:marTop w:val="0"/>
                  <w:marBottom w:val="0"/>
                  <w:divBdr>
                    <w:top w:val="none" w:sz="0" w:space="0" w:color="auto"/>
                    <w:left w:val="none" w:sz="0" w:space="0" w:color="auto"/>
                    <w:bottom w:val="none" w:sz="0" w:space="0" w:color="auto"/>
                    <w:right w:val="none" w:sz="0" w:space="0" w:color="auto"/>
                  </w:divBdr>
                  <w:divsChild>
                    <w:div w:id="1356226634">
                      <w:marLeft w:val="0"/>
                      <w:marRight w:val="0"/>
                      <w:marTop w:val="0"/>
                      <w:marBottom w:val="0"/>
                      <w:divBdr>
                        <w:top w:val="none" w:sz="0" w:space="0" w:color="auto"/>
                        <w:left w:val="none" w:sz="0" w:space="0" w:color="auto"/>
                        <w:bottom w:val="none" w:sz="0" w:space="0" w:color="auto"/>
                        <w:right w:val="none" w:sz="0" w:space="0" w:color="auto"/>
                      </w:divBdr>
                    </w:div>
                  </w:divsChild>
                </w:div>
                <w:div w:id="248269763">
                  <w:marLeft w:val="0"/>
                  <w:marRight w:val="0"/>
                  <w:marTop w:val="0"/>
                  <w:marBottom w:val="0"/>
                  <w:divBdr>
                    <w:top w:val="none" w:sz="0" w:space="0" w:color="auto"/>
                    <w:left w:val="none" w:sz="0" w:space="0" w:color="auto"/>
                    <w:bottom w:val="none" w:sz="0" w:space="0" w:color="auto"/>
                    <w:right w:val="none" w:sz="0" w:space="0" w:color="auto"/>
                  </w:divBdr>
                  <w:divsChild>
                    <w:div w:id="488903368">
                      <w:marLeft w:val="0"/>
                      <w:marRight w:val="0"/>
                      <w:marTop w:val="0"/>
                      <w:marBottom w:val="0"/>
                      <w:divBdr>
                        <w:top w:val="none" w:sz="0" w:space="0" w:color="auto"/>
                        <w:left w:val="none" w:sz="0" w:space="0" w:color="auto"/>
                        <w:bottom w:val="none" w:sz="0" w:space="0" w:color="auto"/>
                        <w:right w:val="none" w:sz="0" w:space="0" w:color="auto"/>
                      </w:divBdr>
                    </w:div>
                  </w:divsChild>
                </w:div>
                <w:div w:id="259682657">
                  <w:marLeft w:val="0"/>
                  <w:marRight w:val="0"/>
                  <w:marTop w:val="0"/>
                  <w:marBottom w:val="0"/>
                  <w:divBdr>
                    <w:top w:val="none" w:sz="0" w:space="0" w:color="auto"/>
                    <w:left w:val="none" w:sz="0" w:space="0" w:color="auto"/>
                    <w:bottom w:val="none" w:sz="0" w:space="0" w:color="auto"/>
                    <w:right w:val="none" w:sz="0" w:space="0" w:color="auto"/>
                  </w:divBdr>
                  <w:divsChild>
                    <w:div w:id="931012657">
                      <w:marLeft w:val="0"/>
                      <w:marRight w:val="0"/>
                      <w:marTop w:val="0"/>
                      <w:marBottom w:val="0"/>
                      <w:divBdr>
                        <w:top w:val="none" w:sz="0" w:space="0" w:color="auto"/>
                        <w:left w:val="none" w:sz="0" w:space="0" w:color="auto"/>
                        <w:bottom w:val="none" w:sz="0" w:space="0" w:color="auto"/>
                        <w:right w:val="none" w:sz="0" w:space="0" w:color="auto"/>
                      </w:divBdr>
                    </w:div>
                  </w:divsChild>
                </w:div>
                <w:div w:id="260380819">
                  <w:marLeft w:val="0"/>
                  <w:marRight w:val="0"/>
                  <w:marTop w:val="0"/>
                  <w:marBottom w:val="0"/>
                  <w:divBdr>
                    <w:top w:val="none" w:sz="0" w:space="0" w:color="auto"/>
                    <w:left w:val="none" w:sz="0" w:space="0" w:color="auto"/>
                    <w:bottom w:val="none" w:sz="0" w:space="0" w:color="auto"/>
                    <w:right w:val="none" w:sz="0" w:space="0" w:color="auto"/>
                  </w:divBdr>
                  <w:divsChild>
                    <w:div w:id="1623531449">
                      <w:marLeft w:val="0"/>
                      <w:marRight w:val="0"/>
                      <w:marTop w:val="0"/>
                      <w:marBottom w:val="0"/>
                      <w:divBdr>
                        <w:top w:val="none" w:sz="0" w:space="0" w:color="auto"/>
                        <w:left w:val="none" w:sz="0" w:space="0" w:color="auto"/>
                        <w:bottom w:val="none" w:sz="0" w:space="0" w:color="auto"/>
                        <w:right w:val="none" w:sz="0" w:space="0" w:color="auto"/>
                      </w:divBdr>
                    </w:div>
                  </w:divsChild>
                </w:div>
                <w:div w:id="276302013">
                  <w:marLeft w:val="0"/>
                  <w:marRight w:val="0"/>
                  <w:marTop w:val="0"/>
                  <w:marBottom w:val="0"/>
                  <w:divBdr>
                    <w:top w:val="none" w:sz="0" w:space="0" w:color="auto"/>
                    <w:left w:val="none" w:sz="0" w:space="0" w:color="auto"/>
                    <w:bottom w:val="none" w:sz="0" w:space="0" w:color="auto"/>
                    <w:right w:val="none" w:sz="0" w:space="0" w:color="auto"/>
                  </w:divBdr>
                  <w:divsChild>
                    <w:div w:id="32850565">
                      <w:marLeft w:val="0"/>
                      <w:marRight w:val="0"/>
                      <w:marTop w:val="0"/>
                      <w:marBottom w:val="0"/>
                      <w:divBdr>
                        <w:top w:val="none" w:sz="0" w:space="0" w:color="auto"/>
                        <w:left w:val="none" w:sz="0" w:space="0" w:color="auto"/>
                        <w:bottom w:val="none" w:sz="0" w:space="0" w:color="auto"/>
                        <w:right w:val="none" w:sz="0" w:space="0" w:color="auto"/>
                      </w:divBdr>
                    </w:div>
                  </w:divsChild>
                </w:div>
                <w:div w:id="279845888">
                  <w:marLeft w:val="0"/>
                  <w:marRight w:val="0"/>
                  <w:marTop w:val="0"/>
                  <w:marBottom w:val="0"/>
                  <w:divBdr>
                    <w:top w:val="none" w:sz="0" w:space="0" w:color="auto"/>
                    <w:left w:val="none" w:sz="0" w:space="0" w:color="auto"/>
                    <w:bottom w:val="none" w:sz="0" w:space="0" w:color="auto"/>
                    <w:right w:val="none" w:sz="0" w:space="0" w:color="auto"/>
                  </w:divBdr>
                  <w:divsChild>
                    <w:div w:id="133371182">
                      <w:marLeft w:val="0"/>
                      <w:marRight w:val="0"/>
                      <w:marTop w:val="0"/>
                      <w:marBottom w:val="0"/>
                      <w:divBdr>
                        <w:top w:val="none" w:sz="0" w:space="0" w:color="auto"/>
                        <w:left w:val="none" w:sz="0" w:space="0" w:color="auto"/>
                        <w:bottom w:val="none" w:sz="0" w:space="0" w:color="auto"/>
                        <w:right w:val="none" w:sz="0" w:space="0" w:color="auto"/>
                      </w:divBdr>
                    </w:div>
                  </w:divsChild>
                </w:div>
                <w:div w:id="298919456">
                  <w:marLeft w:val="0"/>
                  <w:marRight w:val="0"/>
                  <w:marTop w:val="0"/>
                  <w:marBottom w:val="0"/>
                  <w:divBdr>
                    <w:top w:val="none" w:sz="0" w:space="0" w:color="auto"/>
                    <w:left w:val="none" w:sz="0" w:space="0" w:color="auto"/>
                    <w:bottom w:val="none" w:sz="0" w:space="0" w:color="auto"/>
                    <w:right w:val="none" w:sz="0" w:space="0" w:color="auto"/>
                  </w:divBdr>
                  <w:divsChild>
                    <w:div w:id="2002804506">
                      <w:marLeft w:val="0"/>
                      <w:marRight w:val="0"/>
                      <w:marTop w:val="0"/>
                      <w:marBottom w:val="0"/>
                      <w:divBdr>
                        <w:top w:val="none" w:sz="0" w:space="0" w:color="auto"/>
                        <w:left w:val="none" w:sz="0" w:space="0" w:color="auto"/>
                        <w:bottom w:val="none" w:sz="0" w:space="0" w:color="auto"/>
                        <w:right w:val="none" w:sz="0" w:space="0" w:color="auto"/>
                      </w:divBdr>
                    </w:div>
                  </w:divsChild>
                </w:div>
                <w:div w:id="299579159">
                  <w:marLeft w:val="0"/>
                  <w:marRight w:val="0"/>
                  <w:marTop w:val="0"/>
                  <w:marBottom w:val="0"/>
                  <w:divBdr>
                    <w:top w:val="none" w:sz="0" w:space="0" w:color="auto"/>
                    <w:left w:val="none" w:sz="0" w:space="0" w:color="auto"/>
                    <w:bottom w:val="none" w:sz="0" w:space="0" w:color="auto"/>
                    <w:right w:val="none" w:sz="0" w:space="0" w:color="auto"/>
                  </w:divBdr>
                  <w:divsChild>
                    <w:div w:id="617642096">
                      <w:marLeft w:val="0"/>
                      <w:marRight w:val="0"/>
                      <w:marTop w:val="0"/>
                      <w:marBottom w:val="0"/>
                      <w:divBdr>
                        <w:top w:val="none" w:sz="0" w:space="0" w:color="auto"/>
                        <w:left w:val="none" w:sz="0" w:space="0" w:color="auto"/>
                        <w:bottom w:val="none" w:sz="0" w:space="0" w:color="auto"/>
                        <w:right w:val="none" w:sz="0" w:space="0" w:color="auto"/>
                      </w:divBdr>
                    </w:div>
                  </w:divsChild>
                </w:div>
                <w:div w:id="301884697">
                  <w:marLeft w:val="0"/>
                  <w:marRight w:val="0"/>
                  <w:marTop w:val="0"/>
                  <w:marBottom w:val="0"/>
                  <w:divBdr>
                    <w:top w:val="none" w:sz="0" w:space="0" w:color="auto"/>
                    <w:left w:val="none" w:sz="0" w:space="0" w:color="auto"/>
                    <w:bottom w:val="none" w:sz="0" w:space="0" w:color="auto"/>
                    <w:right w:val="none" w:sz="0" w:space="0" w:color="auto"/>
                  </w:divBdr>
                  <w:divsChild>
                    <w:div w:id="1379622108">
                      <w:marLeft w:val="0"/>
                      <w:marRight w:val="0"/>
                      <w:marTop w:val="0"/>
                      <w:marBottom w:val="0"/>
                      <w:divBdr>
                        <w:top w:val="none" w:sz="0" w:space="0" w:color="auto"/>
                        <w:left w:val="none" w:sz="0" w:space="0" w:color="auto"/>
                        <w:bottom w:val="none" w:sz="0" w:space="0" w:color="auto"/>
                        <w:right w:val="none" w:sz="0" w:space="0" w:color="auto"/>
                      </w:divBdr>
                    </w:div>
                  </w:divsChild>
                </w:div>
                <w:div w:id="324239222">
                  <w:marLeft w:val="0"/>
                  <w:marRight w:val="0"/>
                  <w:marTop w:val="0"/>
                  <w:marBottom w:val="0"/>
                  <w:divBdr>
                    <w:top w:val="none" w:sz="0" w:space="0" w:color="auto"/>
                    <w:left w:val="none" w:sz="0" w:space="0" w:color="auto"/>
                    <w:bottom w:val="none" w:sz="0" w:space="0" w:color="auto"/>
                    <w:right w:val="none" w:sz="0" w:space="0" w:color="auto"/>
                  </w:divBdr>
                  <w:divsChild>
                    <w:div w:id="190804994">
                      <w:marLeft w:val="0"/>
                      <w:marRight w:val="0"/>
                      <w:marTop w:val="0"/>
                      <w:marBottom w:val="0"/>
                      <w:divBdr>
                        <w:top w:val="none" w:sz="0" w:space="0" w:color="auto"/>
                        <w:left w:val="none" w:sz="0" w:space="0" w:color="auto"/>
                        <w:bottom w:val="none" w:sz="0" w:space="0" w:color="auto"/>
                        <w:right w:val="none" w:sz="0" w:space="0" w:color="auto"/>
                      </w:divBdr>
                    </w:div>
                  </w:divsChild>
                </w:div>
                <w:div w:id="335690037">
                  <w:marLeft w:val="0"/>
                  <w:marRight w:val="0"/>
                  <w:marTop w:val="0"/>
                  <w:marBottom w:val="0"/>
                  <w:divBdr>
                    <w:top w:val="none" w:sz="0" w:space="0" w:color="auto"/>
                    <w:left w:val="none" w:sz="0" w:space="0" w:color="auto"/>
                    <w:bottom w:val="none" w:sz="0" w:space="0" w:color="auto"/>
                    <w:right w:val="none" w:sz="0" w:space="0" w:color="auto"/>
                  </w:divBdr>
                  <w:divsChild>
                    <w:div w:id="2078548868">
                      <w:marLeft w:val="0"/>
                      <w:marRight w:val="0"/>
                      <w:marTop w:val="0"/>
                      <w:marBottom w:val="0"/>
                      <w:divBdr>
                        <w:top w:val="none" w:sz="0" w:space="0" w:color="auto"/>
                        <w:left w:val="none" w:sz="0" w:space="0" w:color="auto"/>
                        <w:bottom w:val="none" w:sz="0" w:space="0" w:color="auto"/>
                        <w:right w:val="none" w:sz="0" w:space="0" w:color="auto"/>
                      </w:divBdr>
                    </w:div>
                  </w:divsChild>
                </w:div>
                <w:div w:id="349452304">
                  <w:marLeft w:val="0"/>
                  <w:marRight w:val="0"/>
                  <w:marTop w:val="0"/>
                  <w:marBottom w:val="0"/>
                  <w:divBdr>
                    <w:top w:val="none" w:sz="0" w:space="0" w:color="auto"/>
                    <w:left w:val="none" w:sz="0" w:space="0" w:color="auto"/>
                    <w:bottom w:val="none" w:sz="0" w:space="0" w:color="auto"/>
                    <w:right w:val="none" w:sz="0" w:space="0" w:color="auto"/>
                  </w:divBdr>
                  <w:divsChild>
                    <w:div w:id="128209062">
                      <w:marLeft w:val="0"/>
                      <w:marRight w:val="0"/>
                      <w:marTop w:val="0"/>
                      <w:marBottom w:val="0"/>
                      <w:divBdr>
                        <w:top w:val="none" w:sz="0" w:space="0" w:color="auto"/>
                        <w:left w:val="none" w:sz="0" w:space="0" w:color="auto"/>
                        <w:bottom w:val="none" w:sz="0" w:space="0" w:color="auto"/>
                        <w:right w:val="none" w:sz="0" w:space="0" w:color="auto"/>
                      </w:divBdr>
                    </w:div>
                  </w:divsChild>
                </w:div>
                <w:div w:id="379716342">
                  <w:marLeft w:val="0"/>
                  <w:marRight w:val="0"/>
                  <w:marTop w:val="0"/>
                  <w:marBottom w:val="0"/>
                  <w:divBdr>
                    <w:top w:val="none" w:sz="0" w:space="0" w:color="auto"/>
                    <w:left w:val="none" w:sz="0" w:space="0" w:color="auto"/>
                    <w:bottom w:val="none" w:sz="0" w:space="0" w:color="auto"/>
                    <w:right w:val="none" w:sz="0" w:space="0" w:color="auto"/>
                  </w:divBdr>
                  <w:divsChild>
                    <w:div w:id="1673726273">
                      <w:marLeft w:val="0"/>
                      <w:marRight w:val="0"/>
                      <w:marTop w:val="0"/>
                      <w:marBottom w:val="0"/>
                      <w:divBdr>
                        <w:top w:val="none" w:sz="0" w:space="0" w:color="auto"/>
                        <w:left w:val="none" w:sz="0" w:space="0" w:color="auto"/>
                        <w:bottom w:val="none" w:sz="0" w:space="0" w:color="auto"/>
                        <w:right w:val="none" w:sz="0" w:space="0" w:color="auto"/>
                      </w:divBdr>
                    </w:div>
                  </w:divsChild>
                </w:div>
                <w:div w:id="397440427">
                  <w:marLeft w:val="0"/>
                  <w:marRight w:val="0"/>
                  <w:marTop w:val="0"/>
                  <w:marBottom w:val="0"/>
                  <w:divBdr>
                    <w:top w:val="none" w:sz="0" w:space="0" w:color="auto"/>
                    <w:left w:val="none" w:sz="0" w:space="0" w:color="auto"/>
                    <w:bottom w:val="none" w:sz="0" w:space="0" w:color="auto"/>
                    <w:right w:val="none" w:sz="0" w:space="0" w:color="auto"/>
                  </w:divBdr>
                  <w:divsChild>
                    <w:div w:id="753866210">
                      <w:marLeft w:val="0"/>
                      <w:marRight w:val="0"/>
                      <w:marTop w:val="0"/>
                      <w:marBottom w:val="0"/>
                      <w:divBdr>
                        <w:top w:val="none" w:sz="0" w:space="0" w:color="auto"/>
                        <w:left w:val="none" w:sz="0" w:space="0" w:color="auto"/>
                        <w:bottom w:val="none" w:sz="0" w:space="0" w:color="auto"/>
                        <w:right w:val="none" w:sz="0" w:space="0" w:color="auto"/>
                      </w:divBdr>
                    </w:div>
                  </w:divsChild>
                </w:div>
                <w:div w:id="409884698">
                  <w:marLeft w:val="0"/>
                  <w:marRight w:val="0"/>
                  <w:marTop w:val="0"/>
                  <w:marBottom w:val="0"/>
                  <w:divBdr>
                    <w:top w:val="none" w:sz="0" w:space="0" w:color="auto"/>
                    <w:left w:val="none" w:sz="0" w:space="0" w:color="auto"/>
                    <w:bottom w:val="none" w:sz="0" w:space="0" w:color="auto"/>
                    <w:right w:val="none" w:sz="0" w:space="0" w:color="auto"/>
                  </w:divBdr>
                  <w:divsChild>
                    <w:div w:id="1733653800">
                      <w:marLeft w:val="0"/>
                      <w:marRight w:val="0"/>
                      <w:marTop w:val="0"/>
                      <w:marBottom w:val="0"/>
                      <w:divBdr>
                        <w:top w:val="none" w:sz="0" w:space="0" w:color="auto"/>
                        <w:left w:val="none" w:sz="0" w:space="0" w:color="auto"/>
                        <w:bottom w:val="none" w:sz="0" w:space="0" w:color="auto"/>
                        <w:right w:val="none" w:sz="0" w:space="0" w:color="auto"/>
                      </w:divBdr>
                    </w:div>
                  </w:divsChild>
                </w:div>
                <w:div w:id="483938822">
                  <w:marLeft w:val="0"/>
                  <w:marRight w:val="0"/>
                  <w:marTop w:val="0"/>
                  <w:marBottom w:val="0"/>
                  <w:divBdr>
                    <w:top w:val="none" w:sz="0" w:space="0" w:color="auto"/>
                    <w:left w:val="none" w:sz="0" w:space="0" w:color="auto"/>
                    <w:bottom w:val="none" w:sz="0" w:space="0" w:color="auto"/>
                    <w:right w:val="none" w:sz="0" w:space="0" w:color="auto"/>
                  </w:divBdr>
                  <w:divsChild>
                    <w:div w:id="575015540">
                      <w:marLeft w:val="0"/>
                      <w:marRight w:val="0"/>
                      <w:marTop w:val="0"/>
                      <w:marBottom w:val="0"/>
                      <w:divBdr>
                        <w:top w:val="none" w:sz="0" w:space="0" w:color="auto"/>
                        <w:left w:val="none" w:sz="0" w:space="0" w:color="auto"/>
                        <w:bottom w:val="none" w:sz="0" w:space="0" w:color="auto"/>
                        <w:right w:val="none" w:sz="0" w:space="0" w:color="auto"/>
                      </w:divBdr>
                    </w:div>
                  </w:divsChild>
                </w:div>
                <w:div w:id="489559403">
                  <w:marLeft w:val="0"/>
                  <w:marRight w:val="0"/>
                  <w:marTop w:val="0"/>
                  <w:marBottom w:val="0"/>
                  <w:divBdr>
                    <w:top w:val="none" w:sz="0" w:space="0" w:color="auto"/>
                    <w:left w:val="none" w:sz="0" w:space="0" w:color="auto"/>
                    <w:bottom w:val="none" w:sz="0" w:space="0" w:color="auto"/>
                    <w:right w:val="none" w:sz="0" w:space="0" w:color="auto"/>
                  </w:divBdr>
                  <w:divsChild>
                    <w:div w:id="400687205">
                      <w:marLeft w:val="0"/>
                      <w:marRight w:val="0"/>
                      <w:marTop w:val="0"/>
                      <w:marBottom w:val="0"/>
                      <w:divBdr>
                        <w:top w:val="none" w:sz="0" w:space="0" w:color="auto"/>
                        <w:left w:val="none" w:sz="0" w:space="0" w:color="auto"/>
                        <w:bottom w:val="none" w:sz="0" w:space="0" w:color="auto"/>
                        <w:right w:val="none" w:sz="0" w:space="0" w:color="auto"/>
                      </w:divBdr>
                    </w:div>
                  </w:divsChild>
                </w:div>
                <w:div w:id="519127630">
                  <w:marLeft w:val="0"/>
                  <w:marRight w:val="0"/>
                  <w:marTop w:val="0"/>
                  <w:marBottom w:val="0"/>
                  <w:divBdr>
                    <w:top w:val="none" w:sz="0" w:space="0" w:color="auto"/>
                    <w:left w:val="none" w:sz="0" w:space="0" w:color="auto"/>
                    <w:bottom w:val="none" w:sz="0" w:space="0" w:color="auto"/>
                    <w:right w:val="none" w:sz="0" w:space="0" w:color="auto"/>
                  </w:divBdr>
                  <w:divsChild>
                    <w:div w:id="1285232395">
                      <w:marLeft w:val="0"/>
                      <w:marRight w:val="0"/>
                      <w:marTop w:val="0"/>
                      <w:marBottom w:val="0"/>
                      <w:divBdr>
                        <w:top w:val="none" w:sz="0" w:space="0" w:color="auto"/>
                        <w:left w:val="none" w:sz="0" w:space="0" w:color="auto"/>
                        <w:bottom w:val="none" w:sz="0" w:space="0" w:color="auto"/>
                        <w:right w:val="none" w:sz="0" w:space="0" w:color="auto"/>
                      </w:divBdr>
                    </w:div>
                  </w:divsChild>
                </w:div>
                <w:div w:id="643433151">
                  <w:marLeft w:val="0"/>
                  <w:marRight w:val="0"/>
                  <w:marTop w:val="0"/>
                  <w:marBottom w:val="0"/>
                  <w:divBdr>
                    <w:top w:val="none" w:sz="0" w:space="0" w:color="auto"/>
                    <w:left w:val="none" w:sz="0" w:space="0" w:color="auto"/>
                    <w:bottom w:val="none" w:sz="0" w:space="0" w:color="auto"/>
                    <w:right w:val="none" w:sz="0" w:space="0" w:color="auto"/>
                  </w:divBdr>
                  <w:divsChild>
                    <w:div w:id="51849563">
                      <w:marLeft w:val="0"/>
                      <w:marRight w:val="0"/>
                      <w:marTop w:val="0"/>
                      <w:marBottom w:val="0"/>
                      <w:divBdr>
                        <w:top w:val="none" w:sz="0" w:space="0" w:color="auto"/>
                        <w:left w:val="none" w:sz="0" w:space="0" w:color="auto"/>
                        <w:bottom w:val="none" w:sz="0" w:space="0" w:color="auto"/>
                        <w:right w:val="none" w:sz="0" w:space="0" w:color="auto"/>
                      </w:divBdr>
                    </w:div>
                  </w:divsChild>
                </w:div>
                <w:div w:id="697118347">
                  <w:marLeft w:val="0"/>
                  <w:marRight w:val="0"/>
                  <w:marTop w:val="0"/>
                  <w:marBottom w:val="0"/>
                  <w:divBdr>
                    <w:top w:val="none" w:sz="0" w:space="0" w:color="auto"/>
                    <w:left w:val="none" w:sz="0" w:space="0" w:color="auto"/>
                    <w:bottom w:val="none" w:sz="0" w:space="0" w:color="auto"/>
                    <w:right w:val="none" w:sz="0" w:space="0" w:color="auto"/>
                  </w:divBdr>
                  <w:divsChild>
                    <w:div w:id="136072275">
                      <w:marLeft w:val="0"/>
                      <w:marRight w:val="0"/>
                      <w:marTop w:val="0"/>
                      <w:marBottom w:val="0"/>
                      <w:divBdr>
                        <w:top w:val="none" w:sz="0" w:space="0" w:color="auto"/>
                        <w:left w:val="none" w:sz="0" w:space="0" w:color="auto"/>
                        <w:bottom w:val="none" w:sz="0" w:space="0" w:color="auto"/>
                        <w:right w:val="none" w:sz="0" w:space="0" w:color="auto"/>
                      </w:divBdr>
                    </w:div>
                  </w:divsChild>
                </w:div>
                <w:div w:id="732044031">
                  <w:marLeft w:val="0"/>
                  <w:marRight w:val="0"/>
                  <w:marTop w:val="0"/>
                  <w:marBottom w:val="0"/>
                  <w:divBdr>
                    <w:top w:val="none" w:sz="0" w:space="0" w:color="auto"/>
                    <w:left w:val="none" w:sz="0" w:space="0" w:color="auto"/>
                    <w:bottom w:val="none" w:sz="0" w:space="0" w:color="auto"/>
                    <w:right w:val="none" w:sz="0" w:space="0" w:color="auto"/>
                  </w:divBdr>
                  <w:divsChild>
                    <w:div w:id="983119109">
                      <w:marLeft w:val="0"/>
                      <w:marRight w:val="0"/>
                      <w:marTop w:val="0"/>
                      <w:marBottom w:val="0"/>
                      <w:divBdr>
                        <w:top w:val="none" w:sz="0" w:space="0" w:color="auto"/>
                        <w:left w:val="none" w:sz="0" w:space="0" w:color="auto"/>
                        <w:bottom w:val="none" w:sz="0" w:space="0" w:color="auto"/>
                        <w:right w:val="none" w:sz="0" w:space="0" w:color="auto"/>
                      </w:divBdr>
                    </w:div>
                  </w:divsChild>
                </w:div>
                <w:div w:id="742684943">
                  <w:marLeft w:val="0"/>
                  <w:marRight w:val="0"/>
                  <w:marTop w:val="0"/>
                  <w:marBottom w:val="0"/>
                  <w:divBdr>
                    <w:top w:val="none" w:sz="0" w:space="0" w:color="auto"/>
                    <w:left w:val="none" w:sz="0" w:space="0" w:color="auto"/>
                    <w:bottom w:val="none" w:sz="0" w:space="0" w:color="auto"/>
                    <w:right w:val="none" w:sz="0" w:space="0" w:color="auto"/>
                  </w:divBdr>
                  <w:divsChild>
                    <w:div w:id="1151554687">
                      <w:marLeft w:val="0"/>
                      <w:marRight w:val="0"/>
                      <w:marTop w:val="0"/>
                      <w:marBottom w:val="0"/>
                      <w:divBdr>
                        <w:top w:val="none" w:sz="0" w:space="0" w:color="auto"/>
                        <w:left w:val="none" w:sz="0" w:space="0" w:color="auto"/>
                        <w:bottom w:val="none" w:sz="0" w:space="0" w:color="auto"/>
                        <w:right w:val="none" w:sz="0" w:space="0" w:color="auto"/>
                      </w:divBdr>
                    </w:div>
                  </w:divsChild>
                </w:div>
                <w:div w:id="754475041">
                  <w:marLeft w:val="0"/>
                  <w:marRight w:val="0"/>
                  <w:marTop w:val="0"/>
                  <w:marBottom w:val="0"/>
                  <w:divBdr>
                    <w:top w:val="none" w:sz="0" w:space="0" w:color="auto"/>
                    <w:left w:val="none" w:sz="0" w:space="0" w:color="auto"/>
                    <w:bottom w:val="none" w:sz="0" w:space="0" w:color="auto"/>
                    <w:right w:val="none" w:sz="0" w:space="0" w:color="auto"/>
                  </w:divBdr>
                  <w:divsChild>
                    <w:div w:id="1002389419">
                      <w:marLeft w:val="0"/>
                      <w:marRight w:val="0"/>
                      <w:marTop w:val="0"/>
                      <w:marBottom w:val="0"/>
                      <w:divBdr>
                        <w:top w:val="none" w:sz="0" w:space="0" w:color="auto"/>
                        <w:left w:val="none" w:sz="0" w:space="0" w:color="auto"/>
                        <w:bottom w:val="none" w:sz="0" w:space="0" w:color="auto"/>
                        <w:right w:val="none" w:sz="0" w:space="0" w:color="auto"/>
                      </w:divBdr>
                    </w:div>
                  </w:divsChild>
                </w:div>
                <w:div w:id="772820296">
                  <w:marLeft w:val="0"/>
                  <w:marRight w:val="0"/>
                  <w:marTop w:val="0"/>
                  <w:marBottom w:val="0"/>
                  <w:divBdr>
                    <w:top w:val="none" w:sz="0" w:space="0" w:color="auto"/>
                    <w:left w:val="none" w:sz="0" w:space="0" w:color="auto"/>
                    <w:bottom w:val="none" w:sz="0" w:space="0" w:color="auto"/>
                    <w:right w:val="none" w:sz="0" w:space="0" w:color="auto"/>
                  </w:divBdr>
                  <w:divsChild>
                    <w:div w:id="26569600">
                      <w:marLeft w:val="0"/>
                      <w:marRight w:val="0"/>
                      <w:marTop w:val="0"/>
                      <w:marBottom w:val="0"/>
                      <w:divBdr>
                        <w:top w:val="none" w:sz="0" w:space="0" w:color="auto"/>
                        <w:left w:val="none" w:sz="0" w:space="0" w:color="auto"/>
                        <w:bottom w:val="none" w:sz="0" w:space="0" w:color="auto"/>
                        <w:right w:val="none" w:sz="0" w:space="0" w:color="auto"/>
                      </w:divBdr>
                    </w:div>
                  </w:divsChild>
                </w:div>
                <w:div w:id="879052581">
                  <w:marLeft w:val="0"/>
                  <w:marRight w:val="0"/>
                  <w:marTop w:val="0"/>
                  <w:marBottom w:val="0"/>
                  <w:divBdr>
                    <w:top w:val="none" w:sz="0" w:space="0" w:color="auto"/>
                    <w:left w:val="none" w:sz="0" w:space="0" w:color="auto"/>
                    <w:bottom w:val="none" w:sz="0" w:space="0" w:color="auto"/>
                    <w:right w:val="none" w:sz="0" w:space="0" w:color="auto"/>
                  </w:divBdr>
                  <w:divsChild>
                    <w:div w:id="1695300653">
                      <w:marLeft w:val="0"/>
                      <w:marRight w:val="0"/>
                      <w:marTop w:val="0"/>
                      <w:marBottom w:val="0"/>
                      <w:divBdr>
                        <w:top w:val="none" w:sz="0" w:space="0" w:color="auto"/>
                        <w:left w:val="none" w:sz="0" w:space="0" w:color="auto"/>
                        <w:bottom w:val="none" w:sz="0" w:space="0" w:color="auto"/>
                        <w:right w:val="none" w:sz="0" w:space="0" w:color="auto"/>
                      </w:divBdr>
                    </w:div>
                  </w:divsChild>
                </w:div>
                <w:div w:id="882863469">
                  <w:marLeft w:val="0"/>
                  <w:marRight w:val="0"/>
                  <w:marTop w:val="0"/>
                  <w:marBottom w:val="0"/>
                  <w:divBdr>
                    <w:top w:val="none" w:sz="0" w:space="0" w:color="auto"/>
                    <w:left w:val="none" w:sz="0" w:space="0" w:color="auto"/>
                    <w:bottom w:val="none" w:sz="0" w:space="0" w:color="auto"/>
                    <w:right w:val="none" w:sz="0" w:space="0" w:color="auto"/>
                  </w:divBdr>
                  <w:divsChild>
                    <w:div w:id="1789929262">
                      <w:marLeft w:val="0"/>
                      <w:marRight w:val="0"/>
                      <w:marTop w:val="0"/>
                      <w:marBottom w:val="0"/>
                      <w:divBdr>
                        <w:top w:val="none" w:sz="0" w:space="0" w:color="auto"/>
                        <w:left w:val="none" w:sz="0" w:space="0" w:color="auto"/>
                        <w:bottom w:val="none" w:sz="0" w:space="0" w:color="auto"/>
                        <w:right w:val="none" w:sz="0" w:space="0" w:color="auto"/>
                      </w:divBdr>
                    </w:div>
                  </w:divsChild>
                </w:div>
                <w:div w:id="923489556">
                  <w:marLeft w:val="0"/>
                  <w:marRight w:val="0"/>
                  <w:marTop w:val="0"/>
                  <w:marBottom w:val="0"/>
                  <w:divBdr>
                    <w:top w:val="none" w:sz="0" w:space="0" w:color="auto"/>
                    <w:left w:val="none" w:sz="0" w:space="0" w:color="auto"/>
                    <w:bottom w:val="none" w:sz="0" w:space="0" w:color="auto"/>
                    <w:right w:val="none" w:sz="0" w:space="0" w:color="auto"/>
                  </w:divBdr>
                  <w:divsChild>
                    <w:div w:id="556934121">
                      <w:marLeft w:val="0"/>
                      <w:marRight w:val="0"/>
                      <w:marTop w:val="0"/>
                      <w:marBottom w:val="0"/>
                      <w:divBdr>
                        <w:top w:val="none" w:sz="0" w:space="0" w:color="auto"/>
                        <w:left w:val="none" w:sz="0" w:space="0" w:color="auto"/>
                        <w:bottom w:val="none" w:sz="0" w:space="0" w:color="auto"/>
                        <w:right w:val="none" w:sz="0" w:space="0" w:color="auto"/>
                      </w:divBdr>
                    </w:div>
                  </w:divsChild>
                </w:div>
                <w:div w:id="943151952">
                  <w:marLeft w:val="0"/>
                  <w:marRight w:val="0"/>
                  <w:marTop w:val="0"/>
                  <w:marBottom w:val="0"/>
                  <w:divBdr>
                    <w:top w:val="none" w:sz="0" w:space="0" w:color="auto"/>
                    <w:left w:val="none" w:sz="0" w:space="0" w:color="auto"/>
                    <w:bottom w:val="none" w:sz="0" w:space="0" w:color="auto"/>
                    <w:right w:val="none" w:sz="0" w:space="0" w:color="auto"/>
                  </w:divBdr>
                  <w:divsChild>
                    <w:div w:id="634524338">
                      <w:marLeft w:val="0"/>
                      <w:marRight w:val="0"/>
                      <w:marTop w:val="0"/>
                      <w:marBottom w:val="0"/>
                      <w:divBdr>
                        <w:top w:val="none" w:sz="0" w:space="0" w:color="auto"/>
                        <w:left w:val="none" w:sz="0" w:space="0" w:color="auto"/>
                        <w:bottom w:val="none" w:sz="0" w:space="0" w:color="auto"/>
                        <w:right w:val="none" w:sz="0" w:space="0" w:color="auto"/>
                      </w:divBdr>
                    </w:div>
                  </w:divsChild>
                </w:div>
                <w:div w:id="969897559">
                  <w:marLeft w:val="0"/>
                  <w:marRight w:val="0"/>
                  <w:marTop w:val="0"/>
                  <w:marBottom w:val="0"/>
                  <w:divBdr>
                    <w:top w:val="none" w:sz="0" w:space="0" w:color="auto"/>
                    <w:left w:val="none" w:sz="0" w:space="0" w:color="auto"/>
                    <w:bottom w:val="none" w:sz="0" w:space="0" w:color="auto"/>
                    <w:right w:val="none" w:sz="0" w:space="0" w:color="auto"/>
                  </w:divBdr>
                  <w:divsChild>
                    <w:div w:id="268196068">
                      <w:marLeft w:val="0"/>
                      <w:marRight w:val="0"/>
                      <w:marTop w:val="0"/>
                      <w:marBottom w:val="0"/>
                      <w:divBdr>
                        <w:top w:val="none" w:sz="0" w:space="0" w:color="auto"/>
                        <w:left w:val="none" w:sz="0" w:space="0" w:color="auto"/>
                        <w:bottom w:val="none" w:sz="0" w:space="0" w:color="auto"/>
                        <w:right w:val="none" w:sz="0" w:space="0" w:color="auto"/>
                      </w:divBdr>
                    </w:div>
                  </w:divsChild>
                </w:div>
                <w:div w:id="974264105">
                  <w:marLeft w:val="0"/>
                  <w:marRight w:val="0"/>
                  <w:marTop w:val="0"/>
                  <w:marBottom w:val="0"/>
                  <w:divBdr>
                    <w:top w:val="none" w:sz="0" w:space="0" w:color="auto"/>
                    <w:left w:val="none" w:sz="0" w:space="0" w:color="auto"/>
                    <w:bottom w:val="none" w:sz="0" w:space="0" w:color="auto"/>
                    <w:right w:val="none" w:sz="0" w:space="0" w:color="auto"/>
                  </w:divBdr>
                  <w:divsChild>
                    <w:div w:id="599678617">
                      <w:marLeft w:val="0"/>
                      <w:marRight w:val="0"/>
                      <w:marTop w:val="0"/>
                      <w:marBottom w:val="0"/>
                      <w:divBdr>
                        <w:top w:val="none" w:sz="0" w:space="0" w:color="auto"/>
                        <w:left w:val="none" w:sz="0" w:space="0" w:color="auto"/>
                        <w:bottom w:val="none" w:sz="0" w:space="0" w:color="auto"/>
                        <w:right w:val="none" w:sz="0" w:space="0" w:color="auto"/>
                      </w:divBdr>
                    </w:div>
                  </w:divsChild>
                </w:div>
                <w:div w:id="976304474">
                  <w:marLeft w:val="0"/>
                  <w:marRight w:val="0"/>
                  <w:marTop w:val="0"/>
                  <w:marBottom w:val="0"/>
                  <w:divBdr>
                    <w:top w:val="none" w:sz="0" w:space="0" w:color="auto"/>
                    <w:left w:val="none" w:sz="0" w:space="0" w:color="auto"/>
                    <w:bottom w:val="none" w:sz="0" w:space="0" w:color="auto"/>
                    <w:right w:val="none" w:sz="0" w:space="0" w:color="auto"/>
                  </w:divBdr>
                  <w:divsChild>
                    <w:div w:id="1469125788">
                      <w:marLeft w:val="0"/>
                      <w:marRight w:val="0"/>
                      <w:marTop w:val="0"/>
                      <w:marBottom w:val="0"/>
                      <w:divBdr>
                        <w:top w:val="none" w:sz="0" w:space="0" w:color="auto"/>
                        <w:left w:val="none" w:sz="0" w:space="0" w:color="auto"/>
                        <w:bottom w:val="none" w:sz="0" w:space="0" w:color="auto"/>
                        <w:right w:val="none" w:sz="0" w:space="0" w:color="auto"/>
                      </w:divBdr>
                    </w:div>
                  </w:divsChild>
                </w:div>
                <w:div w:id="988365442">
                  <w:marLeft w:val="0"/>
                  <w:marRight w:val="0"/>
                  <w:marTop w:val="0"/>
                  <w:marBottom w:val="0"/>
                  <w:divBdr>
                    <w:top w:val="none" w:sz="0" w:space="0" w:color="auto"/>
                    <w:left w:val="none" w:sz="0" w:space="0" w:color="auto"/>
                    <w:bottom w:val="none" w:sz="0" w:space="0" w:color="auto"/>
                    <w:right w:val="none" w:sz="0" w:space="0" w:color="auto"/>
                  </w:divBdr>
                  <w:divsChild>
                    <w:div w:id="566190228">
                      <w:marLeft w:val="0"/>
                      <w:marRight w:val="0"/>
                      <w:marTop w:val="0"/>
                      <w:marBottom w:val="0"/>
                      <w:divBdr>
                        <w:top w:val="none" w:sz="0" w:space="0" w:color="auto"/>
                        <w:left w:val="none" w:sz="0" w:space="0" w:color="auto"/>
                        <w:bottom w:val="none" w:sz="0" w:space="0" w:color="auto"/>
                        <w:right w:val="none" w:sz="0" w:space="0" w:color="auto"/>
                      </w:divBdr>
                    </w:div>
                  </w:divsChild>
                </w:div>
                <w:div w:id="1009018262">
                  <w:marLeft w:val="0"/>
                  <w:marRight w:val="0"/>
                  <w:marTop w:val="0"/>
                  <w:marBottom w:val="0"/>
                  <w:divBdr>
                    <w:top w:val="none" w:sz="0" w:space="0" w:color="auto"/>
                    <w:left w:val="none" w:sz="0" w:space="0" w:color="auto"/>
                    <w:bottom w:val="none" w:sz="0" w:space="0" w:color="auto"/>
                    <w:right w:val="none" w:sz="0" w:space="0" w:color="auto"/>
                  </w:divBdr>
                  <w:divsChild>
                    <w:div w:id="2022781640">
                      <w:marLeft w:val="0"/>
                      <w:marRight w:val="0"/>
                      <w:marTop w:val="0"/>
                      <w:marBottom w:val="0"/>
                      <w:divBdr>
                        <w:top w:val="none" w:sz="0" w:space="0" w:color="auto"/>
                        <w:left w:val="none" w:sz="0" w:space="0" w:color="auto"/>
                        <w:bottom w:val="none" w:sz="0" w:space="0" w:color="auto"/>
                        <w:right w:val="none" w:sz="0" w:space="0" w:color="auto"/>
                      </w:divBdr>
                    </w:div>
                  </w:divsChild>
                </w:div>
                <w:div w:id="1025134108">
                  <w:marLeft w:val="0"/>
                  <w:marRight w:val="0"/>
                  <w:marTop w:val="0"/>
                  <w:marBottom w:val="0"/>
                  <w:divBdr>
                    <w:top w:val="none" w:sz="0" w:space="0" w:color="auto"/>
                    <w:left w:val="none" w:sz="0" w:space="0" w:color="auto"/>
                    <w:bottom w:val="none" w:sz="0" w:space="0" w:color="auto"/>
                    <w:right w:val="none" w:sz="0" w:space="0" w:color="auto"/>
                  </w:divBdr>
                  <w:divsChild>
                    <w:div w:id="2105298938">
                      <w:marLeft w:val="0"/>
                      <w:marRight w:val="0"/>
                      <w:marTop w:val="0"/>
                      <w:marBottom w:val="0"/>
                      <w:divBdr>
                        <w:top w:val="none" w:sz="0" w:space="0" w:color="auto"/>
                        <w:left w:val="none" w:sz="0" w:space="0" w:color="auto"/>
                        <w:bottom w:val="none" w:sz="0" w:space="0" w:color="auto"/>
                        <w:right w:val="none" w:sz="0" w:space="0" w:color="auto"/>
                      </w:divBdr>
                    </w:div>
                  </w:divsChild>
                </w:div>
                <w:div w:id="1037268567">
                  <w:marLeft w:val="0"/>
                  <w:marRight w:val="0"/>
                  <w:marTop w:val="0"/>
                  <w:marBottom w:val="0"/>
                  <w:divBdr>
                    <w:top w:val="none" w:sz="0" w:space="0" w:color="auto"/>
                    <w:left w:val="none" w:sz="0" w:space="0" w:color="auto"/>
                    <w:bottom w:val="none" w:sz="0" w:space="0" w:color="auto"/>
                    <w:right w:val="none" w:sz="0" w:space="0" w:color="auto"/>
                  </w:divBdr>
                  <w:divsChild>
                    <w:div w:id="790587874">
                      <w:marLeft w:val="0"/>
                      <w:marRight w:val="0"/>
                      <w:marTop w:val="0"/>
                      <w:marBottom w:val="0"/>
                      <w:divBdr>
                        <w:top w:val="none" w:sz="0" w:space="0" w:color="auto"/>
                        <w:left w:val="none" w:sz="0" w:space="0" w:color="auto"/>
                        <w:bottom w:val="none" w:sz="0" w:space="0" w:color="auto"/>
                        <w:right w:val="none" w:sz="0" w:space="0" w:color="auto"/>
                      </w:divBdr>
                    </w:div>
                  </w:divsChild>
                </w:div>
                <w:div w:id="1038159897">
                  <w:marLeft w:val="0"/>
                  <w:marRight w:val="0"/>
                  <w:marTop w:val="0"/>
                  <w:marBottom w:val="0"/>
                  <w:divBdr>
                    <w:top w:val="none" w:sz="0" w:space="0" w:color="auto"/>
                    <w:left w:val="none" w:sz="0" w:space="0" w:color="auto"/>
                    <w:bottom w:val="none" w:sz="0" w:space="0" w:color="auto"/>
                    <w:right w:val="none" w:sz="0" w:space="0" w:color="auto"/>
                  </w:divBdr>
                  <w:divsChild>
                    <w:div w:id="165094334">
                      <w:marLeft w:val="0"/>
                      <w:marRight w:val="0"/>
                      <w:marTop w:val="0"/>
                      <w:marBottom w:val="0"/>
                      <w:divBdr>
                        <w:top w:val="none" w:sz="0" w:space="0" w:color="auto"/>
                        <w:left w:val="none" w:sz="0" w:space="0" w:color="auto"/>
                        <w:bottom w:val="none" w:sz="0" w:space="0" w:color="auto"/>
                        <w:right w:val="none" w:sz="0" w:space="0" w:color="auto"/>
                      </w:divBdr>
                    </w:div>
                  </w:divsChild>
                </w:div>
                <w:div w:id="1049957716">
                  <w:marLeft w:val="0"/>
                  <w:marRight w:val="0"/>
                  <w:marTop w:val="0"/>
                  <w:marBottom w:val="0"/>
                  <w:divBdr>
                    <w:top w:val="none" w:sz="0" w:space="0" w:color="auto"/>
                    <w:left w:val="none" w:sz="0" w:space="0" w:color="auto"/>
                    <w:bottom w:val="none" w:sz="0" w:space="0" w:color="auto"/>
                    <w:right w:val="none" w:sz="0" w:space="0" w:color="auto"/>
                  </w:divBdr>
                  <w:divsChild>
                    <w:div w:id="1004940249">
                      <w:marLeft w:val="0"/>
                      <w:marRight w:val="0"/>
                      <w:marTop w:val="0"/>
                      <w:marBottom w:val="0"/>
                      <w:divBdr>
                        <w:top w:val="none" w:sz="0" w:space="0" w:color="auto"/>
                        <w:left w:val="none" w:sz="0" w:space="0" w:color="auto"/>
                        <w:bottom w:val="none" w:sz="0" w:space="0" w:color="auto"/>
                        <w:right w:val="none" w:sz="0" w:space="0" w:color="auto"/>
                      </w:divBdr>
                    </w:div>
                  </w:divsChild>
                </w:div>
                <w:div w:id="1055471520">
                  <w:marLeft w:val="0"/>
                  <w:marRight w:val="0"/>
                  <w:marTop w:val="0"/>
                  <w:marBottom w:val="0"/>
                  <w:divBdr>
                    <w:top w:val="none" w:sz="0" w:space="0" w:color="auto"/>
                    <w:left w:val="none" w:sz="0" w:space="0" w:color="auto"/>
                    <w:bottom w:val="none" w:sz="0" w:space="0" w:color="auto"/>
                    <w:right w:val="none" w:sz="0" w:space="0" w:color="auto"/>
                  </w:divBdr>
                  <w:divsChild>
                    <w:div w:id="1200818191">
                      <w:marLeft w:val="0"/>
                      <w:marRight w:val="0"/>
                      <w:marTop w:val="0"/>
                      <w:marBottom w:val="0"/>
                      <w:divBdr>
                        <w:top w:val="none" w:sz="0" w:space="0" w:color="auto"/>
                        <w:left w:val="none" w:sz="0" w:space="0" w:color="auto"/>
                        <w:bottom w:val="none" w:sz="0" w:space="0" w:color="auto"/>
                        <w:right w:val="none" w:sz="0" w:space="0" w:color="auto"/>
                      </w:divBdr>
                    </w:div>
                  </w:divsChild>
                </w:div>
                <w:div w:id="1056860377">
                  <w:marLeft w:val="0"/>
                  <w:marRight w:val="0"/>
                  <w:marTop w:val="0"/>
                  <w:marBottom w:val="0"/>
                  <w:divBdr>
                    <w:top w:val="none" w:sz="0" w:space="0" w:color="auto"/>
                    <w:left w:val="none" w:sz="0" w:space="0" w:color="auto"/>
                    <w:bottom w:val="none" w:sz="0" w:space="0" w:color="auto"/>
                    <w:right w:val="none" w:sz="0" w:space="0" w:color="auto"/>
                  </w:divBdr>
                  <w:divsChild>
                    <w:div w:id="1117915358">
                      <w:marLeft w:val="0"/>
                      <w:marRight w:val="0"/>
                      <w:marTop w:val="0"/>
                      <w:marBottom w:val="0"/>
                      <w:divBdr>
                        <w:top w:val="none" w:sz="0" w:space="0" w:color="auto"/>
                        <w:left w:val="none" w:sz="0" w:space="0" w:color="auto"/>
                        <w:bottom w:val="none" w:sz="0" w:space="0" w:color="auto"/>
                        <w:right w:val="none" w:sz="0" w:space="0" w:color="auto"/>
                      </w:divBdr>
                    </w:div>
                  </w:divsChild>
                </w:div>
                <w:div w:id="1084306249">
                  <w:marLeft w:val="0"/>
                  <w:marRight w:val="0"/>
                  <w:marTop w:val="0"/>
                  <w:marBottom w:val="0"/>
                  <w:divBdr>
                    <w:top w:val="none" w:sz="0" w:space="0" w:color="auto"/>
                    <w:left w:val="none" w:sz="0" w:space="0" w:color="auto"/>
                    <w:bottom w:val="none" w:sz="0" w:space="0" w:color="auto"/>
                    <w:right w:val="none" w:sz="0" w:space="0" w:color="auto"/>
                  </w:divBdr>
                  <w:divsChild>
                    <w:div w:id="691151189">
                      <w:marLeft w:val="0"/>
                      <w:marRight w:val="0"/>
                      <w:marTop w:val="0"/>
                      <w:marBottom w:val="0"/>
                      <w:divBdr>
                        <w:top w:val="none" w:sz="0" w:space="0" w:color="auto"/>
                        <w:left w:val="none" w:sz="0" w:space="0" w:color="auto"/>
                        <w:bottom w:val="none" w:sz="0" w:space="0" w:color="auto"/>
                        <w:right w:val="none" w:sz="0" w:space="0" w:color="auto"/>
                      </w:divBdr>
                    </w:div>
                  </w:divsChild>
                </w:div>
                <w:div w:id="1093547279">
                  <w:marLeft w:val="0"/>
                  <w:marRight w:val="0"/>
                  <w:marTop w:val="0"/>
                  <w:marBottom w:val="0"/>
                  <w:divBdr>
                    <w:top w:val="none" w:sz="0" w:space="0" w:color="auto"/>
                    <w:left w:val="none" w:sz="0" w:space="0" w:color="auto"/>
                    <w:bottom w:val="none" w:sz="0" w:space="0" w:color="auto"/>
                    <w:right w:val="none" w:sz="0" w:space="0" w:color="auto"/>
                  </w:divBdr>
                  <w:divsChild>
                    <w:div w:id="434206753">
                      <w:marLeft w:val="0"/>
                      <w:marRight w:val="0"/>
                      <w:marTop w:val="0"/>
                      <w:marBottom w:val="0"/>
                      <w:divBdr>
                        <w:top w:val="none" w:sz="0" w:space="0" w:color="auto"/>
                        <w:left w:val="none" w:sz="0" w:space="0" w:color="auto"/>
                        <w:bottom w:val="none" w:sz="0" w:space="0" w:color="auto"/>
                        <w:right w:val="none" w:sz="0" w:space="0" w:color="auto"/>
                      </w:divBdr>
                    </w:div>
                  </w:divsChild>
                </w:div>
                <w:div w:id="1099176885">
                  <w:marLeft w:val="0"/>
                  <w:marRight w:val="0"/>
                  <w:marTop w:val="0"/>
                  <w:marBottom w:val="0"/>
                  <w:divBdr>
                    <w:top w:val="none" w:sz="0" w:space="0" w:color="auto"/>
                    <w:left w:val="none" w:sz="0" w:space="0" w:color="auto"/>
                    <w:bottom w:val="none" w:sz="0" w:space="0" w:color="auto"/>
                    <w:right w:val="none" w:sz="0" w:space="0" w:color="auto"/>
                  </w:divBdr>
                  <w:divsChild>
                    <w:div w:id="605356127">
                      <w:marLeft w:val="0"/>
                      <w:marRight w:val="0"/>
                      <w:marTop w:val="0"/>
                      <w:marBottom w:val="0"/>
                      <w:divBdr>
                        <w:top w:val="none" w:sz="0" w:space="0" w:color="auto"/>
                        <w:left w:val="none" w:sz="0" w:space="0" w:color="auto"/>
                        <w:bottom w:val="none" w:sz="0" w:space="0" w:color="auto"/>
                        <w:right w:val="none" w:sz="0" w:space="0" w:color="auto"/>
                      </w:divBdr>
                    </w:div>
                  </w:divsChild>
                </w:div>
                <w:div w:id="1107432332">
                  <w:marLeft w:val="0"/>
                  <w:marRight w:val="0"/>
                  <w:marTop w:val="0"/>
                  <w:marBottom w:val="0"/>
                  <w:divBdr>
                    <w:top w:val="none" w:sz="0" w:space="0" w:color="auto"/>
                    <w:left w:val="none" w:sz="0" w:space="0" w:color="auto"/>
                    <w:bottom w:val="none" w:sz="0" w:space="0" w:color="auto"/>
                    <w:right w:val="none" w:sz="0" w:space="0" w:color="auto"/>
                  </w:divBdr>
                  <w:divsChild>
                    <w:div w:id="1535457245">
                      <w:marLeft w:val="0"/>
                      <w:marRight w:val="0"/>
                      <w:marTop w:val="0"/>
                      <w:marBottom w:val="0"/>
                      <w:divBdr>
                        <w:top w:val="none" w:sz="0" w:space="0" w:color="auto"/>
                        <w:left w:val="none" w:sz="0" w:space="0" w:color="auto"/>
                        <w:bottom w:val="none" w:sz="0" w:space="0" w:color="auto"/>
                        <w:right w:val="none" w:sz="0" w:space="0" w:color="auto"/>
                      </w:divBdr>
                    </w:div>
                  </w:divsChild>
                </w:div>
                <w:div w:id="1131554448">
                  <w:marLeft w:val="0"/>
                  <w:marRight w:val="0"/>
                  <w:marTop w:val="0"/>
                  <w:marBottom w:val="0"/>
                  <w:divBdr>
                    <w:top w:val="none" w:sz="0" w:space="0" w:color="auto"/>
                    <w:left w:val="none" w:sz="0" w:space="0" w:color="auto"/>
                    <w:bottom w:val="none" w:sz="0" w:space="0" w:color="auto"/>
                    <w:right w:val="none" w:sz="0" w:space="0" w:color="auto"/>
                  </w:divBdr>
                  <w:divsChild>
                    <w:div w:id="1846245363">
                      <w:marLeft w:val="0"/>
                      <w:marRight w:val="0"/>
                      <w:marTop w:val="0"/>
                      <w:marBottom w:val="0"/>
                      <w:divBdr>
                        <w:top w:val="none" w:sz="0" w:space="0" w:color="auto"/>
                        <w:left w:val="none" w:sz="0" w:space="0" w:color="auto"/>
                        <w:bottom w:val="none" w:sz="0" w:space="0" w:color="auto"/>
                        <w:right w:val="none" w:sz="0" w:space="0" w:color="auto"/>
                      </w:divBdr>
                    </w:div>
                  </w:divsChild>
                </w:div>
                <w:div w:id="1136676429">
                  <w:marLeft w:val="0"/>
                  <w:marRight w:val="0"/>
                  <w:marTop w:val="0"/>
                  <w:marBottom w:val="0"/>
                  <w:divBdr>
                    <w:top w:val="none" w:sz="0" w:space="0" w:color="auto"/>
                    <w:left w:val="none" w:sz="0" w:space="0" w:color="auto"/>
                    <w:bottom w:val="none" w:sz="0" w:space="0" w:color="auto"/>
                    <w:right w:val="none" w:sz="0" w:space="0" w:color="auto"/>
                  </w:divBdr>
                  <w:divsChild>
                    <w:div w:id="1353266051">
                      <w:marLeft w:val="0"/>
                      <w:marRight w:val="0"/>
                      <w:marTop w:val="0"/>
                      <w:marBottom w:val="0"/>
                      <w:divBdr>
                        <w:top w:val="none" w:sz="0" w:space="0" w:color="auto"/>
                        <w:left w:val="none" w:sz="0" w:space="0" w:color="auto"/>
                        <w:bottom w:val="none" w:sz="0" w:space="0" w:color="auto"/>
                        <w:right w:val="none" w:sz="0" w:space="0" w:color="auto"/>
                      </w:divBdr>
                    </w:div>
                  </w:divsChild>
                </w:div>
                <w:div w:id="1155682697">
                  <w:marLeft w:val="0"/>
                  <w:marRight w:val="0"/>
                  <w:marTop w:val="0"/>
                  <w:marBottom w:val="0"/>
                  <w:divBdr>
                    <w:top w:val="none" w:sz="0" w:space="0" w:color="auto"/>
                    <w:left w:val="none" w:sz="0" w:space="0" w:color="auto"/>
                    <w:bottom w:val="none" w:sz="0" w:space="0" w:color="auto"/>
                    <w:right w:val="none" w:sz="0" w:space="0" w:color="auto"/>
                  </w:divBdr>
                  <w:divsChild>
                    <w:div w:id="1442333399">
                      <w:marLeft w:val="0"/>
                      <w:marRight w:val="0"/>
                      <w:marTop w:val="0"/>
                      <w:marBottom w:val="0"/>
                      <w:divBdr>
                        <w:top w:val="none" w:sz="0" w:space="0" w:color="auto"/>
                        <w:left w:val="none" w:sz="0" w:space="0" w:color="auto"/>
                        <w:bottom w:val="none" w:sz="0" w:space="0" w:color="auto"/>
                        <w:right w:val="none" w:sz="0" w:space="0" w:color="auto"/>
                      </w:divBdr>
                    </w:div>
                  </w:divsChild>
                </w:div>
                <w:div w:id="1158376198">
                  <w:marLeft w:val="0"/>
                  <w:marRight w:val="0"/>
                  <w:marTop w:val="0"/>
                  <w:marBottom w:val="0"/>
                  <w:divBdr>
                    <w:top w:val="none" w:sz="0" w:space="0" w:color="auto"/>
                    <w:left w:val="none" w:sz="0" w:space="0" w:color="auto"/>
                    <w:bottom w:val="none" w:sz="0" w:space="0" w:color="auto"/>
                    <w:right w:val="none" w:sz="0" w:space="0" w:color="auto"/>
                  </w:divBdr>
                  <w:divsChild>
                    <w:div w:id="40400592">
                      <w:marLeft w:val="0"/>
                      <w:marRight w:val="0"/>
                      <w:marTop w:val="0"/>
                      <w:marBottom w:val="0"/>
                      <w:divBdr>
                        <w:top w:val="none" w:sz="0" w:space="0" w:color="auto"/>
                        <w:left w:val="none" w:sz="0" w:space="0" w:color="auto"/>
                        <w:bottom w:val="none" w:sz="0" w:space="0" w:color="auto"/>
                        <w:right w:val="none" w:sz="0" w:space="0" w:color="auto"/>
                      </w:divBdr>
                    </w:div>
                  </w:divsChild>
                </w:div>
                <w:div w:id="1182427882">
                  <w:marLeft w:val="0"/>
                  <w:marRight w:val="0"/>
                  <w:marTop w:val="0"/>
                  <w:marBottom w:val="0"/>
                  <w:divBdr>
                    <w:top w:val="none" w:sz="0" w:space="0" w:color="auto"/>
                    <w:left w:val="none" w:sz="0" w:space="0" w:color="auto"/>
                    <w:bottom w:val="none" w:sz="0" w:space="0" w:color="auto"/>
                    <w:right w:val="none" w:sz="0" w:space="0" w:color="auto"/>
                  </w:divBdr>
                  <w:divsChild>
                    <w:div w:id="78521515">
                      <w:marLeft w:val="0"/>
                      <w:marRight w:val="0"/>
                      <w:marTop w:val="0"/>
                      <w:marBottom w:val="0"/>
                      <w:divBdr>
                        <w:top w:val="none" w:sz="0" w:space="0" w:color="auto"/>
                        <w:left w:val="none" w:sz="0" w:space="0" w:color="auto"/>
                        <w:bottom w:val="none" w:sz="0" w:space="0" w:color="auto"/>
                        <w:right w:val="none" w:sz="0" w:space="0" w:color="auto"/>
                      </w:divBdr>
                    </w:div>
                  </w:divsChild>
                </w:div>
                <w:div w:id="1211460471">
                  <w:marLeft w:val="0"/>
                  <w:marRight w:val="0"/>
                  <w:marTop w:val="0"/>
                  <w:marBottom w:val="0"/>
                  <w:divBdr>
                    <w:top w:val="none" w:sz="0" w:space="0" w:color="auto"/>
                    <w:left w:val="none" w:sz="0" w:space="0" w:color="auto"/>
                    <w:bottom w:val="none" w:sz="0" w:space="0" w:color="auto"/>
                    <w:right w:val="none" w:sz="0" w:space="0" w:color="auto"/>
                  </w:divBdr>
                  <w:divsChild>
                    <w:div w:id="518352015">
                      <w:marLeft w:val="0"/>
                      <w:marRight w:val="0"/>
                      <w:marTop w:val="0"/>
                      <w:marBottom w:val="0"/>
                      <w:divBdr>
                        <w:top w:val="none" w:sz="0" w:space="0" w:color="auto"/>
                        <w:left w:val="none" w:sz="0" w:space="0" w:color="auto"/>
                        <w:bottom w:val="none" w:sz="0" w:space="0" w:color="auto"/>
                        <w:right w:val="none" w:sz="0" w:space="0" w:color="auto"/>
                      </w:divBdr>
                    </w:div>
                  </w:divsChild>
                </w:div>
                <w:div w:id="1242984599">
                  <w:marLeft w:val="0"/>
                  <w:marRight w:val="0"/>
                  <w:marTop w:val="0"/>
                  <w:marBottom w:val="0"/>
                  <w:divBdr>
                    <w:top w:val="none" w:sz="0" w:space="0" w:color="auto"/>
                    <w:left w:val="none" w:sz="0" w:space="0" w:color="auto"/>
                    <w:bottom w:val="none" w:sz="0" w:space="0" w:color="auto"/>
                    <w:right w:val="none" w:sz="0" w:space="0" w:color="auto"/>
                  </w:divBdr>
                  <w:divsChild>
                    <w:div w:id="1205682126">
                      <w:marLeft w:val="0"/>
                      <w:marRight w:val="0"/>
                      <w:marTop w:val="0"/>
                      <w:marBottom w:val="0"/>
                      <w:divBdr>
                        <w:top w:val="none" w:sz="0" w:space="0" w:color="auto"/>
                        <w:left w:val="none" w:sz="0" w:space="0" w:color="auto"/>
                        <w:bottom w:val="none" w:sz="0" w:space="0" w:color="auto"/>
                        <w:right w:val="none" w:sz="0" w:space="0" w:color="auto"/>
                      </w:divBdr>
                    </w:div>
                  </w:divsChild>
                </w:div>
                <w:div w:id="1263152116">
                  <w:marLeft w:val="0"/>
                  <w:marRight w:val="0"/>
                  <w:marTop w:val="0"/>
                  <w:marBottom w:val="0"/>
                  <w:divBdr>
                    <w:top w:val="none" w:sz="0" w:space="0" w:color="auto"/>
                    <w:left w:val="none" w:sz="0" w:space="0" w:color="auto"/>
                    <w:bottom w:val="none" w:sz="0" w:space="0" w:color="auto"/>
                    <w:right w:val="none" w:sz="0" w:space="0" w:color="auto"/>
                  </w:divBdr>
                  <w:divsChild>
                    <w:div w:id="610549546">
                      <w:marLeft w:val="0"/>
                      <w:marRight w:val="0"/>
                      <w:marTop w:val="0"/>
                      <w:marBottom w:val="0"/>
                      <w:divBdr>
                        <w:top w:val="none" w:sz="0" w:space="0" w:color="auto"/>
                        <w:left w:val="none" w:sz="0" w:space="0" w:color="auto"/>
                        <w:bottom w:val="none" w:sz="0" w:space="0" w:color="auto"/>
                        <w:right w:val="none" w:sz="0" w:space="0" w:color="auto"/>
                      </w:divBdr>
                    </w:div>
                  </w:divsChild>
                </w:div>
                <w:div w:id="1279026407">
                  <w:marLeft w:val="0"/>
                  <w:marRight w:val="0"/>
                  <w:marTop w:val="0"/>
                  <w:marBottom w:val="0"/>
                  <w:divBdr>
                    <w:top w:val="none" w:sz="0" w:space="0" w:color="auto"/>
                    <w:left w:val="none" w:sz="0" w:space="0" w:color="auto"/>
                    <w:bottom w:val="none" w:sz="0" w:space="0" w:color="auto"/>
                    <w:right w:val="none" w:sz="0" w:space="0" w:color="auto"/>
                  </w:divBdr>
                  <w:divsChild>
                    <w:div w:id="1196502158">
                      <w:marLeft w:val="0"/>
                      <w:marRight w:val="0"/>
                      <w:marTop w:val="0"/>
                      <w:marBottom w:val="0"/>
                      <w:divBdr>
                        <w:top w:val="none" w:sz="0" w:space="0" w:color="auto"/>
                        <w:left w:val="none" w:sz="0" w:space="0" w:color="auto"/>
                        <w:bottom w:val="none" w:sz="0" w:space="0" w:color="auto"/>
                        <w:right w:val="none" w:sz="0" w:space="0" w:color="auto"/>
                      </w:divBdr>
                    </w:div>
                  </w:divsChild>
                </w:div>
                <w:div w:id="1328437288">
                  <w:marLeft w:val="0"/>
                  <w:marRight w:val="0"/>
                  <w:marTop w:val="0"/>
                  <w:marBottom w:val="0"/>
                  <w:divBdr>
                    <w:top w:val="none" w:sz="0" w:space="0" w:color="auto"/>
                    <w:left w:val="none" w:sz="0" w:space="0" w:color="auto"/>
                    <w:bottom w:val="none" w:sz="0" w:space="0" w:color="auto"/>
                    <w:right w:val="none" w:sz="0" w:space="0" w:color="auto"/>
                  </w:divBdr>
                  <w:divsChild>
                    <w:div w:id="1076322086">
                      <w:marLeft w:val="0"/>
                      <w:marRight w:val="0"/>
                      <w:marTop w:val="0"/>
                      <w:marBottom w:val="0"/>
                      <w:divBdr>
                        <w:top w:val="none" w:sz="0" w:space="0" w:color="auto"/>
                        <w:left w:val="none" w:sz="0" w:space="0" w:color="auto"/>
                        <w:bottom w:val="none" w:sz="0" w:space="0" w:color="auto"/>
                        <w:right w:val="none" w:sz="0" w:space="0" w:color="auto"/>
                      </w:divBdr>
                    </w:div>
                  </w:divsChild>
                </w:div>
                <w:div w:id="1335373145">
                  <w:marLeft w:val="0"/>
                  <w:marRight w:val="0"/>
                  <w:marTop w:val="0"/>
                  <w:marBottom w:val="0"/>
                  <w:divBdr>
                    <w:top w:val="none" w:sz="0" w:space="0" w:color="auto"/>
                    <w:left w:val="none" w:sz="0" w:space="0" w:color="auto"/>
                    <w:bottom w:val="none" w:sz="0" w:space="0" w:color="auto"/>
                    <w:right w:val="none" w:sz="0" w:space="0" w:color="auto"/>
                  </w:divBdr>
                  <w:divsChild>
                    <w:div w:id="320354807">
                      <w:marLeft w:val="0"/>
                      <w:marRight w:val="0"/>
                      <w:marTop w:val="0"/>
                      <w:marBottom w:val="0"/>
                      <w:divBdr>
                        <w:top w:val="none" w:sz="0" w:space="0" w:color="auto"/>
                        <w:left w:val="none" w:sz="0" w:space="0" w:color="auto"/>
                        <w:bottom w:val="none" w:sz="0" w:space="0" w:color="auto"/>
                        <w:right w:val="none" w:sz="0" w:space="0" w:color="auto"/>
                      </w:divBdr>
                    </w:div>
                  </w:divsChild>
                </w:div>
                <w:div w:id="1337882982">
                  <w:marLeft w:val="0"/>
                  <w:marRight w:val="0"/>
                  <w:marTop w:val="0"/>
                  <w:marBottom w:val="0"/>
                  <w:divBdr>
                    <w:top w:val="none" w:sz="0" w:space="0" w:color="auto"/>
                    <w:left w:val="none" w:sz="0" w:space="0" w:color="auto"/>
                    <w:bottom w:val="none" w:sz="0" w:space="0" w:color="auto"/>
                    <w:right w:val="none" w:sz="0" w:space="0" w:color="auto"/>
                  </w:divBdr>
                  <w:divsChild>
                    <w:div w:id="1564214421">
                      <w:marLeft w:val="0"/>
                      <w:marRight w:val="0"/>
                      <w:marTop w:val="0"/>
                      <w:marBottom w:val="0"/>
                      <w:divBdr>
                        <w:top w:val="none" w:sz="0" w:space="0" w:color="auto"/>
                        <w:left w:val="none" w:sz="0" w:space="0" w:color="auto"/>
                        <w:bottom w:val="none" w:sz="0" w:space="0" w:color="auto"/>
                        <w:right w:val="none" w:sz="0" w:space="0" w:color="auto"/>
                      </w:divBdr>
                    </w:div>
                  </w:divsChild>
                </w:div>
                <w:div w:id="1351681115">
                  <w:marLeft w:val="0"/>
                  <w:marRight w:val="0"/>
                  <w:marTop w:val="0"/>
                  <w:marBottom w:val="0"/>
                  <w:divBdr>
                    <w:top w:val="none" w:sz="0" w:space="0" w:color="auto"/>
                    <w:left w:val="none" w:sz="0" w:space="0" w:color="auto"/>
                    <w:bottom w:val="none" w:sz="0" w:space="0" w:color="auto"/>
                    <w:right w:val="none" w:sz="0" w:space="0" w:color="auto"/>
                  </w:divBdr>
                  <w:divsChild>
                    <w:div w:id="83502962">
                      <w:marLeft w:val="0"/>
                      <w:marRight w:val="0"/>
                      <w:marTop w:val="0"/>
                      <w:marBottom w:val="0"/>
                      <w:divBdr>
                        <w:top w:val="none" w:sz="0" w:space="0" w:color="auto"/>
                        <w:left w:val="none" w:sz="0" w:space="0" w:color="auto"/>
                        <w:bottom w:val="none" w:sz="0" w:space="0" w:color="auto"/>
                        <w:right w:val="none" w:sz="0" w:space="0" w:color="auto"/>
                      </w:divBdr>
                    </w:div>
                  </w:divsChild>
                </w:div>
                <w:div w:id="1382435982">
                  <w:marLeft w:val="0"/>
                  <w:marRight w:val="0"/>
                  <w:marTop w:val="0"/>
                  <w:marBottom w:val="0"/>
                  <w:divBdr>
                    <w:top w:val="none" w:sz="0" w:space="0" w:color="auto"/>
                    <w:left w:val="none" w:sz="0" w:space="0" w:color="auto"/>
                    <w:bottom w:val="none" w:sz="0" w:space="0" w:color="auto"/>
                    <w:right w:val="none" w:sz="0" w:space="0" w:color="auto"/>
                  </w:divBdr>
                  <w:divsChild>
                    <w:div w:id="1639842341">
                      <w:marLeft w:val="0"/>
                      <w:marRight w:val="0"/>
                      <w:marTop w:val="0"/>
                      <w:marBottom w:val="0"/>
                      <w:divBdr>
                        <w:top w:val="none" w:sz="0" w:space="0" w:color="auto"/>
                        <w:left w:val="none" w:sz="0" w:space="0" w:color="auto"/>
                        <w:bottom w:val="none" w:sz="0" w:space="0" w:color="auto"/>
                        <w:right w:val="none" w:sz="0" w:space="0" w:color="auto"/>
                      </w:divBdr>
                    </w:div>
                  </w:divsChild>
                </w:div>
                <w:div w:id="1396127301">
                  <w:marLeft w:val="0"/>
                  <w:marRight w:val="0"/>
                  <w:marTop w:val="0"/>
                  <w:marBottom w:val="0"/>
                  <w:divBdr>
                    <w:top w:val="none" w:sz="0" w:space="0" w:color="auto"/>
                    <w:left w:val="none" w:sz="0" w:space="0" w:color="auto"/>
                    <w:bottom w:val="none" w:sz="0" w:space="0" w:color="auto"/>
                    <w:right w:val="none" w:sz="0" w:space="0" w:color="auto"/>
                  </w:divBdr>
                  <w:divsChild>
                    <w:div w:id="612631978">
                      <w:marLeft w:val="0"/>
                      <w:marRight w:val="0"/>
                      <w:marTop w:val="0"/>
                      <w:marBottom w:val="0"/>
                      <w:divBdr>
                        <w:top w:val="none" w:sz="0" w:space="0" w:color="auto"/>
                        <w:left w:val="none" w:sz="0" w:space="0" w:color="auto"/>
                        <w:bottom w:val="none" w:sz="0" w:space="0" w:color="auto"/>
                        <w:right w:val="none" w:sz="0" w:space="0" w:color="auto"/>
                      </w:divBdr>
                    </w:div>
                  </w:divsChild>
                </w:div>
                <w:div w:id="1450397487">
                  <w:marLeft w:val="0"/>
                  <w:marRight w:val="0"/>
                  <w:marTop w:val="0"/>
                  <w:marBottom w:val="0"/>
                  <w:divBdr>
                    <w:top w:val="none" w:sz="0" w:space="0" w:color="auto"/>
                    <w:left w:val="none" w:sz="0" w:space="0" w:color="auto"/>
                    <w:bottom w:val="none" w:sz="0" w:space="0" w:color="auto"/>
                    <w:right w:val="none" w:sz="0" w:space="0" w:color="auto"/>
                  </w:divBdr>
                  <w:divsChild>
                    <w:div w:id="1154102328">
                      <w:marLeft w:val="0"/>
                      <w:marRight w:val="0"/>
                      <w:marTop w:val="0"/>
                      <w:marBottom w:val="0"/>
                      <w:divBdr>
                        <w:top w:val="none" w:sz="0" w:space="0" w:color="auto"/>
                        <w:left w:val="none" w:sz="0" w:space="0" w:color="auto"/>
                        <w:bottom w:val="none" w:sz="0" w:space="0" w:color="auto"/>
                        <w:right w:val="none" w:sz="0" w:space="0" w:color="auto"/>
                      </w:divBdr>
                    </w:div>
                  </w:divsChild>
                </w:div>
                <w:div w:id="1464274636">
                  <w:marLeft w:val="0"/>
                  <w:marRight w:val="0"/>
                  <w:marTop w:val="0"/>
                  <w:marBottom w:val="0"/>
                  <w:divBdr>
                    <w:top w:val="none" w:sz="0" w:space="0" w:color="auto"/>
                    <w:left w:val="none" w:sz="0" w:space="0" w:color="auto"/>
                    <w:bottom w:val="none" w:sz="0" w:space="0" w:color="auto"/>
                    <w:right w:val="none" w:sz="0" w:space="0" w:color="auto"/>
                  </w:divBdr>
                  <w:divsChild>
                    <w:div w:id="1798448977">
                      <w:marLeft w:val="0"/>
                      <w:marRight w:val="0"/>
                      <w:marTop w:val="0"/>
                      <w:marBottom w:val="0"/>
                      <w:divBdr>
                        <w:top w:val="none" w:sz="0" w:space="0" w:color="auto"/>
                        <w:left w:val="none" w:sz="0" w:space="0" w:color="auto"/>
                        <w:bottom w:val="none" w:sz="0" w:space="0" w:color="auto"/>
                        <w:right w:val="none" w:sz="0" w:space="0" w:color="auto"/>
                      </w:divBdr>
                    </w:div>
                  </w:divsChild>
                </w:div>
                <w:div w:id="1526362305">
                  <w:marLeft w:val="0"/>
                  <w:marRight w:val="0"/>
                  <w:marTop w:val="0"/>
                  <w:marBottom w:val="0"/>
                  <w:divBdr>
                    <w:top w:val="none" w:sz="0" w:space="0" w:color="auto"/>
                    <w:left w:val="none" w:sz="0" w:space="0" w:color="auto"/>
                    <w:bottom w:val="none" w:sz="0" w:space="0" w:color="auto"/>
                    <w:right w:val="none" w:sz="0" w:space="0" w:color="auto"/>
                  </w:divBdr>
                  <w:divsChild>
                    <w:div w:id="1219513525">
                      <w:marLeft w:val="0"/>
                      <w:marRight w:val="0"/>
                      <w:marTop w:val="0"/>
                      <w:marBottom w:val="0"/>
                      <w:divBdr>
                        <w:top w:val="none" w:sz="0" w:space="0" w:color="auto"/>
                        <w:left w:val="none" w:sz="0" w:space="0" w:color="auto"/>
                        <w:bottom w:val="none" w:sz="0" w:space="0" w:color="auto"/>
                        <w:right w:val="none" w:sz="0" w:space="0" w:color="auto"/>
                      </w:divBdr>
                    </w:div>
                  </w:divsChild>
                </w:div>
                <w:div w:id="1527327136">
                  <w:marLeft w:val="0"/>
                  <w:marRight w:val="0"/>
                  <w:marTop w:val="0"/>
                  <w:marBottom w:val="0"/>
                  <w:divBdr>
                    <w:top w:val="none" w:sz="0" w:space="0" w:color="auto"/>
                    <w:left w:val="none" w:sz="0" w:space="0" w:color="auto"/>
                    <w:bottom w:val="none" w:sz="0" w:space="0" w:color="auto"/>
                    <w:right w:val="none" w:sz="0" w:space="0" w:color="auto"/>
                  </w:divBdr>
                  <w:divsChild>
                    <w:div w:id="1538002497">
                      <w:marLeft w:val="0"/>
                      <w:marRight w:val="0"/>
                      <w:marTop w:val="0"/>
                      <w:marBottom w:val="0"/>
                      <w:divBdr>
                        <w:top w:val="none" w:sz="0" w:space="0" w:color="auto"/>
                        <w:left w:val="none" w:sz="0" w:space="0" w:color="auto"/>
                        <w:bottom w:val="none" w:sz="0" w:space="0" w:color="auto"/>
                        <w:right w:val="none" w:sz="0" w:space="0" w:color="auto"/>
                      </w:divBdr>
                    </w:div>
                  </w:divsChild>
                </w:div>
                <w:div w:id="1532761131">
                  <w:marLeft w:val="0"/>
                  <w:marRight w:val="0"/>
                  <w:marTop w:val="0"/>
                  <w:marBottom w:val="0"/>
                  <w:divBdr>
                    <w:top w:val="none" w:sz="0" w:space="0" w:color="auto"/>
                    <w:left w:val="none" w:sz="0" w:space="0" w:color="auto"/>
                    <w:bottom w:val="none" w:sz="0" w:space="0" w:color="auto"/>
                    <w:right w:val="none" w:sz="0" w:space="0" w:color="auto"/>
                  </w:divBdr>
                  <w:divsChild>
                    <w:div w:id="451438178">
                      <w:marLeft w:val="0"/>
                      <w:marRight w:val="0"/>
                      <w:marTop w:val="0"/>
                      <w:marBottom w:val="0"/>
                      <w:divBdr>
                        <w:top w:val="none" w:sz="0" w:space="0" w:color="auto"/>
                        <w:left w:val="none" w:sz="0" w:space="0" w:color="auto"/>
                        <w:bottom w:val="none" w:sz="0" w:space="0" w:color="auto"/>
                        <w:right w:val="none" w:sz="0" w:space="0" w:color="auto"/>
                      </w:divBdr>
                    </w:div>
                  </w:divsChild>
                </w:div>
                <w:div w:id="1544126336">
                  <w:marLeft w:val="0"/>
                  <w:marRight w:val="0"/>
                  <w:marTop w:val="0"/>
                  <w:marBottom w:val="0"/>
                  <w:divBdr>
                    <w:top w:val="none" w:sz="0" w:space="0" w:color="auto"/>
                    <w:left w:val="none" w:sz="0" w:space="0" w:color="auto"/>
                    <w:bottom w:val="none" w:sz="0" w:space="0" w:color="auto"/>
                    <w:right w:val="none" w:sz="0" w:space="0" w:color="auto"/>
                  </w:divBdr>
                  <w:divsChild>
                    <w:div w:id="90588300">
                      <w:marLeft w:val="0"/>
                      <w:marRight w:val="0"/>
                      <w:marTop w:val="0"/>
                      <w:marBottom w:val="0"/>
                      <w:divBdr>
                        <w:top w:val="none" w:sz="0" w:space="0" w:color="auto"/>
                        <w:left w:val="none" w:sz="0" w:space="0" w:color="auto"/>
                        <w:bottom w:val="none" w:sz="0" w:space="0" w:color="auto"/>
                        <w:right w:val="none" w:sz="0" w:space="0" w:color="auto"/>
                      </w:divBdr>
                    </w:div>
                  </w:divsChild>
                </w:div>
                <w:div w:id="1573544525">
                  <w:marLeft w:val="0"/>
                  <w:marRight w:val="0"/>
                  <w:marTop w:val="0"/>
                  <w:marBottom w:val="0"/>
                  <w:divBdr>
                    <w:top w:val="none" w:sz="0" w:space="0" w:color="auto"/>
                    <w:left w:val="none" w:sz="0" w:space="0" w:color="auto"/>
                    <w:bottom w:val="none" w:sz="0" w:space="0" w:color="auto"/>
                    <w:right w:val="none" w:sz="0" w:space="0" w:color="auto"/>
                  </w:divBdr>
                  <w:divsChild>
                    <w:div w:id="991062679">
                      <w:marLeft w:val="0"/>
                      <w:marRight w:val="0"/>
                      <w:marTop w:val="0"/>
                      <w:marBottom w:val="0"/>
                      <w:divBdr>
                        <w:top w:val="none" w:sz="0" w:space="0" w:color="auto"/>
                        <w:left w:val="none" w:sz="0" w:space="0" w:color="auto"/>
                        <w:bottom w:val="none" w:sz="0" w:space="0" w:color="auto"/>
                        <w:right w:val="none" w:sz="0" w:space="0" w:color="auto"/>
                      </w:divBdr>
                    </w:div>
                  </w:divsChild>
                </w:div>
                <w:div w:id="1587301299">
                  <w:marLeft w:val="0"/>
                  <w:marRight w:val="0"/>
                  <w:marTop w:val="0"/>
                  <w:marBottom w:val="0"/>
                  <w:divBdr>
                    <w:top w:val="none" w:sz="0" w:space="0" w:color="auto"/>
                    <w:left w:val="none" w:sz="0" w:space="0" w:color="auto"/>
                    <w:bottom w:val="none" w:sz="0" w:space="0" w:color="auto"/>
                    <w:right w:val="none" w:sz="0" w:space="0" w:color="auto"/>
                  </w:divBdr>
                  <w:divsChild>
                    <w:div w:id="1297564606">
                      <w:marLeft w:val="0"/>
                      <w:marRight w:val="0"/>
                      <w:marTop w:val="0"/>
                      <w:marBottom w:val="0"/>
                      <w:divBdr>
                        <w:top w:val="none" w:sz="0" w:space="0" w:color="auto"/>
                        <w:left w:val="none" w:sz="0" w:space="0" w:color="auto"/>
                        <w:bottom w:val="none" w:sz="0" w:space="0" w:color="auto"/>
                        <w:right w:val="none" w:sz="0" w:space="0" w:color="auto"/>
                      </w:divBdr>
                    </w:div>
                  </w:divsChild>
                </w:div>
                <w:div w:id="1601645552">
                  <w:marLeft w:val="0"/>
                  <w:marRight w:val="0"/>
                  <w:marTop w:val="0"/>
                  <w:marBottom w:val="0"/>
                  <w:divBdr>
                    <w:top w:val="none" w:sz="0" w:space="0" w:color="auto"/>
                    <w:left w:val="none" w:sz="0" w:space="0" w:color="auto"/>
                    <w:bottom w:val="none" w:sz="0" w:space="0" w:color="auto"/>
                    <w:right w:val="none" w:sz="0" w:space="0" w:color="auto"/>
                  </w:divBdr>
                  <w:divsChild>
                    <w:div w:id="699163564">
                      <w:marLeft w:val="0"/>
                      <w:marRight w:val="0"/>
                      <w:marTop w:val="0"/>
                      <w:marBottom w:val="0"/>
                      <w:divBdr>
                        <w:top w:val="none" w:sz="0" w:space="0" w:color="auto"/>
                        <w:left w:val="none" w:sz="0" w:space="0" w:color="auto"/>
                        <w:bottom w:val="none" w:sz="0" w:space="0" w:color="auto"/>
                        <w:right w:val="none" w:sz="0" w:space="0" w:color="auto"/>
                      </w:divBdr>
                    </w:div>
                  </w:divsChild>
                </w:div>
                <w:div w:id="1663577933">
                  <w:marLeft w:val="0"/>
                  <w:marRight w:val="0"/>
                  <w:marTop w:val="0"/>
                  <w:marBottom w:val="0"/>
                  <w:divBdr>
                    <w:top w:val="none" w:sz="0" w:space="0" w:color="auto"/>
                    <w:left w:val="none" w:sz="0" w:space="0" w:color="auto"/>
                    <w:bottom w:val="none" w:sz="0" w:space="0" w:color="auto"/>
                    <w:right w:val="none" w:sz="0" w:space="0" w:color="auto"/>
                  </w:divBdr>
                  <w:divsChild>
                    <w:div w:id="815031412">
                      <w:marLeft w:val="0"/>
                      <w:marRight w:val="0"/>
                      <w:marTop w:val="0"/>
                      <w:marBottom w:val="0"/>
                      <w:divBdr>
                        <w:top w:val="none" w:sz="0" w:space="0" w:color="auto"/>
                        <w:left w:val="none" w:sz="0" w:space="0" w:color="auto"/>
                        <w:bottom w:val="none" w:sz="0" w:space="0" w:color="auto"/>
                        <w:right w:val="none" w:sz="0" w:space="0" w:color="auto"/>
                      </w:divBdr>
                    </w:div>
                  </w:divsChild>
                </w:div>
                <w:div w:id="1676879359">
                  <w:marLeft w:val="0"/>
                  <w:marRight w:val="0"/>
                  <w:marTop w:val="0"/>
                  <w:marBottom w:val="0"/>
                  <w:divBdr>
                    <w:top w:val="none" w:sz="0" w:space="0" w:color="auto"/>
                    <w:left w:val="none" w:sz="0" w:space="0" w:color="auto"/>
                    <w:bottom w:val="none" w:sz="0" w:space="0" w:color="auto"/>
                    <w:right w:val="none" w:sz="0" w:space="0" w:color="auto"/>
                  </w:divBdr>
                  <w:divsChild>
                    <w:div w:id="1335378804">
                      <w:marLeft w:val="0"/>
                      <w:marRight w:val="0"/>
                      <w:marTop w:val="0"/>
                      <w:marBottom w:val="0"/>
                      <w:divBdr>
                        <w:top w:val="none" w:sz="0" w:space="0" w:color="auto"/>
                        <w:left w:val="none" w:sz="0" w:space="0" w:color="auto"/>
                        <w:bottom w:val="none" w:sz="0" w:space="0" w:color="auto"/>
                        <w:right w:val="none" w:sz="0" w:space="0" w:color="auto"/>
                      </w:divBdr>
                    </w:div>
                  </w:divsChild>
                </w:div>
                <w:div w:id="1691909481">
                  <w:marLeft w:val="0"/>
                  <w:marRight w:val="0"/>
                  <w:marTop w:val="0"/>
                  <w:marBottom w:val="0"/>
                  <w:divBdr>
                    <w:top w:val="none" w:sz="0" w:space="0" w:color="auto"/>
                    <w:left w:val="none" w:sz="0" w:space="0" w:color="auto"/>
                    <w:bottom w:val="none" w:sz="0" w:space="0" w:color="auto"/>
                    <w:right w:val="none" w:sz="0" w:space="0" w:color="auto"/>
                  </w:divBdr>
                  <w:divsChild>
                    <w:div w:id="2060006983">
                      <w:marLeft w:val="0"/>
                      <w:marRight w:val="0"/>
                      <w:marTop w:val="0"/>
                      <w:marBottom w:val="0"/>
                      <w:divBdr>
                        <w:top w:val="none" w:sz="0" w:space="0" w:color="auto"/>
                        <w:left w:val="none" w:sz="0" w:space="0" w:color="auto"/>
                        <w:bottom w:val="none" w:sz="0" w:space="0" w:color="auto"/>
                        <w:right w:val="none" w:sz="0" w:space="0" w:color="auto"/>
                      </w:divBdr>
                    </w:div>
                  </w:divsChild>
                </w:div>
                <w:div w:id="1692219465">
                  <w:marLeft w:val="0"/>
                  <w:marRight w:val="0"/>
                  <w:marTop w:val="0"/>
                  <w:marBottom w:val="0"/>
                  <w:divBdr>
                    <w:top w:val="none" w:sz="0" w:space="0" w:color="auto"/>
                    <w:left w:val="none" w:sz="0" w:space="0" w:color="auto"/>
                    <w:bottom w:val="none" w:sz="0" w:space="0" w:color="auto"/>
                    <w:right w:val="none" w:sz="0" w:space="0" w:color="auto"/>
                  </w:divBdr>
                  <w:divsChild>
                    <w:div w:id="1360357726">
                      <w:marLeft w:val="0"/>
                      <w:marRight w:val="0"/>
                      <w:marTop w:val="0"/>
                      <w:marBottom w:val="0"/>
                      <w:divBdr>
                        <w:top w:val="none" w:sz="0" w:space="0" w:color="auto"/>
                        <w:left w:val="none" w:sz="0" w:space="0" w:color="auto"/>
                        <w:bottom w:val="none" w:sz="0" w:space="0" w:color="auto"/>
                        <w:right w:val="none" w:sz="0" w:space="0" w:color="auto"/>
                      </w:divBdr>
                    </w:div>
                  </w:divsChild>
                </w:div>
                <w:div w:id="1704479409">
                  <w:marLeft w:val="0"/>
                  <w:marRight w:val="0"/>
                  <w:marTop w:val="0"/>
                  <w:marBottom w:val="0"/>
                  <w:divBdr>
                    <w:top w:val="none" w:sz="0" w:space="0" w:color="auto"/>
                    <w:left w:val="none" w:sz="0" w:space="0" w:color="auto"/>
                    <w:bottom w:val="none" w:sz="0" w:space="0" w:color="auto"/>
                    <w:right w:val="none" w:sz="0" w:space="0" w:color="auto"/>
                  </w:divBdr>
                  <w:divsChild>
                    <w:div w:id="164055918">
                      <w:marLeft w:val="0"/>
                      <w:marRight w:val="0"/>
                      <w:marTop w:val="0"/>
                      <w:marBottom w:val="0"/>
                      <w:divBdr>
                        <w:top w:val="none" w:sz="0" w:space="0" w:color="auto"/>
                        <w:left w:val="none" w:sz="0" w:space="0" w:color="auto"/>
                        <w:bottom w:val="none" w:sz="0" w:space="0" w:color="auto"/>
                        <w:right w:val="none" w:sz="0" w:space="0" w:color="auto"/>
                      </w:divBdr>
                    </w:div>
                  </w:divsChild>
                </w:div>
                <w:div w:id="1711606224">
                  <w:marLeft w:val="0"/>
                  <w:marRight w:val="0"/>
                  <w:marTop w:val="0"/>
                  <w:marBottom w:val="0"/>
                  <w:divBdr>
                    <w:top w:val="none" w:sz="0" w:space="0" w:color="auto"/>
                    <w:left w:val="none" w:sz="0" w:space="0" w:color="auto"/>
                    <w:bottom w:val="none" w:sz="0" w:space="0" w:color="auto"/>
                    <w:right w:val="none" w:sz="0" w:space="0" w:color="auto"/>
                  </w:divBdr>
                  <w:divsChild>
                    <w:div w:id="946424560">
                      <w:marLeft w:val="0"/>
                      <w:marRight w:val="0"/>
                      <w:marTop w:val="0"/>
                      <w:marBottom w:val="0"/>
                      <w:divBdr>
                        <w:top w:val="none" w:sz="0" w:space="0" w:color="auto"/>
                        <w:left w:val="none" w:sz="0" w:space="0" w:color="auto"/>
                        <w:bottom w:val="none" w:sz="0" w:space="0" w:color="auto"/>
                        <w:right w:val="none" w:sz="0" w:space="0" w:color="auto"/>
                      </w:divBdr>
                    </w:div>
                  </w:divsChild>
                </w:div>
                <w:div w:id="1742095170">
                  <w:marLeft w:val="0"/>
                  <w:marRight w:val="0"/>
                  <w:marTop w:val="0"/>
                  <w:marBottom w:val="0"/>
                  <w:divBdr>
                    <w:top w:val="none" w:sz="0" w:space="0" w:color="auto"/>
                    <w:left w:val="none" w:sz="0" w:space="0" w:color="auto"/>
                    <w:bottom w:val="none" w:sz="0" w:space="0" w:color="auto"/>
                    <w:right w:val="none" w:sz="0" w:space="0" w:color="auto"/>
                  </w:divBdr>
                  <w:divsChild>
                    <w:div w:id="569778561">
                      <w:marLeft w:val="0"/>
                      <w:marRight w:val="0"/>
                      <w:marTop w:val="0"/>
                      <w:marBottom w:val="0"/>
                      <w:divBdr>
                        <w:top w:val="none" w:sz="0" w:space="0" w:color="auto"/>
                        <w:left w:val="none" w:sz="0" w:space="0" w:color="auto"/>
                        <w:bottom w:val="none" w:sz="0" w:space="0" w:color="auto"/>
                        <w:right w:val="none" w:sz="0" w:space="0" w:color="auto"/>
                      </w:divBdr>
                    </w:div>
                  </w:divsChild>
                </w:div>
                <w:div w:id="1742217784">
                  <w:marLeft w:val="0"/>
                  <w:marRight w:val="0"/>
                  <w:marTop w:val="0"/>
                  <w:marBottom w:val="0"/>
                  <w:divBdr>
                    <w:top w:val="none" w:sz="0" w:space="0" w:color="auto"/>
                    <w:left w:val="none" w:sz="0" w:space="0" w:color="auto"/>
                    <w:bottom w:val="none" w:sz="0" w:space="0" w:color="auto"/>
                    <w:right w:val="none" w:sz="0" w:space="0" w:color="auto"/>
                  </w:divBdr>
                  <w:divsChild>
                    <w:div w:id="231431771">
                      <w:marLeft w:val="0"/>
                      <w:marRight w:val="0"/>
                      <w:marTop w:val="0"/>
                      <w:marBottom w:val="0"/>
                      <w:divBdr>
                        <w:top w:val="none" w:sz="0" w:space="0" w:color="auto"/>
                        <w:left w:val="none" w:sz="0" w:space="0" w:color="auto"/>
                        <w:bottom w:val="none" w:sz="0" w:space="0" w:color="auto"/>
                        <w:right w:val="none" w:sz="0" w:space="0" w:color="auto"/>
                      </w:divBdr>
                    </w:div>
                  </w:divsChild>
                </w:div>
                <w:div w:id="1745490721">
                  <w:marLeft w:val="0"/>
                  <w:marRight w:val="0"/>
                  <w:marTop w:val="0"/>
                  <w:marBottom w:val="0"/>
                  <w:divBdr>
                    <w:top w:val="none" w:sz="0" w:space="0" w:color="auto"/>
                    <w:left w:val="none" w:sz="0" w:space="0" w:color="auto"/>
                    <w:bottom w:val="none" w:sz="0" w:space="0" w:color="auto"/>
                    <w:right w:val="none" w:sz="0" w:space="0" w:color="auto"/>
                  </w:divBdr>
                  <w:divsChild>
                    <w:div w:id="1919752069">
                      <w:marLeft w:val="0"/>
                      <w:marRight w:val="0"/>
                      <w:marTop w:val="0"/>
                      <w:marBottom w:val="0"/>
                      <w:divBdr>
                        <w:top w:val="none" w:sz="0" w:space="0" w:color="auto"/>
                        <w:left w:val="none" w:sz="0" w:space="0" w:color="auto"/>
                        <w:bottom w:val="none" w:sz="0" w:space="0" w:color="auto"/>
                        <w:right w:val="none" w:sz="0" w:space="0" w:color="auto"/>
                      </w:divBdr>
                    </w:div>
                  </w:divsChild>
                </w:div>
                <w:div w:id="1769035883">
                  <w:marLeft w:val="0"/>
                  <w:marRight w:val="0"/>
                  <w:marTop w:val="0"/>
                  <w:marBottom w:val="0"/>
                  <w:divBdr>
                    <w:top w:val="none" w:sz="0" w:space="0" w:color="auto"/>
                    <w:left w:val="none" w:sz="0" w:space="0" w:color="auto"/>
                    <w:bottom w:val="none" w:sz="0" w:space="0" w:color="auto"/>
                    <w:right w:val="none" w:sz="0" w:space="0" w:color="auto"/>
                  </w:divBdr>
                  <w:divsChild>
                    <w:div w:id="2005358077">
                      <w:marLeft w:val="0"/>
                      <w:marRight w:val="0"/>
                      <w:marTop w:val="0"/>
                      <w:marBottom w:val="0"/>
                      <w:divBdr>
                        <w:top w:val="none" w:sz="0" w:space="0" w:color="auto"/>
                        <w:left w:val="none" w:sz="0" w:space="0" w:color="auto"/>
                        <w:bottom w:val="none" w:sz="0" w:space="0" w:color="auto"/>
                        <w:right w:val="none" w:sz="0" w:space="0" w:color="auto"/>
                      </w:divBdr>
                    </w:div>
                  </w:divsChild>
                </w:div>
                <w:div w:id="1788893440">
                  <w:marLeft w:val="0"/>
                  <w:marRight w:val="0"/>
                  <w:marTop w:val="0"/>
                  <w:marBottom w:val="0"/>
                  <w:divBdr>
                    <w:top w:val="none" w:sz="0" w:space="0" w:color="auto"/>
                    <w:left w:val="none" w:sz="0" w:space="0" w:color="auto"/>
                    <w:bottom w:val="none" w:sz="0" w:space="0" w:color="auto"/>
                    <w:right w:val="none" w:sz="0" w:space="0" w:color="auto"/>
                  </w:divBdr>
                  <w:divsChild>
                    <w:div w:id="64956235">
                      <w:marLeft w:val="0"/>
                      <w:marRight w:val="0"/>
                      <w:marTop w:val="0"/>
                      <w:marBottom w:val="0"/>
                      <w:divBdr>
                        <w:top w:val="none" w:sz="0" w:space="0" w:color="auto"/>
                        <w:left w:val="none" w:sz="0" w:space="0" w:color="auto"/>
                        <w:bottom w:val="none" w:sz="0" w:space="0" w:color="auto"/>
                        <w:right w:val="none" w:sz="0" w:space="0" w:color="auto"/>
                      </w:divBdr>
                    </w:div>
                  </w:divsChild>
                </w:div>
                <w:div w:id="1792093021">
                  <w:marLeft w:val="0"/>
                  <w:marRight w:val="0"/>
                  <w:marTop w:val="0"/>
                  <w:marBottom w:val="0"/>
                  <w:divBdr>
                    <w:top w:val="none" w:sz="0" w:space="0" w:color="auto"/>
                    <w:left w:val="none" w:sz="0" w:space="0" w:color="auto"/>
                    <w:bottom w:val="none" w:sz="0" w:space="0" w:color="auto"/>
                    <w:right w:val="none" w:sz="0" w:space="0" w:color="auto"/>
                  </w:divBdr>
                  <w:divsChild>
                    <w:div w:id="1262031002">
                      <w:marLeft w:val="0"/>
                      <w:marRight w:val="0"/>
                      <w:marTop w:val="0"/>
                      <w:marBottom w:val="0"/>
                      <w:divBdr>
                        <w:top w:val="none" w:sz="0" w:space="0" w:color="auto"/>
                        <w:left w:val="none" w:sz="0" w:space="0" w:color="auto"/>
                        <w:bottom w:val="none" w:sz="0" w:space="0" w:color="auto"/>
                        <w:right w:val="none" w:sz="0" w:space="0" w:color="auto"/>
                      </w:divBdr>
                    </w:div>
                  </w:divsChild>
                </w:div>
                <w:div w:id="1795322512">
                  <w:marLeft w:val="0"/>
                  <w:marRight w:val="0"/>
                  <w:marTop w:val="0"/>
                  <w:marBottom w:val="0"/>
                  <w:divBdr>
                    <w:top w:val="none" w:sz="0" w:space="0" w:color="auto"/>
                    <w:left w:val="none" w:sz="0" w:space="0" w:color="auto"/>
                    <w:bottom w:val="none" w:sz="0" w:space="0" w:color="auto"/>
                    <w:right w:val="none" w:sz="0" w:space="0" w:color="auto"/>
                  </w:divBdr>
                  <w:divsChild>
                    <w:div w:id="2092463365">
                      <w:marLeft w:val="0"/>
                      <w:marRight w:val="0"/>
                      <w:marTop w:val="0"/>
                      <w:marBottom w:val="0"/>
                      <w:divBdr>
                        <w:top w:val="none" w:sz="0" w:space="0" w:color="auto"/>
                        <w:left w:val="none" w:sz="0" w:space="0" w:color="auto"/>
                        <w:bottom w:val="none" w:sz="0" w:space="0" w:color="auto"/>
                        <w:right w:val="none" w:sz="0" w:space="0" w:color="auto"/>
                      </w:divBdr>
                    </w:div>
                  </w:divsChild>
                </w:div>
                <w:div w:id="1839155963">
                  <w:marLeft w:val="0"/>
                  <w:marRight w:val="0"/>
                  <w:marTop w:val="0"/>
                  <w:marBottom w:val="0"/>
                  <w:divBdr>
                    <w:top w:val="none" w:sz="0" w:space="0" w:color="auto"/>
                    <w:left w:val="none" w:sz="0" w:space="0" w:color="auto"/>
                    <w:bottom w:val="none" w:sz="0" w:space="0" w:color="auto"/>
                    <w:right w:val="none" w:sz="0" w:space="0" w:color="auto"/>
                  </w:divBdr>
                  <w:divsChild>
                    <w:div w:id="700711388">
                      <w:marLeft w:val="0"/>
                      <w:marRight w:val="0"/>
                      <w:marTop w:val="0"/>
                      <w:marBottom w:val="0"/>
                      <w:divBdr>
                        <w:top w:val="none" w:sz="0" w:space="0" w:color="auto"/>
                        <w:left w:val="none" w:sz="0" w:space="0" w:color="auto"/>
                        <w:bottom w:val="none" w:sz="0" w:space="0" w:color="auto"/>
                        <w:right w:val="none" w:sz="0" w:space="0" w:color="auto"/>
                      </w:divBdr>
                    </w:div>
                  </w:divsChild>
                </w:div>
                <w:div w:id="1843157866">
                  <w:marLeft w:val="0"/>
                  <w:marRight w:val="0"/>
                  <w:marTop w:val="0"/>
                  <w:marBottom w:val="0"/>
                  <w:divBdr>
                    <w:top w:val="none" w:sz="0" w:space="0" w:color="auto"/>
                    <w:left w:val="none" w:sz="0" w:space="0" w:color="auto"/>
                    <w:bottom w:val="none" w:sz="0" w:space="0" w:color="auto"/>
                    <w:right w:val="none" w:sz="0" w:space="0" w:color="auto"/>
                  </w:divBdr>
                  <w:divsChild>
                    <w:div w:id="1651641114">
                      <w:marLeft w:val="0"/>
                      <w:marRight w:val="0"/>
                      <w:marTop w:val="0"/>
                      <w:marBottom w:val="0"/>
                      <w:divBdr>
                        <w:top w:val="none" w:sz="0" w:space="0" w:color="auto"/>
                        <w:left w:val="none" w:sz="0" w:space="0" w:color="auto"/>
                        <w:bottom w:val="none" w:sz="0" w:space="0" w:color="auto"/>
                        <w:right w:val="none" w:sz="0" w:space="0" w:color="auto"/>
                      </w:divBdr>
                    </w:div>
                  </w:divsChild>
                </w:div>
                <w:div w:id="1859391004">
                  <w:marLeft w:val="0"/>
                  <w:marRight w:val="0"/>
                  <w:marTop w:val="0"/>
                  <w:marBottom w:val="0"/>
                  <w:divBdr>
                    <w:top w:val="none" w:sz="0" w:space="0" w:color="auto"/>
                    <w:left w:val="none" w:sz="0" w:space="0" w:color="auto"/>
                    <w:bottom w:val="none" w:sz="0" w:space="0" w:color="auto"/>
                    <w:right w:val="none" w:sz="0" w:space="0" w:color="auto"/>
                  </w:divBdr>
                  <w:divsChild>
                    <w:div w:id="436681345">
                      <w:marLeft w:val="0"/>
                      <w:marRight w:val="0"/>
                      <w:marTop w:val="0"/>
                      <w:marBottom w:val="0"/>
                      <w:divBdr>
                        <w:top w:val="none" w:sz="0" w:space="0" w:color="auto"/>
                        <w:left w:val="none" w:sz="0" w:space="0" w:color="auto"/>
                        <w:bottom w:val="none" w:sz="0" w:space="0" w:color="auto"/>
                        <w:right w:val="none" w:sz="0" w:space="0" w:color="auto"/>
                      </w:divBdr>
                    </w:div>
                  </w:divsChild>
                </w:div>
                <w:div w:id="1872723666">
                  <w:marLeft w:val="0"/>
                  <w:marRight w:val="0"/>
                  <w:marTop w:val="0"/>
                  <w:marBottom w:val="0"/>
                  <w:divBdr>
                    <w:top w:val="none" w:sz="0" w:space="0" w:color="auto"/>
                    <w:left w:val="none" w:sz="0" w:space="0" w:color="auto"/>
                    <w:bottom w:val="none" w:sz="0" w:space="0" w:color="auto"/>
                    <w:right w:val="none" w:sz="0" w:space="0" w:color="auto"/>
                  </w:divBdr>
                  <w:divsChild>
                    <w:div w:id="1221861324">
                      <w:marLeft w:val="0"/>
                      <w:marRight w:val="0"/>
                      <w:marTop w:val="0"/>
                      <w:marBottom w:val="0"/>
                      <w:divBdr>
                        <w:top w:val="none" w:sz="0" w:space="0" w:color="auto"/>
                        <w:left w:val="none" w:sz="0" w:space="0" w:color="auto"/>
                        <w:bottom w:val="none" w:sz="0" w:space="0" w:color="auto"/>
                        <w:right w:val="none" w:sz="0" w:space="0" w:color="auto"/>
                      </w:divBdr>
                    </w:div>
                  </w:divsChild>
                </w:div>
                <w:div w:id="1891649618">
                  <w:marLeft w:val="0"/>
                  <w:marRight w:val="0"/>
                  <w:marTop w:val="0"/>
                  <w:marBottom w:val="0"/>
                  <w:divBdr>
                    <w:top w:val="none" w:sz="0" w:space="0" w:color="auto"/>
                    <w:left w:val="none" w:sz="0" w:space="0" w:color="auto"/>
                    <w:bottom w:val="none" w:sz="0" w:space="0" w:color="auto"/>
                    <w:right w:val="none" w:sz="0" w:space="0" w:color="auto"/>
                  </w:divBdr>
                  <w:divsChild>
                    <w:div w:id="2090341700">
                      <w:marLeft w:val="0"/>
                      <w:marRight w:val="0"/>
                      <w:marTop w:val="0"/>
                      <w:marBottom w:val="0"/>
                      <w:divBdr>
                        <w:top w:val="none" w:sz="0" w:space="0" w:color="auto"/>
                        <w:left w:val="none" w:sz="0" w:space="0" w:color="auto"/>
                        <w:bottom w:val="none" w:sz="0" w:space="0" w:color="auto"/>
                        <w:right w:val="none" w:sz="0" w:space="0" w:color="auto"/>
                      </w:divBdr>
                    </w:div>
                  </w:divsChild>
                </w:div>
                <w:div w:id="1893694805">
                  <w:marLeft w:val="0"/>
                  <w:marRight w:val="0"/>
                  <w:marTop w:val="0"/>
                  <w:marBottom w:val="0"/>
                  <w:divBdr>
                    <w:top w:val="none" w:sz="0" w:space="0" w:color="auto"/>
                    <w:left w:val="none" w:sz="0" w:space="0" w:color="auto"/>
                    <w:bottom w:val="none" w:sz="0" w:space="0" w:color="auto"/>
                    <w:right w:val="none" w:sz="0" w:space="0" w:color="auto"/>
                  </w:divBdr>
                  <w:divsChild>
                    <w:div w:id="1796021803">
                      <w:marLeft w:val="0"/>
                      <w:marRight w:val="0"/>
                      <w:marTop w:val="0"/>
                      <w:marBottom w:val="0"/>
                      <w:divBdr>
                        <w:top w:val="none" w:sz="0" w:space="0" w:color="auto"/>
                        <w:left w:val="none" w:sz="0" w:space="0" w:color="auto"/>
                        <w:bottom w:val="none" w:sz="0" w:space="0" w:color="auto"/>
                        <w:right w:val="none" w:sz="0" w:space="0" w:color="auto"/>
                      </w:divBdr>
                    </w:div>
                  </w:divsChild>
                </w:div>
                <w:div w:id="1926692891">
                  <w:marLeft w:val="0"/>
                  <w:marRight w:val="0"/>
                  <w:marTop w:val="0"/>
                  <w:marBottom w:val="0"/>
                  <w:divBdr>
                    <w:top w:val="none" w:sz="0" w:space="0" w:color="auto"/>
                    <w:left w:val="none" w:sz="0" w:space="0" w:color="auto"/>
                    <w:bottom w:val="none" w:sz="0" w:space="0" w:color="auto"/>
                    <w:right w:val="none" w:sz="0" w:space="0" w:color="auto"/>
                  </w:divBdr>
                  <w:divsChild>
                    <w:div w:id="1856262680">
                      <w:marLeft w:val="0"/>
                      <w:marRight w:val="0"/>
                      <w:marTop w:val="0"/>
                      <w:marBottom w:val="0"/>
                      <w:divBdr>
                        <w:top w:val="none" w:sz="0" w:space="0" w:color="auto"/>
                        <w:left w:val="none" w:sz="0" w:space="0" w:color="auto"/>
                        <w:bottom w:val="none" w:sz="0" w:space="0" w:color="auto"/>
                        <w:right w:val="none" w:sz="0" w:space="0" w:color="auto"/>
                      </w:divBdr>
                    </w:div>
                  </w:divsChild>
                </w:div>
                <w:div w:id="1930960655">
                  <w:marLeft w:val="0"/>
                  <w:marRight w:val="0"/>
                  <w:marTop w:val="0"/>
                  <w:marBottom w:val="0"/>
                  <w:divBdr>
                    <w:top w:val="none" w:sz="0" w:space="0" w:color="auto"/>
                    <w:left w:val="none" w:sz="0" w:space="0" w:color="auto"/>
                    <w:bottom w:val="none" w:sz="0" w:space="0" w:color="auto"/>
                    <w:right w:val="none" w:sz="0" w:space="0" w:color="auto"/>
                  </w:divBdr>
                  <w:divsChild>
                    <w:div w:id="1395616632">
                      <w:marLeft w:val="0"/>
                      <w:marRight w:val="0"/>
                      <w:marTop w:val="0"/>
                      <w:marBottom w:val="0"/>
                      <w:divBdr>
                        <w:top w:val="none" w:sz="0" w:space="0" w:color="auto"/>
                        <w:left w:val="none" w:sz="0" w:space="0" w:color="auto"/>
                        <w:bottom w:val="none" w:sz="0" w:space="0" w:color="auto"/>
                        <w:right w:val="none" w:sz="0" w:space="0" w:color="auto"/>
                      </w:divBdr>
                    </w:div>
                  </w:divsChild>
                </w:div>
                <w:div w:id="1983004127">
                  <w:marLeft w:val="0"/>
                  <w:marRight w:val="0"/>
                  <w:marTop w:val="0"/>
                  <w:marBottom w:val="0"/>
                  <w:divBdr>
                    <w:top w:val="none" w:sz="0" w:space="0" w:color="auto"/>
                    <w:left w:val="none" w:sz="0" w:space="0" w:color="auto"/>
                    <w:bottom w:val="none" w:sz="0" w:space="0" w:color="auto"/>
                    <w:right w:val="none" w:sz="0" w:space="0" w:color="auto"/>
                  </w:divBdr>
                  <w:divsChild>
                    <w:div w:id="956135722">
                      <w:marLeft w:val="0"/>
                      <w:marRight w:val="0"/>
                      <w:marTop w:val="0"/>
                      <w:marBottom w:val="0"/>
                      <w:divBdr>
                        <w:top w:val="none" w:sz="0" w:space="0" w:color="auto"/>
                        <w:left w:val="none" w:sz="0" w:space="0" w:color="auto"/>
                        <w:bottom w:val="none" w:sz="0" w:space="0" w:color="auto"/>
                        <w:right w:val="none" w:sz="0" w:space="0" w:color="auto"/>
                      </w:divBdr>
                    </w:div>
                  </w:divsChild>
                </w:div>
                <w:div w:id="1985772058">
                  <w:marLeft w:val="0"/>
                  <w:marRight w:val="0"/>
                  <w:marTop w:val="0"/>
                  <w:marBottom w:val="0"/>
                  <w:divBdr>
                    <w:top w:val="none" w:sz="0" w:space="0" w:color="auto"/>
                    <w:left w:val="none" w:sz="0" w:space="0" w:color="auto"/>
                    <w:bottom w:val="none" w:sz="0" w:space="0" w:color="auto"/>
                    <w:right w:val="none" w:sz="0" w:space="0" w:color="auto"/>
                  </w:divBdr>
                  <w:divsChild>
                    <w:div w:id="720791752">
                      <w:marLeft w:val="0"/>
                      <w:marRight w:val="0"/>
                      <w:marTop w:val="0"/>
                      <w:marBottom w:val="0"/>
                      <w:divBdr>
                        <w:top w:val="none" w:sz="0" w:space="0" w:color="auto"/>
                        <w:left w:val="none" w:sz="0" w:space="0" w:color="auto"/>
                        <w:bottom w:val="none" w:sz="0" w:space="0" w:color="auto"/>
                        <w:right w:val="none" w:sz="0" w:space="0" w:color="auto"/>
                      </w:divBdr>
                    </w:div>
                  </w:divsChild>
                </w:div>
                <w:div w:id="1999185366">
                  <w:marLeft w:val="0"/>
                  <w:marRight w:val="0"/>
                  <w:marTop w:val="0"/>
                  <w:marBottom w:val="0"/>
                  <w:divBdr>
                    <w:top w:val="none" w:sz="0" w:space="0" w:color="auto"/>
                    <w:left w:val="none" w:sz="0" w:space="0" w:color="auto"/>
                    <w:bottom w:val="none" w:sz="0" w:space="0" w:color="auto"/>
                    <w:right w:val="none" w:sz="0" w:space="0" w:color="auto"/>
                  </w:divBdr>
                  <w:divsChild>
                    <w:div w:id="532766760">
                      <w:marLeft w:val="0"/>
                      <w:marRight w:val="0"/>
                      <w:marTop w:val="0"/>
                      <w:marBottom w:val="0"/>
                      <w:divBdr>
                        <w:top w:val="none" w:sz="0" w:space="0" w:color="auto"/>
                        <w:left w:val="none" w:sz="0" w:space="0" w:color="auto"/>
                        <w:bottom w:val="none" w:sz="0" w:space="0" w:color="auto"/>
                        <w:right w:val="none" w:sz="0" w:space="0" w:color="auto"/>
                      </w:divBdr>
                    </w:div>
                  </w:divsChild>
                </w:div>
                <w:div w:id="2012171894">
                  <w:marLeft w:val="0"/>
                  <w:marRight w:val="0"/>
                  <w:marTop w:val="0"/>
                  <w:marBottom w:val="0"/>
                  <w:divBdr>
                    <w:top w:val="none" w:sz="0" w:space="0" w:color="auto"/>
                    <w:left w:val="none" w:sz="0" w:space="0" w:color="auto"/>
                    <w:bottom w:val="none" w:sz="0" w:space="0" w:color="auto"/>
                    <w:right w:val="none" w:sz="0" w:space="0" w:color="auto"/>
                  </w:divBdr>
                  <w:divsChild>
                    <w:div w:id="273950229">
                      <w:marLeft w:val="0"/>
                      <w:marRight w:val="0"/>
                      <w:marTop w:val="0"/>
                      <w:marBottom w:val="0"/>
                      <w:divBdr>
                        <w:top w:val="none" w:sz="0" w:space="0" w:color="auto"/>
                        <w:left w:val="none" w:sz="0" w:space="0" w:color="auto"/>
                        <w:bottom w:val="none" w:sz="0" w:space="0" w:color="auto"/>
                        <w:right w:val="none" w:sz="0" w:space="0" w:color="auto"/>
                      </w:divBdr>
                    </w:div>
                  </w:divsChild>
                </w:div>
                <w:div w:id="2015759866">
                  <w:marLeft w:val="0"/>
                  <w:marRight w:val="0"/>
                  <w:marTop w:val="0"/>
                  <w:marBottom w:val="0"/>
                  <w:divBdr>
                    <w:top w:val="none" w:sz="0" w:space="0" w:color="auto"/>
                    <w:left w:val="none" w:sz="0" w:space="0" w:color="auto"/>
                    <w:bottom w:val="none" w:sz="0" w:space="0" w:color="auto"/>
                    <w:right w:val="none" w:sz="0" w:space="0" w:color="auto"/>
                  </w:divBdr>
                  <w:divsChild>
                    <w:div w:id="897935243">
                      <w:marLeft w:val="0"/>
                      <w:marRight w:val="0"/>
                      <w:marTop w:val="0"/>
                      <w:marBottom w:val="0"/>
                      <w:divBdr>
                        <w:top w:val="none" w:sz="0" w:space="0" w:color="auto"/>
                        <w:left w:val="none" w:sz="0" w:space="0" w:color="auto"/>
                        <w:bottom w:val="none" w:sz="0" w:space="0" w:color="auto"/>
                        <w:right w:val="none" w:sz="0" w:space="0" w:color="auto"/>
                      </w:divBdr>
                    </w:div>
                  </w:divsChild>
                </w:div>
                <w:div w:id="2026782781">
                  <w:marLeft w:val="0"/>
                  <w:marRight w:val="0"/>
                  <w:marTop w:val="0"/>
                  <w:marBottom w:val="0"/>
                  <w:divBdr>
                    <w:top w:val="none" w:sz="0" w:space="0" w:color="auto"/>
                    <w:left w:val="none" w:sz="0" w:space="0" w:color="auto"/>
                    <w:bottom w:val="none" w:sz="0" w:space="0" w:color="auto"/>
                    <w:right w:val="none" w:sz="0" w:space="0" w:color="auto"/>
                  </w:divBdr>
                  <w:divsChild>
                    <w:div w:id="1753233852">
                      <w:marLeft w:val="0"/>
                      <w:marRight w:val="0"/>
                      <w:marTop w:val="0"/>
                      <w:marBottom w:val="0"/>
                      <w:divBdr>
                        <w:top w:val="none" w:sz="0" w:space="0" w:color="auto"/>
                        <w:left w:val="none" w:sz="0" w:space="0" w:color="auto"/>
                        <w:bottom w:val="none" w:sz="0" w:space="0" w:color="auto"/>
                        <w:right w:val="none" w:sz="0" w:space="0" w:color="auto"/>
                      </w:divBdr>
                    </w:div>
                  </w:divsChild>
                </w:div>
                <w:div w:id="2031174811">
                  <w:marLeft w:val="0"/>
                  <w:marRight w:val="0"/>
                  <w:marTop w:val="0"/>
                  <w:marBottom w:val="0"/>
                  <w:divBdr>
                    <w:top w:val="none" w:sz="0" w:space="0" w:color="auto"/>
                    <w:left w:val="none" w:sz="0" w:space="0" w:color="auto"/>
                    <w:bottom w:val="none" w:sz="0" w:space="0" w:color="auto"/>
                    <w:right w:val="none" w:sz="0" w:space="0" w:color="auto"/>
                  </w:divBdr>
                  <w:divsChild>
                    <w:div w:id="1113284621">
                      <w:marLeft w:val="0"/>
                      <w:marRight w:val="0"/>
                      <w:marTop w:val="0"/>
                      <w:marBottom w:val="0"/>
                      <w:divBdr>
                        <w:top w:val="none" w:sz="0" w:space="0" w:color="auto"/>
                        <w:left w:val="none" w:sz="0" w:space="0" w:color="auto"/>
                        <w:bottom w:val="none" w:sz="0" w:space="0" w:color="auto"/>
                        <w:right w:val="none" w:sz="0" w:space="0" w:color="auto"/>
                      </w:divBdr>
                    </w:div>
                  </w:divsChild>
                </w:div>
                <w:div w:id="2064985271">
                  <w:marLeft w:val="0"/>
                  <w:marRight w:val="0"/>
                  <w:marTop w:val="0"/>
                  <w:marBottom w:val="0"/>
                  <w:divBdr>
                    <w:top w:val="none" w:sz="0" w:space="0" w:color="auto"/>
                    <w:left w:val="none" w:sz="0" w:space="0" w:color="auto"/>
                    <w:bottom w:val="none" w:sz="0" w:space="0" w:color="auto"/>
                    <w:right w:val="none" w:sz="0" w:space="0" w:color="auto"/>
                  </w:divBdr>
                  <w:divsChild>
                    <w:div w:id="109708545">
                      <w:marLeft w:val="0"/>
                      <w:marRight w:val="0"/>
                      <w:marTop w:val="0"/>
                      <w:marBottom w:val="0"/>
                      <w:divBdr>
                        <w:top w:val="none" w:sz="0" w:space="0" w:color="auto"/>
                        <w:left w:val="none" w:sz="0" w:space="0" w:color="auto"/>
                        <w:bottom w:val="none" w:sz="0" w:space="0" w:color="auto"/>
                        <w:right w:val="none" w:sz="0" w:space="0" w:color="auto"/>
                      </w:divBdr>
                    </w:div>
                  </w:divsChild>
                </w:div>
                <w:div w:id="2072003364">
                  <w:marLeft w:val="0"/>
                  <w:marRight w:val="0"/>
                  <w:marTop w:val="0"/>
                  <w:marBottom w:val="0"/>
                  <w:divBdr>
                    <w:top w:val="none" w:sz="0" w:space="0" w:color="auto"/>
                    <w:left w:val="none" w:sz="0" w:space="0" w:color="auto"/>
                    <w:bottom w:val="none" w:sz="0" w:space="0" w:color="auto"/>
                    <w:right w:val="none" w:sz="0" w:space="0" w:color="auto"/>
                  </w:divBdr>
                  <w:divsChild>
                    <w:div w:id="526522676">
                      <w:marLeft w:val="0"/>
                      <w:marRight w:val="0"/>
                      <w:marTop w:val="0"/>
                      <w:marBottom w:val="0"/>
                      <w:divBdr>
                        <w:top w:val="none" w:sz="0" w:space="0" w:color="auto"/>
                        <w:left w:val="none" w:sz="0" w:space="0" w:color="auto"/>
                        <w:bottom w:val="none" w:sz="0" w:space="0" w:color="auto"/>
                        <w:right w:val="none" w:sz="0" w:space="0" w:color="auto"/>
                      </w:divBdr>
                    </w:div>
                  </w:divsChild>
                </w:div>
                <w:div w:id="2076002912">
                  <w:marLeft w:val="0"/>
                  <w:marRight w:val="0"/>
                  <w:marTop w:val="0"/>
                  <w:marBottom w:val="0"/>
                  <w:divBdr>
                    <w:top w:val="none" w:sz="0" w:space="0" w:color="auto"/>
                    <w:left w:val="none" w:sz="0" w:space="0" w:color="auto"/>
                    <w:bottom w:val="none" w:sz="0" w:space="0" w:color="auto"/>
                    <w:right w:val="none" w:sz="0" w:space="0" w:color="auto"/>
                  </w:divBdr>
                  <w:divsChild>
                    <w:div w:id="1540238025">
                      <w:marLeft w:val="0"/>
                      <w:marRight w:val="0"/>
                      <w:marTop w:val="0"/>
                      <w:marBottom w:val="0"/>
                      <w:divBdr>
                        <w:top w:val="none" w:sz="0" w:space="0" w:color="auto"/>
                        <w:left w:val="none" w:sz="0" w:space="0" w:color="auto"/>
                        <w:bottom w:val="none" w:sz="0" w:space="0" w:color="auto"/>
                        <w:right w:val="none" w:sz="0" w:space="0" w:color="auto"/>
                      </w:divBdr>
                    </w:div>
                  </w:divsChild>
                </w:div>
                <w:div w:id="2106227103">
                  <w:marLeft w:val="0"/>
                  <w:marRight w:val="0"/>
                  <w:marTop w:val="0"/>
                  <w:marBottom w:val="0"/>
                  <w:divBdr>
                    <w:top w:val="none" w:sz="0" w:space="0" w:color="auto"/>
                    <w:left w:val="none" w:sz="0" w:space="0" w:color="auto"/>
                    <w:bottom w:val="none" w:sz="0" w:space="0" w:color="auto"/>
                    <w:right w:val="none" w:sz="0" w:space="0" w:color="auto"/>
                  </w:divBdr>
                  <w:divsChild>
                    <w:div w:id="1716781353">
                      <w:marLeft w:val="0"/>
                      <w:marRight w:val="0"/>
                      <w:marTop w:val="0"/>
                      <w:marBottom w:val="0"/>
                      <w:divBdr>
                        <w:top w:val="none" w:sz="0" w:space="0" w:color="auto"/>
                        <w:left w:val="none" w:sz="0" w:space="0" w:color="auto"/>
                        <w:bottom w:val="none" w:sz="0" w:space="0" w:color="auto"/>
                        <w:right w:val="none" w:sz="0" w:space="0" w:color="auto"/>
                      </w:divBdr>
                    </w:div>
                  </w:divsChild>
                </w:div>
                <w:div w:id="2126846809">
                  <w:marLeft w:val="0"/>
                  <w:marRight w:val="0"/>
                  <w:marTop w:val="0"/>
                  <w:marBottom w:val="0"/>
                  <w:divBdr>
                    <w:top w:val="none" w:sz="0" w:space="0" w:color="auto"/>
                    <w:left w:val="none" w:sz="0" w:space="0" w:color="auto"/>
                    <w:bottom w:val="none" w:sz="0" w:space="0" w:color="auto"/>
                    <w:right w:val="none" w:sz="0" w:space="0" w:color="auto"/>
                  </w:divBdr>
                  <w:divsChild>
                    <w:div w:id="866529860">
                      <w:marLeft w:val="0"/>
                      <w:marRight w:val="0"/>
                      <w:marTop w:val="0"/>
                      <w:marBottom w:val="0"/>
                      <w:divBdr>
                        <w:top w:val="none" w:sz="0" w:space="0" w:color="auto"/>
                        <w:left w:val="none" w:sz="0" w:space="0" w:color="auto"/>
                        <w:bottom w:val="none" w:sz="0" w:space="0" w:color="auto"/>
                        <w:right w:val="none" w:sz="0" w:space="0" w:color="auto"/>
                      </w:divBdr>
                    </w:div>
                  </w:divsChild>
                </w:div>
                <w:div w:id="2137597027">
                  <w:marLeft w:val="0"/>
                  <w:marRight w:val="0"/>
                  <w:marTop w:val="0"/>
                  <w:marBottom w:val="0"/>
                  <w:divBdr>
                    <w:top w:val="none" w:sz="0" w:space="0" w:color="auto"/>
                    <w:left w:val="none" w:sz="0" w:space="0" w:color="auto"/>
                    <w:bottom w:val="none" w:sz="0" w:space="0" w:color="auto"/>
                    <w:right w:val="none" w:sz="0" w:space="0" w:color="auto"/>
                  </w:divBdr>
                  <w:divsChild>
                    <w:div w:id="928390433">
                      <w:marLeft w:val="0"/>
                      <w:marRight w:val="0"/>
                      <w:marTop w:val="0"/>
                      <w:marBottom w:val="0"/>
                      <w:divBdr>
                        <w:top w:val="none" w:sz="0" w:space="0" w:color="auto"/>
                        <w:left w:val="none" w:sz="0" w:space="0" w:color="auto"/>
                        <w:bottom w:val="none" w:sz="0" w:space="0" w:color="auto"/>
                        <w:right w:val="none" w:sz="0" w:space="0" w:color="auto"/>
                      </w:divBdr>
                    </w:div>
                  </w:divsChild>
                </w:div>
                <w:div w:id="2144888003">
                  <w:marLeft w:val="0"/>
                  <w:marRight w:val="0"/>
                  <w:marTop w:val="0"/>
                  <w:marBottom w:val="0"/>
                  <w:divBdr>
                    <w:top w:val="none" w:sz="0" w:space="0" w:color="auto"/>
                    <w:left w:val="none" w:sz="0" w:space="0" w:color="auto"/>
                    <w:bottom w:val="none" w:sz="0" w:space="0" w:color="auto"/>
                    <w:right w:val="none" w:sz="0" w:space="0" w:color="auto"/>
                  </w:divBdr>
                  <w:divsChild>
                    <w:div w:id="9687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02715\AppData\Local\Microsoft\Olk\Attachments\ooa-fe75f51c-a076-400b-938a-db0bdffd73e1\f2808cbd-3fbd-469e-8fca-0be18e20c06e\Report%20or%20Policy%20Document%20Template%202024%20FV.dotx" TargetMode="External"/></Relationships>
</file>

<file path=word/theme/theme1.xml><?xml version="1.0" encoding="utf-8"?>
<a:theme xmlns:a="http://schemas.openxmlformats.org/drawingml/2006/main" name="Badge">
  <a:themeElements>
    <a:clrScheme name="Custom 1">
      <a:dk1>
        <a:sysClr val="windowText" lastClr="000000"/>
      </a:dk1>
      <a:lt1>
        <a:sysClr val="window" lastClr="FFFFFF"/>
      </a:lt1>
      <a:dk2>
        <a:srgbClr val="008796"/>
      </a:dk2>
      <a:lt2>
        <a:srgbClr val="E7E6E6"/>
      </a:lt2>
      <a:accent1>
        <a:srgbClr val="008796"/>
      </a:accent1>
      <a:accent2>
        <a:srgbClr val="D46F63"/>
      </a:accent2>
      <a:accent3>
        <a:srgbClr val="31534B"/>
      </a:accent3>
      <a:accent4>
        <a:srgbClr val="414A4F"/>
      </a:accent4>
      <a:accent5>
        <a:srgbClr val="D49C07"/>
      </a:accent5>
      <a:accent6>
        <a:srgbClr val="8CC3CE"/>
      </a:accent6>
      <a:hlink>
        <a:srgbClr val="000000"/>
      </a:hlink>
      <a:folHlink>
        <a:srgbClr val="000000"/>
      </a:folHlink>
    </a:clrScheme>
    <a:fontScheme name="MKCC 2024">
      <a:majorFont>
        <a:latin typeface="Amasis MT Pro Black"/>
        <a:ea typeface=""/>
        <a:cs typeface=""/>
      </a:majorFont>
      <a:minorFont>
        <a:latin typeface="Calibri"/>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3C8CBF1634C94EA872C8199B1CA6AF" ma:contentTypeVersion="1" ma:contentTypeDescription="Create a new document." ma:contentTypeScope="" ma:versionID="293c73c316b16a83ad4c08599f809295">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F15550-372A-45FF-B4B9-C49B69D4CA44}">
  <ds:schemaRefs>
    <ds:schemaRef ds:uri="http://schemas.openxmlformats.org/officeDocument/2006/bibliography"/>
  </ds:schemaRefs>
</ds:datastoreItem>
</file>

<file path=customXml/itemProps2.xml><?xml version="1.0" encoding="utf-8"?>
<ds:datastoreItem xmlns:ds="http://schemas.openxmlformats.org/officeDocument/2006/customXml" ds:itemID="{4DBF8021-B8BC-4823-A06B-195A734654D1}">
  <ds:schemaRefs>
    <ds:schemaRef ds:uri="http://schemas.microsoft.com/sharepoint/v3/contenttype/forms"/>
  </ds:schemaRefs>
</ds:datastoreItem>
</file>

<file path=customXml/itemProps3.xml><?xml version="1.0" encoding="utf-8"?>
<ds:datastoreItem xmlns:ds="http://schemas.openxmlformats.org/officeDocument/2006/customXml" ds:itemID="{360E3B15-7DE9-4BA0-A8E5-BF1E488DDD1E}">
  <ds:schemaRef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1899AAF7-B6B6-432C-B3D2-B78C0B8F9005}"/>
</file>

<file path=docProps/app.xml><?xml version="1.0" encoding="utf-8"?>
<Properties xmlns="http://schemas.openxmlformats.org/officeDocument/2006/extended-properties" xmlns:vt="http://schemas.openxmlformats.org/officeDocument/2006/docPropsVTypes">
  <Template>Report or Policy Document Template 2024 FV</Template>
  <TotalTime>1</TotalTime>
  <Pages>20</Pages>
  <Words>4886</Words>
  <Characters>27853</Characters>
  <Application>Microsoft Office Word</Application>
  <DocSecurity>0</DocSecurity>
  <Lines>232</Lines>
  <Paragraphs>65</Paragraphs>
  <ScaleCrop>false</ScaleCrop>
  <Company>Milton Keynes Council</Company>
  <LinksUpToDate>false</LinksUpToDate>
  <CharactersWithSpaces>32674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Lisa</dc:creator>
  <cp:keywords/>
  <cp:lastModifiedBy>Claire Kitching</cp:lastModifiedBy>
  <cp:revision>2</cp:revision>
  <cp:lastPrinted>2024-01-19T22:05:00Z</cp:lastPrinted>
  <dcterms:created xsi:type="dcterms:W3CDTF">2025-05-27T10:13:00Z</dcterms:created>
  <dcterms:modified xsi:type="dcterms:W3CDTF">2025-05-27T10:13:00Z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0x010100223C8CBF1634C94EA872C8199B1CA6AF</vt:lpwstr>
  </property>
  <property fmtid="{D5CDD505-2E9C-101B-9397-08002B2CF9AE}" pid="3" name="MediaServiceImageTags">
    <vt:lpwstr/>
  </property>
  <property fmtid="{D5CDD505-2E9C-101B-9397-08002B2CF9AE}" pid="4" name="SharedWithUsers">
    <vt:lpwstr>28;#Megan Hird</vt:lpwstr>
  </property>
</Properties>
</file>