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B4FD" w14:textId="40E0C935" w:rsidR="005B283D" w:rsidRDefault="005B283D" w:rsidP="00822D3E">
      <w:pPr>
        <w:autoSpaceDE w:val="0"/>
        <w:autoSpaceDN w:val="0"/>
        <w:adjustRightInd w:val="0"/>
        <w:spacing w:before="480"/>
        <w:ind w:left="0" w:firstLine="0"/>
        <w:rPr>
          <w:rFonts w:ascii="Amasis MT Pro Black" w:hAnsi="Amasis MT Pro Black" w:cs="Calibri"/>
          <w:b/>
          <w:bCs/>
          <w:color w:val="000000"/>
          <w:kern w:val="0"/>
          <w:sz w:val="32"/>
          <w:szCs w:val="32"/>
        </w:rPr>
      </w:pPr>
      <w:r w:rsidRPr="00ED3283">
        <w:rPr>
          <w:rFonts w:ascii="Arial Bold" w:hAnsi="Arial Bold"/>
          <w:b/>
          <w:noProof/>
          <w:sz w:val="28"/>
          <w:szCs w:val="28"/>
        </w:rPr>
        <w:drawing>
          <wp:anchor distT="0" distB="0" distL="114300" distR="114300" simplePos="0" relativeHeight="251658240" behindDoc="1" locked="0" layoutInCell="1" allowOverlap="1" wp14:anchorId="657ED3A1" wp14:editId="0F9DEA3C">
            <wp:simplePos x="0" y="0"/>
            <wp:positionH relativeFrom="column">
              <wp:posOffset>4133850</wp:posOffset>
            </wp:positionH>
            <wp:positionV relativeFrom="paragraph">
              <wp:posOffset>-279400</wp:posOffset>
            </wp:positionV>
            <wp:extent cx="1809750" cy="450825"/>
            <wp:effectExtent l="0" t="0" r="0" b="6985"/>
            <wp:wrapNone/>
            <wp:docPr id="6431642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45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7589" w:rsidRPr="00717589">
        <w:rPr>
          <w:rFonts w:ascii="Amasis MT Pro Black" w:hAnsi="Amasis MT Pro Black" w:cs="Calibri"/>
          <w:b/>
          <w:bCs/>
          <w:color w:val="000000"/>
          <w:kern w:val="0"/>
          <w:sz w:val="32"/>
          <w:szCs w:val="32"/>
        </w:rPr>
        <w:t>Independent Members Sought For Audit Committee</w:t>
      </w:r>
    </w:p>
    <w:p w14:paraId="6E4B42FA" w14:textId="77777777" w:rsidR="00717589" w:rsidRPr="00717589" w:rsidRDefault="00717589" w:rsidP="00717589">
      <w:pPr>
        <w:pBdr>
          <w:bottom w:val="single" w:sz="18" w:space="1" w:color="auto"/>
        </w:pBdr>
        <w:autoSpaceDE w:val="0"/>
        <w:autoSpaceDN w:val="0"/>
        <w:adjustRightInd w:val="0"/>
        <w:spacing w:before="240"/>
        <w:ind w:left="0" w:firstLine="0"/>
        <w:rPr>
          <w:rFonts w:ascii="Amasis MT Pro Black" w:hAnsi="Amasis MT Pro Black" w:cs="Calibri"/>
          <w:b/>
          <w:bCs/>
          <w:color w:val="000000"/>
          <w:kern w:val="0"/>
          <w:sz w:val="8"/>
          <w:szCs w:val="8"/>
        </w:rPr>
      </w:pPr>
    </w:p>
    <w:p w14:paraId="60274412" w14:textId="5BF2E275" w:rsidR="005B283D" w:rsidRDefault="00D90ECA" w:rsidP="00717589">
      <w:pPr>
        <w:autoSpaceDE w:val="0"/>
        <w:autoSpaceDN w:val="0"/>
        <w:adjustRightInd w:val="0"/>
        <w:spacing w:before="240"/>
        <w:ind w:left="0" w:firstLine="0"/>
        <w:rPr>
          <w:rFonts w:ascii="Calibri" w:hAnsi="Calibri" w:cs="Calibri"/>
          <w:b/>
          <w:bCs/>
          <w:color w:val="000000"/>
          <w:kern w:val="0"/>
          <w:sz w:val="24"/>
          <w:szCs w:val="24"/>
        </w:rPr>
      </w:pPr>
      <w:r>
        <w:rPr>
          <w:rFonts w:ascii="Calibri" w:hAnsi="Calibri" w:cs="Calibri"/>
          <w:b/>
          <w:bCs/>
          <w:color w:val="000000"/>
          <w:kern w:val="0"/>
          <w:sz w:val="24"/>
          <w:szCs w:val="24"/>
        </w:rPr>
        <w:t xml:space="preserve">Website Text - </w:t>
      </w:r>
      <w:r w:rsidR="00717589">
        <w:rPr>
          <w:rFonts w:ascii="Calibri" w:hAnsi="Calibri" w:cs="Calibri"/>
          <w:b/>
          <w:bCs/>
          <w:color w:val="000000"/>
          <w:kern w:val="0"/>
          <w:sz w:val="24"/>
          <w:szCs w:val="24"/>
        </w:rPr>
        <w:t>May 2025</w:t>
      </w:r>
    </w:p>
    <w:p w14:paraId="7923DD4B" w14:textId="017572BF" w:rsidR="005B283D" w:rsidRDefault="005B283D" w:rsidP="005B283D">
      <w:pPr>
        <w:autoSpaceDE w:val="0"/>
        <w:autoSpaceDN w:val="0"/>
        <w:adjustRightInd w:val="0"/>
        <w:ind w:left="0" w:firstLine="0"/>
        <w:rPr>
          <w:rFonts w:ascii="Calibri" w:hAnsi="Calibri" w:cs="Calibri"/>
          <w:color w:val="000000"/>
          <w:kern w:val="0"/>
          <w:sz w:val="24"/>
          <w:szCs w:val="24"/>
        </w:rPr>
      </w:pPr>
      <w:r>
        <w:rPr>
          <w:rFonts w:ascii="Calibri" w:hAnsi="Calibri" w:cs="Calibri"/>
          <w:color w:val="000000"/>
          <w:kern w:val="0"/>
          <w:sz w:val="24"/>
          <w:szCs w:val="24"/>
        </w:rPr>
        <w:t>Milton Keynes City Council is seeking Independent Members to join its Audit Committee.</w:t>
      </w:r>
    </w:p>
    <w:p w14:paraId="0F208AFF" w14:textId="0C08D4A2" w:rsidR="005B283D" w:rsidRDefault="005B283D" w:rsidP="005B283D">
      <w:pPr>
        <w:autoSpaceDE w:val="0"/>
        <w:autoSpaceDN w:val="0"/>
        <w:adjustRightInd w:val="0"/>
        <w:ind w:left="0" w:firstLine="0"/>
        <w:rPr>
          <w:rFonts w:ascii="Calibri" w:hAnsi="Calibri" w:cs="Calibri"/>
          <w:color w:val="000000"/>
          <w:kern w:val="0"/>
          <w:sz w:val="24"/>
          <w:szCs w:val="24"/>
        </w:rPr>
      </w:pPr>
      <w:r>
        <w:rPr>
          <w:rFonts w:ascii="Calibri" w:hAnsi="Calibri" w:cs="Calibri"/>
          <w:color w:val="000000"/>
          <w:kern w:val="0"/>
          <w:sz w:val="24"/>
          <w:szCs w:val="24"/>
        </w:rPr>
        <w:t>The Committee is looking for local people with an interest in finance and governance to enhance the Audit Committees’ work on behalf of the people of Milton Keynes. It is an interesting role that would give you input into the Council’s policy and practice as well as learning about the systems and processes that support the broad and complex range of Council services especially the financial / risk management of those services.</w:t>
      </w:r>
    </w:p>
    <w:p w14:paraId="6E8102BE" w14:textId="77777777" w:rsidR="005B283D" w:rsidRDefault="005B283D" w:rsidP="00717589">
      <w:pPr>
        <w:autoSpaceDE w:val="0"/>
        <w:autoSpaceDN w:val="0"/>
        <w:adjustRightInd w:val="0"/>
        <w:spacing w:after="120"/>
        <w:ind w:left="0" w:firstLine="0"/>
        <w:rPr>
          <w:rFonts w:ascii="Calibri" w:hAnsi="Calibri" w:cs="Calibri"/>
          <w:b/>
          <w:bCs/>
          <w:color w:val="000000"/>
          <w:kern w:val="0"/>
          <w:sz w:val="24"/>
          <w:szCs w:val="24"/>
        </w:rPr>
      </w:pPr>
      <w:r>
        <w:rPr>
          <w:rFonts w:ascii="Calibri" w:hAnsi="Calibri" w:cs="Calibri"/>
          <w:b/>
          <w:bCs/>
          <w:color w:val="000000"/>
          <w:kern w:val="0"/>
          <w:sz w:val="24"/>
          <w:szCs w:val="24"/>
        </w:rPr>
        <w:t>Experience &amp; Knowledge</w:t>
      </w:r>
    </w:p>
    <w:p w14:paraId="3F6C1E24" w14:textId="770AA413" w:rsidR="005B283D" w:rsidRDefault="005B283D" w:rsidP="005B283D">
      <w:pPr>
        <w:autoSpaceDE w:val="0"/>
        <w:autoSpaceDN w:val="0"/>
        <w:adjustRightInd w:val="0"/>
        <w:ind w:left="0" w:firstLine="0"/>
        <w:rPr>
          <w:rFonts w:ascii="Calibri" w:hAnsi="Calibri" w:cs="Calibri"/>
          <w:color w:val="000000"/>
          <w:kern w:val="0"/>
          <w:sz w:val="24"/>
          <w:szCs w:val="24"/>
        </w:rPr>
      </w:pPr>
      <w:r>
        <w:rPr>
          <w:rFonts w:ascii="Calibri" w:hAnsi="Calibri" w:cs="Calibri"/>
          <w:color w:val="000000"/>
          <w:kern w:val="0"/>
          <w:sz w:val="24"/>
          <w:szCs w:val="24"/>
        </w:rPr>
        <w:t>Applicants must have experience working at a senior level, not necessarily in the public sector, but with an interest in the workings of local government. You will be an impartial, independent-minded person who might also have experience in Audit, Finance or Risk Management.</w:t>
      </w:r>
    </w:p>
    <w:p w14:paraId="31CD1CC0" w14:textId="77777777" w:rsidR="005B283D" w:rsidRDefault="005B283D" w:rsidP="00717589">
      <w:pPr>
        <w:autoSpaceDE w:val="0"/>
        <w:autoSpaceDN w:val="0"/>
        <w:adjustRightInd w:val="0"/>
        <w:spacing w:after="120"/>
        <w:ind w:left="0" w:firstLine="0"/>
        <w:rPr>
          <w:rFonts w:ascii="Calibri" w:hAnsi="Calibri" w:cs="Calibri"/>
          <w:b/>
          <w:bCs/>
          <w:color w:val="000000"/>
          <w:kern w:val="0"/>
          <w:sz w:val="24"/>
          <w:szCs w:val="24"/>
        </w:rPr>
      </w:pPr>
      <w:r>
        <w:rPr>
          <w:rFonts w:ascii="Calibri" w:hAnsi="Calibri" w:cs="Calibri"/>
          <w:b/>
          <w:bCs/>
          <w:color w:val="000000"/>
          <w:kern w:val="0"/>
          <w:sz w:val="24"/>
          <w:szCs w:val="24"/>
        </w:rPr>
        <w:t>Commitment</w:t>
      </w:r>
    </w:p>
    <w:p w14:paraId="1B0E4C56" w14:textId="6C0B3F0C" w:rsidR="005B283D" w:rsidRDefault="005B283D" w:rsidP="005B283D">
      <w:pPr>
        <w:autoSpaceDE w:val="0"/>
        <w:autoSpaceDN w:val="0"/>
        <w:adjustRightInd w:val="0"/>
        <w:ind w:left="0" w:firstLine="0"/>
        <w:rPr>
          <w:rFonts w:ascii="Calibri" w:hAnsi="Calibri" w:cs="Calibri"/>
          <w:color w:val="000000"/>
          <w:kern w:val="0"/>
          <w:sz w:val="24"/>
          <w:szCs w:val="24"/>
        </w:rPr>
      </w:pPr>
      <w:r>
        <w:rPr>
          <w:rFonts w:ascii="Calibri" w:hAnsi="Calibri" w:cs="Calibri"/>
          <w:color w:val="000000"/>
          <w:kern w:val="0"/>
          <w:sz w:val="24"/>
          <w:szCs w:val="24"/>
        </w:rPr>
        <w:t>The Committee meets at least 4 times a year (usually in the evening), with the possibility of occasional special meetings or invitations to sit on sub-committees or working groups appointed by the Committee. There is a requirement in between meetings to read agendas and related papers.</w:t>
      </w:r>
    </w:p>
    <w:p w14:paraId="0E9339C4" w14:textId="77777777" w:rsidR="005B283D" w:rsidRDefault="005B283D" w:rsidP="00717589">
      <w:pPr>
        <w:autoSpaceDE w:val="0"/>
        <w:autoSpaceDN w:val="0"/>
        <w:adjustRightInd w:val="0"/>
        <w:spacing w:after="120"/>
        <w:ind w:left="0" w:firstLine="0"/>
        <w:rPr>
          <w:rFonts w:ascii="Calibri" w:hAnsi="Calibri" w:cs="Calibri"/>
          <w:b/>
          <w:bCs/>
          <w:color w:val="000000"/>
          <w:kern w:val="0"/>
          <w:sz w:val="24"/>
          <w:szCs w:val="24"/>
        </w:rPr>
      </w:pPr>
      <w:r>
        <w:rPr>
          <w:rFonts w:ascii="Calibri" w:hAnsi="Calibri" w:cs="Calibri"/>
          <w:b/>
          <w:bCs/>
          <w:color w:val="000000"/>
          <w:kern w:val="0"/>
          <w:sz w:val="24"/>
          <w:szCs w:val="24"/>
        </w:rPr>
        <w:t>Additional requirements</w:t>
      </w:r>
    </w:p>
    <w:p w14:paraId="3B7D9A8E" w14:textId="35C4BC90" w:rsidR="005B283D" w:rsidRDefault="005B283D" w:rsidP="005B283D">
      <w:pPr>
        <w:autoSpaceDE w:val="0"/>
        <w:autoSpaceDN w:val="0"/>
        <w:adjustRightInd w:val="0"/>
        <w:ind w:left="0" w:firstLine="0"/>
        <w:rPr>
          <w:rFonts w:ascii="Calibri" w:hAnsi="Calibri" w:cs="Calibri"/>
          <w:color w:val="000000"/>
          <w:kern w:val="0"/>
          <w:sz w:val="24"/>
          <w:szCs w:val="24"/>
        </w:rPr>
      </w:pPr>
      <w:r>
        <w:rPr>
          <w:rFonts w:ascii="Calibri" w:hAnsi="Calibri" w:cs="Calibri"/>
          <w:color w:val="000000"/>
          <w:kern w:val="0"/>
          <w:sz w:val="24"/>
          <w:szCs w:val="24"/>
        </w:rPr>
        <w:t>You must not be disqualified from serving as a co-opted member of Milton Keynes City Council</w:t>
      </w:r>
      <w:r w:rsidR="00717589" w:rsidRPr="00717589">
        <w:rPr>
          <w:rFonts w:ascii="Calibri" w:hAnsi="Calibri" w:cs="Calibri"/>
          <w:color w:val="000000"/>
          <w:kern w:val="0"/>
          <w:sz w:val="24"/>
          <w:szCs w:val="24"/>
          <w:vertAlign w:val="superscript"/>
        </w:rPr>
        <w:t>1</w:t>
      </w:r>
      <w:r>
        <w:rPr>
          <w:rFonts w:ascii="Calibri" w:hAnsi="Calibri" w:cs="Calibri"/>
          <w:color w:val="000000"/>
          <w:kern w:val="0"/>
          <w:sz w:val="24"/>
          <w:szCs w:val="24"/>
        </w:rPr>
        <w:t xml:space="preserve"> or be a councillor with Milton Keynes, or any other principal council or have served as a councillor in the 5 years prior to this appointment. You should also be impartial and have no connection with any political party or group. It is essential that your role is and is seen to be independent.</w:t>
      </w:r>
    </w:p>
    <w:p w14:paraId="5C9F0ABB" w14:textId="77777777" w:rsidR="005B283D" w:rsidRDefault="005B283D" w:rsidP="00717589">
      <w:pPr>
        <w:autoSpaceDE w:val="0"/>
        <w:autoSpaceDN w:val="0"/>
        <w:adjustRightInd w:val="0"/>
        <w:spacing w:after="120"/>
        <w:ind w:left="0" w:firstLine="0"/>
        <w:rPr>
          <w:rFonts w:ascii="Calibri" w:hAnsi="Calibri" w:cs="Calibri"/>
          <w:b/>
          <w:bCs/>
          <w:color w:val="000000"/>
          <w:kern w:val="0"/>
          <w:sz w:val="24"/>
          <w:szCs w:val="24"/>
        </w:rPr>
      </w:pPr>
      <w:r>
        <w:rPr>
          <w:rFonts w:ascii="Calibri" w:hAnsi="Calibri" w:cs="Calibri"/>
          <w:b/>
          <w:bCs/>
          <w:color w:val="000000"/>
          <w:kern w:val="0"/>
          <w:sz w:val="24"/>
          <w:szCs w:val="24"/>
        </w:rPr>
        <w:t>Payment</w:t>
      </w:r>
    </w:p>
    <w:p w14:paraId="277D4B24" w14:textId="5BCC6C28" w:rsidR="005B283D" w:rsidRDefault="005B283D" w:rsidP="005B283D">
      <w:pPr>
        <w:autoSpaceDE w:val="0"/>
        <w:autoSpaceDN w:val="0"/>
        <w:adjustRightInd w:val="0"/>
        <w:ind w:left="0" w:firstLine="0"/>
        <w:rPr>
          <w:rFonts w:ascii="Calibri" w:hAnsi="Calibri" w:cs="Calibri"/>
          <w:color w:val="000000"/>
          <w:kern w:val="0"/>
          <w:sz w:val="24"/>
          <w:szCs w:val="24"/>
        </w:rPr>
      </w:pPr>
      <w:r>
        <w:rPr>
          <w:rFonts w:ascii="Calibri" w:hAnsi="Calibri" w:cs="Calibri"/>
          <w:color w:val="000000"/>
          <w:kern w:val="0"/>
          <w:sz w:val="24"/>
          <w:szCs w:val="24"/>
        </w:rPr>
        <w:t>Independent members will receive a small fixed annual allowance (</w:t>
      </w:r>
      <w:r w:rsidR="00717589">
        <w:rPr>
          <w:rFonts w:ascii="Calibri" w:hAnsi="Calibri" w:cs="Calibri"/>
          <w:color w:val="000000"/>
          <w:kern w:val="0"/>
          <w:sz w:val="24"/>
          <w:szCs w:val="24"/>
        </w:rPr>
        <w:t>£720</w:t>
      </w:r>
      <w:r>
        <w:rPr>
          <w:rFonts w:ascii="Calibri" w:hAnsi="Calibri" w:cs="Calibri"/>
          <w:color w:val="000000"/>
          <w:kern w:val="0"/>
          <w:sz w:val="24"/>
          <w:szCs w:val="24"/>
        </w:rPr>
        <w:t xml:space="preserve"> per annum) and their travelling and subsistence expenses are paid.</w:t>
      </w:r>
    </w:p>
    <w:p w14:paraId="0CB86D36" w14:textId="77777777" w:rsidR="005B283D" w:rsidRDefault="005B283D" w:rsidP="00717589">
      <w:pPr>
        <w:autoSpaceDE w:val="0"/>
        <w:autoSpaceDN w:val="0"/>
        <w:adjustRightInd w:val="0"/>
        <w:spacing w:after="120"/>
        <w:ind w:left="0" w:firstLine="0"/>
        <w:rPr>
          <w:rFonts w:ascii="Calibri" w:hAnsi="Calibri" w:cs="Calibri"/>
          <w:b/>
          <w:bCs/>
          <w:color w:val="000000"/>
          <w:kern w:val="0"/>
          <w:sz w:val="24"/>
          <w:szCs w:val="24"/>
        </w:rPr>
      </w:pPr>
      <w:r>
        <w:rPr>
          <w:rFonts w:ascii="Calibri" w:hAnsi="Calibri" w:cs="Calibri"/>
          <w:b/>
          <w:bCs/>
          <w:color w:val="000000"/>
          <w:kern w:val="0"/>
          <w:sz w:val="24"/>
          <w:szCs w:val="24"/>
        </w:rPr>
        <w:t>Applications</w:t>
      </w:r>
    </w:p>
    <w:p w14:paraId="01A4ABC6" w14:textId="38C9890E" w:rsidR="005B283D" w:rsidRPr="005B283D" w:rsidRDefault="005B283D" w:rsidP="005B283D">
      <w:pPr>
        <w:autoSpaceDE w:val="0"/>
        <w:autoSpaceDN w:val="0"/>
        <w:adjustRightInd w:val="0"/>
        <w:ind w:left="0" w:firstLine="0"/>
        <w:rPr>
          <w:rFonts w:ascii="Calibri" w:hAnsi="Calibri" w:cs="Calibri"/>
          <w:color w:val="0070C1"/>
          <w:kern w:val="0"/>
          <w:sz w:val="24"/>
          <w:szCs w:val="24"/>
        </w:rPr>
      </w:pPr>
      <w:r>
        <w:rPr>
          <w:rFonts w:ascii="Calibri" w:hAnsi="Calibri" w:cs="Calibri"/>
          <w:color w:val="000000"/>
          <w:kern w:val="0"/>
          <w:sz w:val="24"/>
          <w:szCs w:val="24"/>
        </w:rPr>
        <w:t xml:space="preserve">Please return your completed application form by email: </w:t>
      </w:r>
      <w:r w:rsidRPr="00921E45">
        <w:rPr>
          <w:rFonts w:ascii="Calibri" w:hAnsi="Calibri" w:cs="Calibri"/>
          <w:b/>
          <w:bCs/>
          <w:color w:val="31849B" w:themeColor="accent5" w:themeShade="BF"/>
          <w:kern w:val="0"/>
          <w:sz w:val="24"/>
          <w:szCs w:val="24"/>
        </w:rPr>
        <w:t>alex.melia@miltonkeynes.gov.uk</w:t>
      </w:r>
      <w:r w:rsidRPr="00671499">
        <w:rPr>
          <w:rFonts w:ascii="Calibri" w:hAnsi="Calibri" w:cs="Calibri"/>
          <w:color w:val="31849B" w:themeColor="accent5" w:themeShade="BF"/>
          <w:kern w:val="0"/>
          <w:sz w:val="24"/>
          <w:szCs w:val="24"/>
        </w:rPr>
        <w:t xml:space="preserve"> </w:t>
      </w:r>
      <w:r>
        <w:rPr>
          <w:rFonts w:ascii="Calibri" w:hAnsi="Calibri" w:cs="Calibri"/>
          <w:color w:val="000000"/>
          <w:kern w:val="0"/>
          <w:sz w:val="24"/>
          <w:szCs w:val="24"/>
        </w:rPr>
        <w:t>or by post (at the below address):</w:t>
      </w:r>
    </w:p>
    <w:p w14:paraId="32610D45" w14:textId="3DE63C8A" w:rsidR="005B283D" w:rsidRDefault="005B283D" w:rsidP="005B283D">
      <w:pPr>
        <w:autoSpaceDE w:val="0"/>
        <w:autoSpaceDN w:val="0"/>
        <w:adjustRightInd w:val="0"/>
        <w:ind w:left="0" w:firstLine="0"/>
        <w:rPr>
          <w:rFonts w:ascii="Calibri" w:hAnsi="Calibri" w:cs="Calibri"/>
          <w:color w:val="000000"/>
          <w:kern w:val="0"/>
          <w:sz w:val="24"/>
          <w:szCs w:val="24"/>
        </w:rPr>
      </w:pPr>
      <w:r>
        <w:rPr>
          <w:rFonts w:ascii="Calibri" w:hAnsi="Calibri" w:cs="Calibri"/>
          <w:color w:val="000000"/>
          <w:kern w:val="0"/>
          <w:sz w:val="24"/>
          <w:szCs w:val="24"/>
        </w:rPr>
        <w:t>Alex Melia, Senior Governance &amp; Scrutiny Officer, Democratic Services, Milton Keynes City Council, Civic Offices, 1 Saxon Gate East, Milton Keynes, MK9 3EJ.</w:t>
      </w:r>
    </w:p>
    <w:p w14:paraId="5046DEEE" w14:textId="04F96CBC" w:rsidR="005B283D" w:rsidRPr="00727305" w:rsidRDefault="005B283D" w:rsidP="00727305">
      <w:pPr>
        <w:pStyle w:val="ListParagraph"/>
        <w:numPr>
          <w:ilvl w:val="0"/>
          <w:numId w:val="8"/>
        </w:numPr>
        <w:autoSpaceDE w:val="0"/>
        <w:autoSpaceDN w:val="0"/>
        <w:adjustRightInd w:val="0"/>
        <w:spacing w:after="80"/>
        <w:ind w:left="284" w:hanging="284"/>
        <w:contextualSpacing w:val="0"/>
        <w:rPr>
          <w:rFonts w:ascii="Calibri" w:hAnsi="Calibri" w:cs="Calibri"/>
          <w:color w:val="000000"/>
          <w:kern w:val="0"/>
          <w:sz w:val="24"/>
          <w:szCs w:val="24"/>
        </w:rPr>
      </w:pPr>
      <w:r w:rsidRPr="00727305">
        <w:rPr>
          <w:rFonts w:ascii="Calibri" w:hAnsi="Calibri" w:cs="Calibri"/>
          <w:color w:val="000000"/>
          <w:kern w:val="0"/>
          <w:sz w:val="24"/>
          <w:szCs w:val="24"/>
        </w:rPr>
        <w:t>Deadline for applications</w:t>
      </w:r>
      <w:r w:rsidR="00A43FB7" w:rsidRPr="00727305">
        <w:rPr>
          <w:rFonts w:ascii="Calibri" w:hAnsi="Calibri" w:cs="Calibri"/>
          <w:color w:val="000000"/>
          <w:kern w:val="0"/>
          <w:sz w:val="24"/>
          <w:szCs w:val="24"/>
        </w:rPr>
        <w:t>:</w:t>
      </w:r>
      <w:r w:rsidR="001A113B" w:rsidRPr="00727305">
        <w:rPr>
          <w:rFonts w:ascii="Calibri" w:hAnsi="Calibri" w:cs="Calibri"/>
          <w:color w:val="000000"/>
          <w:kern w:val="0"/>
          <w:sz w:val="24"/>
          <w:szCs w:val="24"/>
        </w:rPr>
        <w:t xml:space="preserve"> </w:t>
      </w:r>
      <w:r w:rsidR="00822D3E">
        <w:rPr>
          <w:rFonts w:ascii="Calibri" w:hAnsi="Calibri" w:cs="Calibri"/>
          <w:color w:val="000000"/>
          <w:kern w:val="0"/>
          <w:sz w:val="24"/>
          <w:szCs w:val="24"/>
        </w:rPr>
        <w:t xml:space="preserve">Midnight - </w:t>
      </w:r>
      <w:r w:rsidR="007A52D2">
        <w:rPr>
          <w:rFonts w:ascii="Calibri" w:hAnsi="Calibri" w:cs="Calibri"/>
          <w:color w:val="000000"/>
          <w:kern w:val="0"/>
          <w:sz w:val="24"/>
          <w:szCs w:val="24"/>
        </w:rPr>
        <w:t>Sunday</w:t>
      </w:r>
      <w:r w:rsidR="00727305" w:rsidRPr="00727305">
        <w:rPr>
          <w:rFonts w:ascii="Calibri" w:hAnsi="Calibri" w:cs="Calibri"/>
          <w:color w:val="000000"/>
          <w:kern w:val="0"/>
          <w:sz w:val="24"/>
          <w:szCs w:val="24"/>
        </w:rPr>
        <w:t xml:space="preserve"> 2</w:t>
      </w:r>
      <w:r w:rsidR="007A52D2">
        <w:rPr>
          <w:rFonts w:ascii="Calibri" w:hAnsi="Calibri" w:cs="Calibri"/>
          <w:color w:val="000000"/>
          <w:kern w:val="0"/>
          <w:sz w:val="24"/>
          <w:szCs w:val="24"/>
        </w:rPr>
        <w:t>9</w:t>
      </w:r>
      <w:r w:rsidR="00727305" w:rsidRPr="00727305">
        <w:rPr>
          <w:rFonts w:ascii="Calibri" w:hAnsi="Calibri" w:cs="Calibri"/>
          <w:color w:val="000000"/>
          <w:kern w:val="0"/>
          <w:sz w:val="24"/>
          <w:szCs w:val="24"/>
        </w:rPr>
        <w:t xml:space="preserve"> June </w:t>
      </w:r>
      <w:r w:rsidR="00822D3E">
        <w:rPr>
          <w:rFonts w:ascii="Calibri" w:hAnsi="Calibri" w:cs="Calibri"/>
          <w:color w:val="000000"/>
          <w:kern w:val="0"/>
          <w:sz w:val="24"/>
          <w:szCs w:val="24"/>
        </w:rPr>
        <w:t>2025</w:t>
      </w:r>
    </w:p>
    <w:p w14:paraId="426AE833" w14:textId="03DBBD1E" w:rsidR="00A43FB7" w:rsidRPr="00727305" w:rsidRDefault="00A43FB7" w:rsidP="00727305">
      <w:pPr>
        <w:pStyle w:val="ListParagraph"/>
        <w:numPr>
          <w:ilvl w:val="0"/>
          <w:numId w:val="8"/>
        </w:numPr>
        <w:autoSpaceDE w:val="0"/>
        <w:autoSpaceDN w:val="0"/>
        <w:adjustRightInd w:val="0"/>
        <w:spacing w:after="80"/>
        <w:ind w:left="284" w:hanging="284"/>
        <w:contextualSpacing w:val="0"/>
        <w:rPr>
          <w:rFonts w:ascii="Calibri" w:hAnsi="Calibri" w:cs="Calibri"/>
          <w:color w:val="000000"/>
          <w:kern w:val="0"/>
          <w:sz w:val="24"/>
          <w:szCs w:val="24"/>
        </w:rPr>
      </w:pPr>
      <w:r w:rsidRPr="00727305">
        <w:rPr>
          <w:rFonts w:ascii="Calibri" w:hAnsi="Calibri" w:cs="Calibri"/>
          <w:color w:val="000000"/>
          <w:kern w:val="0"/>
          <w:sz w:val="24"/>
          <w:szCs w:val="24"/>
        </w:rPr>
        <w:t>Interviews week commencing:</w:t>
      </w:r>
      <w:r w:rsidR="001A113B" w:rsidRPr="00727305">
        <w:rPr>
          <w:rFonts w:ascii="Calibri" w:hAnsi="Calibri" w:cs="Calibri"/>
          <w:color w:val="000000"/>
          <w:kern w:val="0"/>
          <w:sz w:val="24"/>
          <w:szCs w:val="24"/>
        </w:rPr>
        <w:t xml:space="preserve"> 30 June 2025</w:t>
      </w:r>
    </w:p>
    <w:p w14:paraId="2538854E" w14:textId="77777777" w:rsidR="00727305" w:rsidRDefault="00A43FB7" w:rsidP="00727305">
      <w:pPr>
        <w:pStyle w:val="ListParagraph"/>
        <w:numPr>
          <w:ilvl w:val="0"/>
          <w:numId w:val="8"/>
        </w:numPr>
        <w:autoSpaceDE w:val="0"/>
        <w:autoSpaceDN w:val="0"/>
        <w:adjustRightInd w:val="0"/>
        <w:spacing w:after="80"/>
        <w:ind w:left="284" w:hanging="284"/>
        <w:contextualSpacing w:val="0"/>
        <w:rPr>
          <w:rFonts w:ascii="Calibri" w:hAnsi="Calibri" w:cs="Calibri"/>
          <w:color w:val="000000"/>
          <w:kern w:val="0"/>
          <w:sz w:val="24"/>
          <w:szCs w:val="24"/>
        </w:rPr>
      </w:pPr>
      <w:r w:rsidRPr="00727305">
        <w:rPr>
          <w:rFonts w:ascii="Calibri" w:hAnsi="Calibri" w:cs="Calibri"/>
          <w:color w:val="000000"/>
          <w:kern w:val="0"/>
          <w:sz w:val="24"/>
          <w:szCs w:val="24"/>
        </w:rPr>
        <w:t>Appointment confirmed:</w:t>
      </w:r>
      <w:r w:rsidR="00584D84" w:rsidRPr="00727305">
        <w:rPr>
          <w:rFonts w:ascii="Calibri" w:hAnsi="Calibri" w:cs="Calibri"/>
          <w:color w:val="000000"/>
          <w:kern w:val="0"/>
          <w:sz w:val="24"/>
          <w:szCs w:val="24"/>
        </w:rPr>
        <w:t xml:space="preserve"> </w:t>
      </w:r>
      <w:r w:rsidR="00727305" w:rsidRPr="00727305">
        <w:rPr>
          <w:rFonts w:ascii="Calibri" w:hAnsi="Calibri" w:cs="Calibri"/>
          <w:color w:val="000000"/>
          <w:kern w:val="0"/>
          <w:sz w:val="24"/>
          <w:szCs w:val="24"/>
        </w:rPr>
        <w:t xml:space="preserve">Wednesday </w:t>
      </w:r>
      <w:r w:rsidR="00584D84" w:rsidRPr="00727305">
        <w:rPr>
          <w:rFonts w:ascii="Calibri" w:hAnsi="Calibri" w:cs="Calibri"/>
          <w:color w:val="000000"/>
          <w:kern w:val="0"/>
          <w:sz w:val="24"/>
          <w:szCs w:val="24"/>
        </w:rPr>
        <w:t>16 July (full Council)</w:t>
      </w:r>
    </w:p>
    <w:p w14:paraId="5E04FB3F" w14:textId="3BD63EEB" w:rsidR="00584D84" w:rsidRPr="00727305" w:rsidRDefault="00584D84" w:rsidP="00727305">
      <w:pPr>
        <w:pStyle w:val="ListParagraph"/>
        <w:numPr>
          <w:ilvl w:val="0"/>
          <w:numId w:val="8"/>
        </w:numPr>
        <w:autoSpaceDE w:val="0"/>
        <w:autoSpaceDN w:val="0"/>
        <w:adjustRightInd w:val="0"/>
        <w:spacing w:after="80"/>
        <w:ind w:left="284" w:hanging="284"/>
        <w:rPr>
          <w:rFonts w:ascii="Calibri" w:hAnsi="Calibri" w:cs="Calibri"/>
          <w:color w:val="000000"/>
          <w:kern w:val="0"/>
          <w:sz w:val="24"/>
          <w:szCs w:val="24"/>
        </w:rPr>
      </w:pPr>
      <w:r w:rsidRPr="00727305">
        <w:rPr>
          <w:rFonts w:ascii="Calibri" w:hAnsi="Calibri" w:cs="Calibri"/>
          <w:color w:val="000000"/>
          <w:kern w:val="0"/>
          <w:sz w:val="24"/>
          <w:szCs w:val="24"/>
        </w:rPr>
        <w:t xml:space="preserve">First Committee meeting: </w:t>
      </w:r>
      <w:r w:rsidR="00727305" w:rsidRPr="00727305">
        <w:rPr>
          <w:rFonts w:ascii="Calibri" w:hAnsi="Calibri" w:cs="Calibri"/>
          <w:color w:val="000000"/>
          <w:kern w:val="0"/>
          <w:sz w:val="24"/>
          <w:szCs w:val="24"/>
        </w:rPr>
        <w:t xml:space="preserve">Thursday </w:t>
      </w:r>
      <w:r w:rsidR="00B91BDB" w:rsidRPr="00727305">
        <w:rPr>
          <w:rFonts w:ascii="Calibri" w:hAnsi="Calibri" w:cs="Calibri"/>
          <w:color w:val="000000"/>
          <w:kern w:val="0"/>
          <w:sz w:val="24"/>
          <w:szCs w:val="24"/>
        </w:rPr>
        <w:t>24 July 2025</w:t>
      </w:r>
    </w:p>
    <w:p w14:paraId="07EE8ECB" w14:textId="77777777" w:rsidR="00717589" w:rsidRDefault="00717589" w:rsidP="00717589">
      <w:pPr>
        <w:pBdr>
          <w:bottom w:val="single" w:sz="6" w:space="1" w:color="auto"/>
        </w:pBdr>
        <w:autoSpaceDE w:val="0"/>
        <w:autoSpaceDN w:val="0"/>
        <w:adjustRightInd w:val="0"/>
        <w:ind w:left="0" w:firstLine="0"/>
        <w:rPr>
          <w:rFonts w:ascii="Times New Roman" w:hAnsi="Times New Roman" w:cs="Times New Roman"/>
          <w:color w:val="000000"/>
          <w:kern w:val="0"/>
          <w:sz w:val="24"/>
          <w:szCs w:val="24"/>
        </w:rPr>
      </w:pPr>
    </w:p>
    <w:p w14:paraId="49E31DE6" w14:textId="41DF23AB" w:rsidR="005B283D" w:rsidRPr="00732F4E" w:rsidRDefault="00732F4E" w:rsidP="00732F4E">
      <w:pPr>
        <w:pStyle w:val="ListParagraph"/>
        <w:numPr>
          <w:ilvl w:val="0"/>
          <w:numId w:val="7"/>
        </w:numPr>
        <w:autoSpaceDE w:val="0"/>
        <w:autoSpaceDN w:val="0"/>
        <w:adjustRightInd w:val="0"/>
        <w:ind w:left="284" w:hanging="284"/>
        <w:rPr>
          <w:rFonts w:ascii="Calibri" w:hAnsi="Calibri" w:cs="Calibri"/>
          <w:color w:val="000000"/>
          <w:kern w:val="0"/>
        </w:rPr>
      </w:pPr>
      <w:r>
        <w:rPr>
          <w:rFonts w:ascii="Calibri" w:hAnsi="Calibri" w:cs="Calibri"/>
          <w:color w:val="000000"/>
          <w:kern w:val="0"/>
        </w:rPr>
        <w:t>S</w:t>
      </w:r>
      <w:r w:rsidR="005B283D" w:rsidRPr="00732F4E">
        <w:rPr>
          <w:rFonts w:ascii="Calibri" w:hAnsi="Calibri" w:cs="Calibri"/>
          <w:color w:val="000000"/>
          <w:kern w:val="0"/>
        </w:rPr>
        <w:t>ection 80 of the Local Government Act 1972 and section 34 of the Localism Act 2011.</w:t>
      </w:r>
    </w:p>
    <w:p w14:paraId="5DC63B60" w14:textId="787067D4" w:rsidR="005B283D" w:rsidRPr="00D90ECA" w:rsidRDefault="00D90ECA" w:rsidP="005B283D">
      <w:pPr>
        <w:autoSpaceDE w:val="0"/>
        <w:autoSpaceDN w:val="0"/>
        <w:adjustRightInd w:val="0"/>
        <w:ind w:left="0" w:firstLine="0"/>
        <w:rPr>
          <w:rFonts w:ascii="Amasis MT Pro Black" w:hAnsi="Amasis MT Pro Black" w:cstheme="minorHAnsi"/>
          <w:b/>
          <w:bCs/>
          <w:kern w:val="0"/>
          <w:sz w:val="30"/>
          <w:szCs w:val="30"/>
        </w:rPr>
      </w:pPr>
      <w:r w:rsidRPr="00D90ECA">
        <w:rPr>
          <w:rFonts w:ascii="Amasis MT Pro Black" w:hAnsi="Amasis MT Pro Black" w:cstheme="minorHAnsi"/>
          <w:b/>
          <w:bCs/>
          <w:kern w:val="0"/>
          <w:sz w:val="30"/>
          <w:szCs w:val="30"/>
        </w:rPr>
        <w:lastRenderedPageBreak/>
        <w:t>Job Description: Audit Committee – Independent Member</w:t>
      </w:r>
    </w:p>
    <w:p w14:paraId="02F6A5CE" w14:textId="6E7CCB74" w:rsidR="005B283D" w:rsidRPr="00717589" w:rsidRDefault="0001643B" w:rsidP="00717589">
      <w:pPr>
        <w:autoSpaceDE w:val="0"/>
        <w:autoSpaceDN w:val="0"/>
        <w:adjustRightInd w:val="0"/>
        <w:spacing w:after="120"/>
        <w:ind w:left="0" w:firstLine="0"/>
        <w:rPr>
          <w:rFonts w:cstheme="minorHAnsi"/>
          <w:b/>
          <w:bCs/>
          <w:kern w:val="0"/>
          <w:sz w:val="24"/>
          <w:szCs w:val="24"/>
        </w:rPr>
      </w:pPr>
      <w:r w:rsidRPr="00717589">
        <w:rPr>
          <w:rFonts w:cstheme="minorHAnsi"/>
          <w:b/>
          <w:bCs/>
          <w:kern w:val="0"/>
          <w:sz w:val="24"/>
          <w:szCs w:val="24"/>
        </w:rPr>
        <w:t xml:space="preserve">Key </w:t>
      </w:r>
      <w:r>
        <w:rPr>
          <w:rFonts w:cstheme="minorHAnsi"/>
          <w:b/>
          <w:bCs/>
          <w:kern w:val="0"/>
          <w:sz w:val="24"/>
          <w:szCs w:val="24"/>
        </w:rPr>
        <w:t>p</w:t>
      </w:r>
      <w:r w:rsidRPr="00717589">
        <w:rPr>
          <w:rFonts w:cstheme="minorHAnsi"/>
          <w:b/>
          <w:bCs/>
          <w:kern w:val="0"/>
          <w:sz w:val="24"/>
          <w:szCs w:val="24"/>
        </w:rPr>
        <w:t>urpose</w:t>
      </w:r>
    </w:p>
    <w:p w14:paraId="1F41A5D4" w14:textId="5C292C22" w:rsidR="005B283D" w:rsidRPr="00717589" w:rsidRDefault="005B283D" w:rsidP="005B283D">
      <w:pPr>
        <w:autoSpaceDE w:val="0"/>
        <w:autoSpaceDN w:val="0"/>
        <w:adjustRightInd w:val="0"/>
        <w:ind w:left="0" w:firstLine="0"/>
        <w:rPr>
          <w:rFonts w:cstheme="minorHAnsi"/>
          <w:kern w:val="0"/>
          <w:sz w:val="24"/>
          <w:szCs w:val="24"/>
        </w:rPr>
      </w:pPr>
      <w:r w:rsidRPr="00717589">
        <w:rPr>
          <w:rFonts w:cstheme="minorHAnsi"/>
          <w:kern w:val="0"/>
          <w:sz w:val="24"/>
          <w:szCs w:val="24"/>
        </w:rPr>
        <w:t>Milton Keynes City Council is committed to ensuring and demonstrating good governance and has established an Audit Committee with a remit based on the Chartered Institute of Public Finance and Accountancy’s Practical Guidance for Local Authorities’ 2013.</w:t>
      </w:r>
    </w:p>
    <w:p w14:paraId="34837B66" w14:textId="2C11EA08" w:rsidR="005B283D" w:rsidRPr="00717589" w:rsidRDefault="0001643B" w:rsidP="00717589">
      <w:pPr>
        <w:autoSpaceDE w:val="0"/>
        <w:autoSpaceDN w:val="0"/>
        <w:adjustRightInd w:val="0"/>
        <w:spacing w:after="120"/>
        <w:ind w:left="0" w:firstLine="0"/>
        <w:rPr>
          <w:rFonts w:cstheme="minorHAnsi"/>
          <w:b/>
          <w:bCs/>
          <w:kern w:val="0"/>
          <w:sz w:val="24"/>
          <w:szCs w:val="24"/>
        </w:rPr>
      </w:pPr>
      <w:r w:rsidRPr="00717589">
        <w:rPr>
          <w:rFonts w:cstheme="minorHAnsi"/>
          <w:b/>
          <w:bCs/>
          <w:kern w:val="0"/>
          <w:sz w:val="24"/>
          <w:szCs w:val="24"/>
        </w:rPr>
        <w:t>Key accountabilities</w:t>
      </w:r>
    </w:p>
    <w:p w14:paraId="4DF831C1" w14:textId="5D13190B" w:rsidR="005B283D" w:rsidRPr="00717589" w:rsidRDefault="005B283D" w:rsidP="005B283D">
      <w:pPr>
        <w:autoSpaceDE w:val="0"/>
        <w:autoSpaceDN w:val="0"/>
        <w:adjustRightInd w:val="0"/>
        <w:ind w:left="0" w:firstLine="0"/>
        <w:rPr>
          <w:rFonts w:cstheme="minorHAnsi"/>
          <w:kern w:val="0"/>
          <w:sz w:val="24"/>
          <w:szCs w:val="24"/>
        </w:rPr>
      </w:pPr>
      <w:r w:rsidRPr="00717589">
        <w:rPr>
          <w:rFonts w:cstheme="minorHAnsi"/>
          <w:kern w:val="0"/>
          <w:sz w:val="24"/>
          <w:szCs w:val="24"/>
        </w:rPr>
        <w:t>The role of the Independent Members of the Committee will be to independently assist the Audit Committee to effectively discharge its role by providing advice and scrutiny on matters relating to the Council’s arrangements for audit, risk management, governance and control.</w:t>
      </w:r>
    </w:p>
    <w:p w14:paraId="3139DA35" w14:textId="6C0EF848" w:rsidR="005B283D" w:rsidRPr="00717589" w:rsidRDefault="005B283D" w:rsidP="005B283D">
      <w:pPr>
        <w:autoSpaceDE w:val="0"/>
        <w:autoSpaceDN w:val="0"/>
        <w:adjustRightInd w:val="0"/>
        <w:ind w:left="0" w:firstLine="0"/>
        <w:rPr>
          <w:rFonts w:cstheme="minorHAnsi"/>
          <w:kern w:val="0"/>
          <w:sz w:val="24"/>
          <w:szCs w:val="24"/>
        </w:rPr>
      </w:pPr>
      <w:r w:rsidRPr="00717589">
        <w:rPr>
          <w:rFonts w:cstheme="minorHAnsi"/>
          <w:kern w:val="0"/>
          <w:sz w:val="24"/>
          <w:szCs w:val="24"/>
        </w:rPr>
        <w:t>The Audit Committee meets four times per year. Independent Members are expected to make arrangements to attend the majority of meetings.</w:t>
      </w:r>
    </w:p>
    <w:p w14:paraId="1374FB26" w14:textId="77777777" w:rsidR="005B283D" w:rsidRPr="00717589" w:rsidRDefault="005B283D" w:rsidP="00717589">
      <w:pPr>
        <w:autoSpaceDE w:val="0"/>
        <w:autoSpaceDN w:val="0"/>
        <w:adjustRightInd w:val="0"/>
        <w:spacing w:after="120"/>
        <w:ind w:left="0" w:firstLine="0"/>
        <w:rPr>
          <w:rFonts w:cstheme="minorHAnsi"/>
          <w:b/>
          <w:bCs/>
          <w:kern w:val="0"/>
          <w:sz w:val="24"/>
          <w:szCs w:val="24"/>
        </w:rPr>
      </w:pPr>
      <w:r w:rsidRPr="00717589">
        <w:rPr>
          <w:rFonts w:cstheme="minorHAnsi"/>
          <w:b/>
          <w:bCs/>
          <w:kern w:val="0"/>
          <w:sz w:val="24"/>
          <w:szCs w:val="24"/>
        </w:rPr>
        <w:t>Aims and role</w:t>
      </w:r>
    </w:p>
    <w:p w14:paraId="09D396C2" w14:textId="643DFBA7" w:rsidR="005B283D" w:rsidRPr="00717589" w:rsidRDefault="005B283D" w:rsidP="004A76C0">
      <w:pPr>
        <w:pStyle w:val="ListParagraph"/>
        <w:numPr>
          <w:ilvl w:val="0"/>
          <w:numId w:val="1"/>
        </w:numPr>
        <w:autoSpaceDE w:val="0"/>
        <w:autoSpaceDN w:val="0"/>
        <w:adjustRightInd w:val="0"/>
        <w:spacing w:after="80"/>
        <w:ind w:left="284" w:hanging="284"/>
        <w:contextualSpacing w:val="0"/>
        <w:rPr>
          <w:rFonts w:cstheme="minorHAnsi"/>
          <w:kern w:val="0"/>
          <w:sz w:val="24"/>
          <w:szCs w:val="24"/>
        </w:rPr>
      </w:pPr>
      <w:r w:rsidRPr="00717589">
        <w:rPr>
          <w:rFonts w:cstheme="minorHAnsi"/>
          <w:kern w:val="0"/>
          <w:sz w:val="24"/>
          <w:szCs w:val="24"/>
        </w:rPr>
        <w:t>To attend and participate in meetings of the Council’s Audit Committee.</w:t>
      </w:r>
    </w:p>
    <w:p w14:paraId="0238C7CD" w14:textId="6F1A23B3" w:rsidR="005B283D" w:rsidRPr="00717589" w:rsidRDefault="005B283D" w:rsidP="005B283D">
      <w:pPr>
        <w:pStyle w:val="ListParagraph"/>
        <w:numPr>
          <w:ilvl w:val="0"/>
          <w:numId w:val="1"/>
        </w:numPr>
        <w:autoSpaceDE w:val="0"/>
        <w:autoSpaceDN w:val="0"/>
        <w:adjustRightInd w:val="0"/>
        <w:ind w:left="284" w:hanging="284"/>
        <w:contextualSpacing w:val="0"/>
        <w:rPr>
          <w:rFonts w:cstheme="minorHAnsi"/>
          <w:kern w:val="0"/>
          <w:sz w:val="24"/>
          <w:szCs w:val="24"/>
        </w:rPr>
      </w:pPr>
      <w:r w:rsidRPr="00717589">
        <w:rPr>
          <w:rFonts w:cstheme="minorHAnsi"/>
          <w:kern w:val="0"/>
          <w:sz w:val="24"/>
          <w:szCs w:val="24"/>
        </w:rPr>
        <w:t>To assist the Council to discharge its powers and functions as set out in the remit of the Audit Committee.</w:t>
      </w:r>
    </w:p>
    <w:p w14:paraId="5755B7B2" w14:textId="77777777" w:rsidR="005B283D" w:rsidRPr="00717589" w:rsidRDefault="005B283D" w:rsidP="00717589">
      <w:pPr>
        <w:autoSpaceDE w:val="0"/>
        <w:autoSpaceDN w:val="0"/>
        <w:adjustRightInd w:val="0"/>
        <w:spacing w:after="120"/>
        <w:ind w:left="0" w:firstLine="0"/>
        <w:rPr>
          <w:rFonts w:cstheme="minorHAnsi"/>
          <w:b/>
          <w:bCs/>
          <w:kern w:val="0"/>
          <w:sz w:val="24"/>
          <w:szCs w:val="24"/>
        </w:rPr>
      </w:pPr>
      <w:r w:rsidRPr="00717589">
        <w:rPr>
          <w:rFonts w:cstheme="minorHAnsi"/>
          <w:b/>
          <w:bCs/>
          <w:kern w:val="0"/>
          <w:sz w:val="24"/>
          <w:szCs w:val="24"/>
        </w:rPr>
        <w:t>Skills required (See also Person Specification)</w:t>
      </w:r>
    </w:p>
    <w:p w14:paraId="0E7518A9" w14:textId="5AE032D3" w:rsidR="005B283D" w:rsidRPr="00717589" w:rsidRDefault="005B283D" w:rsidP="00717589">
      <w:pPr>
        <w:pStyle w:val="ListParagraph"/>
        <w:numPr>
          <w:ilvl w:val="0"/>
          <w:numId w:val="5"/>
        </w:numPr>
        <w:autoSpaceDE w:val="0"/>
        <w:autoSpaceDN w:val="0"/>
        <w:adjustRightInd w:val="0"/>
        <w:ind w:left="284" w:hanging="284"/>
        <w:rPr>
          <w:rFonts w:cstheme="minorHAnsi"/>
          <w:kern w:val="0"/>
          <w:sz w:val="24"/>
          <w:szCs w:val="24"/>
        </w:rPr>
      </w:pPr>
      <w:r w:rsidRPr="00717589">
        <w:rPr>
          <w:rFonts w:cstheme="minorHAnsi"/>
          <w:kern w:val="0"/>
          <w:sz w:val="24"/>
          <w:szCs w:val="24"/>
        </w:rPr>
        <w:t>High ethical standards</w:t>
      </w:r>
    </w:p>
    <w:p w14:paraId="3D3FD294" w14:textId="7CF91475" w:rsidR="005B283D" w:rsidRPr="00717589" w:rsidRDefault="005B283D" w:rsidP="00717589">
      <w:pPr>
        <w:pStyle w:val="ListParagraph"/>
        <w:numPr>
          <w:ilvl w:val="0"/>
          <w:numId w:val="5"/>
        </w:numPr>
        <w:autoSpaceDE w:val="0"/>
        <w:autoSpaceDN w:val="0"/>
        <w:adjustRightInd w:val="0"/>
        <w:ind w:left="284" w:hanging="284"/>
        <w:rPr>
          <w:rFonts w:cstheme="minorHAnsi"/>
          <w:kern w:val="0"/>
          <w:sz w:val="24"/>
          <w:szCs w:val="24"/>
        </w:rPr>
      </w:pPr>
      <w:r w:rsidRPr="00717589">
        <w:rPr>
          <w:rFonts w:cstheme="minorHAnsi"/>
          <w:kern w:val="0"/>
          <w:sz w:val="24"/>
          <w:szCs w:val="24"/>
        </w:rPr>
        <w:t>Good communication skills both written and oral</w:t>
      </w:r>
    </w:p>
    <w:p w14:paraId="547E40AC" w14:textId="15A5AD1E" w:rsidR="005B283D" w:rsidRPr="00717589" w:rsidRDefault="005B283D" w:rsidP="00717589">
      <w:pPr>
        <w:pStyle w:val="ListParagraph"/>
        <w:numPr>
          <w:ilvl w:val="0"/>
          <w:numId w:val="5"/>
        </w:numPr>
        <w:autoSpaceDE w:val="0"/>
        <w:autoSpaceDN w:val="0"/>
        <w:adjustRightInd w:val="0"/>
        <w:ind w:left="284" w:hanging="284"/>
        <w:rPr>
          <w:rFonts w:cstheme="minorHAnsi"/>
          <w:kern w:val="0"/>
          <w:sz w:val="24"/>
          <w:szCs w:val="24"/>
        </w:rPr>
      </w:pPr>
      <w:r w:rsidRPr="00717589">
        <w:rPr>
          <w:rFonts w:cstheme="minorHAnsi"/>
          <w:kern w:val="0"/>
          <w:sz w:val="24"/>
          <w:szCs w:val="24"/>
        </w:rPr>
        <w:t>A willingness to participate in meetings</w:t>
      </w:r>
    </w:p>
    <w:p w14:paraId="0A83D636" w14:textId="40940B91" w:rsidR="005B283D" w:rsidRPr="00717589" w:rsidRDefault="005B283D" w:rsidP="00717589">
      <w:pPr>
        <w:pStyle w:val="ListParagraph"/>
        <w:numPr>
          <w:ilvl w:val="0"/>
          <w:numId w:val="5"/>
        </w:numPr>
        <w:autoSpaceDE w:val="0"/>
        <w:autoSpaceDN w:val="0"/>
        <w:adjustRightInd w:val="0"/>
        <w:ind w:left="284" w:hanging="284"/>
        <w:rPr>
          <w:rFonts w:cstheme="minorHAnsi"/>
          <w:kern w:val="0"/>
          <w:sz w:val="24"/>
          <w:szCs w:val="24"/>
        </w:rPr>
      </w:pPr>
      <w:r w:rsidRPr="00717589">
        <w:rPr>
          <w:rFonts w:cstheme="minorHAnsi"/>
          <w:kern w:val="0"/>
          <w:sz w:val="24"/>
          <w:szCs w:val="24"/>
        </w:rPr>
        <w:t>Ability to take an independent, unbiased and objective view</w:t>
      </w:r>
    </w:p>
    <w:p w14:paraId="7EBD9348" w14:textId="440A998D" w:rsidR="005B283D" w:rsidRPr="00717589" w:rsidRDefault="005B283D" w:rsidP="00717589">
      <w:pPr>
        <w:pStyle w:val="ListParagraph"/>
        <w:numPr>
          <w:ilvl w:val="0"/>
          <w:numId w:val="5"/>
        </w:numPr>
        <w:autoSpaceDE w:val="0"/>
        <w:autoSpaceDN w:val="0"/>
        <w:adjustRightInd w:val="0"/>
        <w:ind w:left="284" w:hanging="284"/>
        <w:rPr>
          <w:rFonts w:cstheme="minorHAnsi"/>
          <w:kern w:val="0"/>
          <w:sz w:val="24"/>
          <w:szCs w:val="24"/>
        </w:rPr>
      </w:pPr>
      <w:r w:rsidRPr="00717589">
        <w:rPr>
          <w:rFonts w:cstheme="minorHAnsi"/>
          <w:kern w:val="0"/>
          <w:sz w:val="24"/>
          <w:szCs w:val="24"/>
        </w:rPr>
        <w:t>Ability to examine evidence and complex documentation</w:t>
      </w:r>
    </w:p>
    <w:p w14:paraId="22ADB4CF" w14:textId="77777777" w:rsidR="00717589" w:rsidRDefault="005B283D" w:rsidP="00717589">
      <w:pPr>
        <w:pStyle w:val="ListParagraph"/>
        <w:numPr>
          <w:ilvl w:val="0"/>
          <w:numId w:val="5"/>
        </w:numPr>
        <w:autoSpaceDE w:val="0"/>
        <w:autoSpaceDN w:val="0"/>
        <w:adjustRightInd w:val="0"/>
        <w:ind w:left="284" w:hanging="284"/>
        <w:rPr>
          <w:rFonts w:cstheme="minorHAnsi"/>
          <w:kern w:val="0"/>
          <w:sz w:val="24"/>
          <w:szCs w:val="24"/>
        </w:rPr>
      </w:pPr>
      <w:r w:rsidRPr="00717589">
        <w:rPr>
          <w:rFonts w:cstheme="minorHAnsi"/>
          <w:kern w:val="0"/>
          <w:sz w:val="24"/>
          <w:szCs w:val="24"/>
        </w:rPr>
        <w:t>Ability to ask searching questions</w:t>
      </w:r>
    </w:p>
    <w:p w14:paraId="1D2C2A00" w14:textId="17368C36" w:rsidR="005B283D" w:rsidRPr="00717589" w:rsidRDefault="005B283D" w:rsidP="00717589">
      <w:pPr>
        <w:pStyle w:val="ListParagraph"/>
        <w:numPr>
          <w:ilvl w:val="0"/>
          <w:numId w:val="5"/>
        </w:numPr>
        <w:autoSpaceDE w:val="0"/>
        <w:autoSpaceDN w:val="0"/>
        <w:adjustRightInd w:val="0"/>
        <w:ind w:left="284" w:hanging="284"/>
        <w:rPr>
          <w:rFonts w:cstheme="minorHAnsi"/>
          <w:kern w:val="0"/>
          <w:sz w:val="24"/>
          <w:szCs w:val="24"/>
        </w:rPr>
      </w:pPr>
      <w:r w:rsidRPr="00717589">
        <w:rPr>
          <w:rFonts w:cstheme="minorHAnsi"/>
          <w:kern w:val="0"/>
          <w:sz w:val="24"/>
          <w:szCs w:val="24"/>
        </w:rPr>
        <w:t>A knowledge or interest in financial matters would be desirable</w:t>
      </w:r>
    </w:p>
    <w:p w14:paraId="42540463" w14:textId="77777777" w:rsidR="005B283D" w:rsidRPr="00717589" w:rsidRDefault="005B283D" w:rsidP="00717589">
      <w:pPr>
        <w:autoSpaceDE w:val="0"/>
        <w:autoSpaceDN w:val="0"/>
        <w:adjustRightInd w:val="0"/>
        <w:spacing w:after="120"/>
        <w:ind w:left="0" w:firstLine="0"/>
        <w:rPr>
          <w:rFonts w:cstheme="minorHAnsi"/>
          <w:b/>
          <w:bCs/>
          <w:kern w:val="0"/>
          <w:sz w:val="24"/>
          <w:szCs w:val="24"/>
        </w:rPr>
      </w:pPr>
      <w:r w:rsidRPr="00717589">
        <w:rPr>
          <w:rFonts w:cstheme="minorHAnsi"/>
          <w:b/>
          <w:bCs/>
          <w:kern w:val="0"/>
          <w:sz w:val="24"/>
          <w:szCs w:val="24"/>
        </w:rPr>
        <w:t>Time commitment</w:t>
      </w:r>
    </w:p>
    <w:p w14:paraId="26BDABE8" w14:textId="6271942C" w:rsidR="005B283D" w:rsidRPr="00717589" w:rsidRDefault="005B283D" w:rsidP="005B283D">
      <w:pPr>
        <w:autoSpaceDE w:val="0"/>
        <w:autoSpaceDN w:val="0"/>
        <w:adjustRightInd w:val="0"/>
        <w:ind w:left="0" w:firstLine="0"/>
        <w:rPr>
          <w:rFonts w:cstheme="minorHAnsi"/>
          <w:kern w:val="0"/>
          <w:sz w:val="24"/>
          <w:szCs w:val="24"/>
        </w:rPr>
      </w:pPr>
      <w:r w:rsidRPr="00717589">
        <w:rPr>
          <w:rFonts w:cstheme="minorHAnsi"/>
          <w:kern w:val="0"/>
          <w:sz w:val="24"/>
          <w:szCs w:val="24"/>
        </w:rPr>
        <w:t xml:space="preserve">Not likely to be more than 1 day every 2/3 months, up to a maximum of </w:t>
      </w:r>
      <w:r w:rsidR="00717589">
        <w:rPr>
          <w:rFonts w:cstheme="minorHAnsi"/>
          <w:kern w:val="0"/>
          <w:sz w:val="24"/>
          <w:szCs w:val="24"/>
        </w:rPr>
        <w:t>8</w:t>
      </w:r>
      <w:r w:rsidRPr="00717589">
        <w:rPr>
          <w:rFonts w:cstheme="minorHAnsi"/>
          <w:kern w:val="0"/>
          <w:sz w:val="24"/>
          <w:szCs w:val="24"/>
        </w:rPr>
        <w:t xml:space="preserve"> days per year.</w:t>
      </w:r>
    </w:p>
    <w:p w14:paraId="5578AF55" w14:textId="77777777" w:rsidR="005B283D" w:rsidRPr="00717589" w:rsidRDefault="005B283D" w:rsidP="00717589">
      <w:pPr>
        <w:autoSpaceDE w:val="0"/>
        <w:autoSpaceDN w:val="0"/>
        <w:adjustRightInd w:val="0"/>
        <w:spacing w:after="120"/>
        <w:ind w:left="0" w:firstLine="0"/>
        <w:rPr>
          <w:rFonts w:cstheme="minorHAnsi"/>
          <w:b/>
          <w:bCs/>
          <w:kern w:val="0"/>
          <w:sz w:val="24"/>
          <w:szCs w:val="24"/>
        </w:rPr>
      </w:pPr>
      <w:r w:rsidRPr="00717589">
        <w:rPr>
          <w:rFonts w:cstheme="minorHAnsi"/>
          <w:b/>
          <w:bCs/>
          <w:kern w:val="0"/>
          <w:sz w:val="24"/>
          <w:szCs w:val="24"/>
        </w:rPr>
        <w:t>Remuneration</w:t>
      </w:r>
    </w:p>
    <w:p w14:paraId="11EB37BC" w14:textId="29AF8E76" w:rsidR="005B283D" w:rsidRPr="00717589" w:rsidRDefault="005B283D" w:rsidP="005B283D">
      <w:pPr>
        <w:autoSpaceDE w:val="0"/>
        <w:autoSpaceDN w:val="0"/>
        <w:adjustRightInd w:val="0"/>
        <w:ind w:left="0" w:firstLine="0"/>
        <w:rPr>
          <w:rFonts w:cstheme="minorHAnsi"/>
          <w:kern w:val="0"/>
          <w:sz w:val="24"/>
          <w:szCs w:val="24"/>
        </w:rPr>
      </w:pPr>
      <w:r w:rsidRPr="0001643B">
        <w:rPr>
          <w:rFonts w:cstheme="minorHAnsi"/>
          <w:kern w:val="0"/>
          <w:sz w:val="24"/>
          <w:szCs w:val="24"/>
        </w:rPr>
        <w:t>A £</w:t>
      </w:r>
      <w:r w:rsidR="00717589" w:rsidRPr="0001643B">
        <w:rPr>
          <w:rFonts w:cstheme="minorHAnsi"/>
          <w:kern w:val="0"/>
          <w:sz w:val="24"/>
          <w:szCs w:val="24"/>
        </w:rPr>
        <w:t>720</w:t>
      </w:r>
      <w:r w:rsidRPr="0001643B">
        <w:rPr>
          <w:rFonts w:cstheme="minorHAnsi"/>
          <w:kern w:val="0"/>
          <w:sz w:val="24"/>
          <w:szCs w:val="24"/>
        </w:rPr>
        <w:t xml:space="preserve"> pa allowance (subject to annual indexation), plus</w:t>
      </w:r>
      <w:r w:rsidRPr="00717589">
        <w:rPr>
          <w:rFonts w:cstheme="minorHAnsi"/>
          <w:kern w:val="0"/>
          <w:sz w:val="24"/>
          <w:szCs w:val="24"/>
        </w:rPr>
        <w:t xml:space="preserve"> reasonable travel expenses.</w:t>
      </w:r>
    </w:p>
    <w:p w14:paraId="3DD04316" w14:textId="35B04024" w:rsidR="005B283D" w:rsidRPr="00717589" w:rsidRDefault="005B283D" w:rsidP="00717589">
      <w:pPr>
        <w:autoSpaceDE w:val="0"/>
        <w:autoSpaceDN w:val="0"/>
        <w:adjustRightInd w:val="0"/>
        <w:spacing w:after="120"/>
        <w:ind w:left="0" w:firstLine="0"/>
        <w:rPr>
          <w:rFonts w:ascii="Calibri" w:hAnsi="Calibri" w:cs="Calibri"/>
          <w:b/>
          <w:bCs/>
          <w:kern w:val="0"/>
          <w:sz w:val="24"/>
          <w:szCs w:val="24"/>
        </w:rPr>
      </w:pPr>
      <w:r w:rsidRPr="00717589">
        <w:rPr>
          <w:rFonts w:ascii="Calibri" w:hAnsi="Calibri" w:cs="Calibri"/>
          <w:b/>
          <w:bCs/>
          <w:kern w:val="0"/>
          <w:sz w:val="24"/>
          <w:szCs w:val="24"/>
        </w:rPr>
        <w:t>Special Conditions</w:t>
      </w:r>
    </w:p>
    <w:p w14:paraId="79AA824C" w14:textId="77777777" w:rsidR="005B283D" w:rsidRPr="00717589" w:rsidRDefault="005B283D" w:rsidP="005B283D">
      <w:pPr>
        <w:autoSpaceDE w:val="0"/>
        <w:autoSpaceDN w:val="0"/>
        <w:adjustRightInd w:val="0"/>
        <w:ind w:left="0" w:firstLine="0"/>
        <w:rPr>
          <w:rFonts w:ascii="Calibri" w:hAnsi="Calibri" w:cs="Calibri"/>
          <w:kern w:val="0"/>
          <w:sz w:val="24"/>
          <w:szCs w:val="24"/>
        </w:rPr>
      </w:pPr>
      <w:r w:rsidRPr="00717589">
        <w:rPr>
          <w:rFonts w:ascii="Calibri" w:hAnsi="Calibri" w:cs="Calibri"/>
          <w:kern w:val="0"/>
          <w:sz w:val="24"/>
          <w:szCs w:val="24"/>
        </w:rPr>
        <w:t>The following are not eligible to serve as Independent Members:</w:t>
      </w:r>
    </w:p>
    <w:p w14:paraId="385CD26F" w14:textId="696681DA" w:rsidR="005B283D" w:rsidRPr="00717589" w:rsidRDefault="005B283D" w:rsidP="004A76C0">
      <w:pPr>
        <w:pStyle w:val="ListParagraph"/>
        <w:numPr>
          <w:ilvl w:val="0"/>
          <w:numId w:val="2"/>
        </w:numPr>
        <w:autoSpaceDE w:val="0"/>
        <w:autoSpaceDN w:val="0"/>
        <w:adjustRightInd w:val="0"/>
        <w:spacing w:after="80"/>
        <w:ind w:left="284" w:hanging="284"/>
        <w:contextualSpacing w:val="0"/>
        <w:rPr>
          <w:rFonts w:ascii="Calibri" w:hAnsi="Calibri" w:cs="Calibri"/>
          <w:kern w:val="0"/>
          <w:sz w:val="24"/>
          <w:szCs w:val="24"/>
        </w:rPr>
      </w:pPr>
      <w:r w:rsidRPr="00717589">
        <w:rPr>
          <w:rFonts w:ascii="Calibri" w:hAnsi="Calibri" w:cs="Calibri"/>
          <w:kern w:val="0"/>
          <w:sz w:val="24"/>
          <w:szCs w:val="24"/>
        </w:rPr>
        <w:t>a serving Councillor or Officer (or the spouse or civil partner of a Councillor or Officer) of Milton Keynes City Council, or any Town or Parish Council</w:t>
      </w:r>
      <w:r w:rsidR="00A43FB7">
        <w:rPr>
          <w:rFonts w:ascii="Calibri" w:hAnsi="Calibri" w:cs="Calibri"/>
          <w:kern w:val="0"/>
          <w:sz w:val="24"/>
          <w:szCs w:val="24"/>
        </w:rPr>
        <w:t xml:space="preserve"> in Milton Keynes</w:t>
      </w:r>
      <w:r w:rsidRPr="00717589">
        <w:rPr>
          <w:rFonts w:ascii="Calibri" w:hAnsi="Calibri" w:cs="Calibri"/>
          <w:kern w:val="0"/>
          <w:sz w:val="24"/>
          <w:szCs w:val="24"/>
        </w:rPr>
        <w:t>;</w:t>
      </w:r>
    </w:p>
    <w:p w14:paraId="5C01BF91" w14:textId="4E1AA08E" w:rsidR="005B283D" w:rsidRPr="00717589" w:rsidRDefault="005B283D" w:rsidP="004A76C0">
      <w:pPr>
        <w:pStyle w:val="ListParagraph"/>
        <w:numPr>
          <w:ilvl w:val="0"/>
          <w:numId w:val="2"/>
        </w:numPr>
        <w:autoSpaceDE w:val="0"/>
        <w:autoSpaceDN w:val="0"/>
        <w:adjustRightInd w:val="0"/>
        <w:spacing w:after="80"/>
        <w:ind w:left="284" w:hanging="284"/>
        <w:contextualSpacing w:val="0"/>
        <w:rPr>
          <w:rFonts w:ascii="Calibri" w:hAnsi="Calibri" w:cs="Calibri"/>
          <w:kern w:val="0"/>
          <w:sz w:val="24"/>
          <w:szCs w:val="24"/>
        </w:rPr>
      </w:pPr>
      <w:r w:rsidRPr="00717589">
        <w:rPr>
          <w:rFonts w:ascii="Calibri" w:hAnsi="Calibri" w:cs="Calibri"/>
          <w:kern w:val="0"/>
          <w:sz w:val="24"/>
          <w:szCs w:val="24"/>
        </w:rPr>
        <w:t>a former Councillor or Officer of Milton Keynes City Council;</w:t>
      </w:r>
    </w:p>
    <w:p w14:paraId="4A1F164F" w14:textId="6356B9EC" w:rsidR="005B283D" w:rsidRPr="00717589" w:rsidRDefault="005B283D" w:rsidP="004A76C0">
      <w:pPr>
        <w:pStyle w:val="ListParagraph"/>
        <w:numPr>
          <w:ilvl w:val="0"/>
          <w:numId w:val="2"/>
        </w:numPr>
        <w:autoSpaceDE w:val="0"/>
        <w:autoSpaceDN w:val="0"/>
        <w:adjustRightInd w:val="0"/>
        <w:spacing w:after="80"/>
        <w:ind w:left="284" w:hanging="284"/>
        <w:contextualSpacing w:val="0"/>
        <w:rPr>
          <w:rFonts w:ascii="Calibri" w:hAnsi="Calibri" w:cs="Calibri"/>
          <w:kern w:val="0"/>
          <w:sz w:val="24"/>
          <w:szCs w:val="24"/>
        </w:rPr>
      </w:pPr>
      <w:r w:rsidRPr="00717589">
        <w:rPr>
          <w:rFonts w:ascii="Calibri" w:hAnsi="Calibri" w:cs="Calibri"/>
          <w:kern w:val="0"/>
          <w:sz w:val="24"/>
          <w:szCs w:val="24"/>
        </w:rPr>
        <w:t>an individual who has a material business connection with the Council; or</w:t>
      </w:r>
    </w:p>
    <w:p w14:paraId="2F695894" w14:textId="7ABE1BD5" w:rsidR="005B283D" w:rsidRPr="00717589" w:rsidRDefault="005B283D" w:rsidP="00717589">
      <w:pPr>
        <w:pStyle w:val="ListParagraph"/>
        <w:numPr>
          <w:ilvl w:val="0"/>
          <w:numId w:val="2"/>
        </w:numPr>
        <w:autoSpaceDE w:val="0"/>
        <w:autoSpaceDN w:val="0"/>
        <w:adjustRightInd w:val="0"/>
        <w:ind w:left="284" w:hanging="284"/>
        <w:contextualSpacing w:val="0"/>
        <w:rPr>
          <w:rFonts w:ascii="Calibri" w:hAnsi="Calibri" w:cs="Calibri"/>
          <w:kern w:val="0"/>
          <w:sz w:val="24"/>
          <w:szCs w:val="24"/>
        </w:rPr>
      </w:pPr>
      <w:r w:rsidRPr="00717589">
        <w:rPr>
          <w:rFonts w:ascii="Calibri" w:hAnsi="Calibri" w:cs="Calibri"/>
          <w:kern w:val="0"/>
          <w:sz w:val="24"/>
          <w:szCs w:val="24"/>
        </w:rPr>
        <w:t>those disqualified from serving as a co-opted member (see section 80 of the Local Government Act 1972 and section 34 of the Localism Act 2011).</w:t>
      </w:r>
    </w:p>
    <w:p w14:paraId="7777F483" w14:textId="77777777" w:rsidR="005B283D" w:rsidRPr="00717589" w:rsidRDefault="005B283D" w:rsidP="005B283D">
      <w:pPr>
        <w:autoSpaceDE w:val="0"/>
        <w:autoSpaceDN w:val="0"/>
        <w:adjustRightInd w:val="0"/>
        <w:ind w:left="0" w:firstLine="0"/>
        <w:rPr>
          <w:rFonts w:ascii="Calibri" w:hAnsi="Calibri" w:cs="Calibri"/>
          <w:kern w:val="0"/>
          <w:sz w:val="24"/>
          <w:szCs w:val="24"/>
        </w:rPr>
      </w:pPr>
      <w:r w:rsidRPr="00717589">
        <w:rPr>
          <w:rFonts w:ascii="Calibri" w:hAnsi="Calibri" w:cs="Calibri"/>
          <w:kern w:val="0"/>
          <w:sz w:val="24"/>
          <w:szCs w:val="24"/>
        </w:rPr>
        <w:t>The Council has further agreed that independent members should not:</w:t>
      </w:r>
    </w:p>
    <w:p w14:paraId="4FEC421F" w14:textId="69BE4121" w:rsidR="005B283D" w:rsidRPr="00717589" w:rsidRDefault="005B283D" w:rsidP="004A76C0">
      <w:pPr>
        <w:pStyle w:val="ListParagraph"/>
        <w:numPr>
          <w:ilvl w:val="0"/>
          <w:numId w:val="3"/>
        </w:numPr>
        <w:autoSpaceDE w:val="0"/>
        <w:autoSpaceDN w:val="0"/>
        <w:adjustRightInd w:val="0"/>
        <w:spacing w:after="80"/>
        <w:ind w:left="284" w:hanging="284"/>
        <w:contextualSpacing w:val="0"/>
        <w:rPr>
          <w:rFonts w:ascii="Calibri" w:hAnsi="Calibri" w:cs="Calibri"/>
          <w:kern w:val="0"/>
          <w:sz w:val="24"/>
          <w:szCs w:val="24"/>
        </w:rPr>
      </w:pPr>
      <w:r w:rsidRPr="00717589">
        <w:rPr>
          <w:rFonts w:ascii="Calibri" w:hAnsi="Calibri" w:cs="Calibri"/>
          <w:kern w:val="0"/>
          <w:sz w:val="24"/>
          <w:szCs w:val="24"/>
        </w:rPr>
        <w:t>be active in local or national politics;</w:t>
      </w:r>
    </w:p>
    <w:p w14:paraId="73DEB35B" w14:textId="69CFF386" w:rsidR="005B283D" w:rsidRPr="00717589" w:rsidRDefault="005B283D" w:rsidP="004A76C0">
      <w:pPr>
        <w:pStyle w:val="ListParagraph"/>
        <w:numPr>
          <w:ilvl w:val="0"/>
          <w:numId w:val="3"/>
        </w:numPr>
        <w:autoSpaceDE w:val="0"/>
        <w:autoSpaceDN w:val="0"/>
        <w:adjustRightInd w:val="0"/>
        <w:spacing w:after="80"/>
        <w:ind w:left="284" w:hanging="284"/>
        <w:contextualSpacing w:val="0"/>
        <w:rPr>
          <w:rFonts w:ascii="Calibri" w:hAnsi="Calibri" w:cs="Calibri"/>
          <w:kern w:val="0"/>
          <w:sz w:val="24"/>
          <w:szCs w:val="24"/>
        </w:rPr>
      </w:pPr>
      <w:r w:rsidRPr="00717589">
        <w:rPr>
          <w:rFonts w:ascii="Calibri" w:hAnsi="Calibri" w:cs="Calibri"/>
          <w:kern w:val="0"/>
          <w:sz w:val="24"/>
          <w:szCs w:val="24"/>
        </w:rPr>
        <w:t>have had significant previous dealings with the Council which compromise their impartiality; or</w:t>
      </w:r>
    </w:p>
    <w:p w14:paraId="4193AA69" w14:textId="60F31DED" w:rsidR="005B283D" w:rsidRPr="00717589" w:rsidRDefault="005B283D" w:rsidP="004A76C0">
      <w:pPr>
        <w:pStyle w:val="ListParagraph"/>
        <w:numPr>
          <w:ilvl w:val="0"/>
          <w:numId w:val="3"/>
        </w:numPr>
        <w:autoSpaceDE w:val="0"/>
        <w:autoSpaceDN w:val="0"/>
        <w:adjustRightInd w:val="0"/>
        <w:ind w:left="284" w:hanging="284"/>
        <w:contextualSpacing w:val="0"/>
        <w:rPr>
          <w:rFonts w:ascii="Calibri" w:hAnsi="Calibri" w:cs="Calibri"/>
          <w:kern w:val="0"/>
          <w:sz w:val="24"/>
          <w:szCs w:val="24"/>
        </w:rPr>
      </w:pPr>
      <w:r w:rsidRPr="00717589">
        <w:rPr>
          <w:rFonts w:ascii="Calibri" w:hAnsi="Calibri" w:cs="Calibri"/>
          <w:kern w:val="0"/>
          <w:sz w:val="24"/>
          <w:szCs w:val="24"/>
        </w:rPr>
        <w:t>have a close relationship with any Member or Officer of the Council.</w:t>
      </w:r>
    </w:p>
    <w:p w14:paraId="15278EB6" w14:textId="77777777" w:rsidR="005B283D" w:rsidRPr="00717589" w:rsidRDefault="005B283D" w:rsidP="005B283D">
      <w:pPr>
        <w:autoSpaceDE w:val="0"/>
        <w:autoSpaceDN w:val="0"/>
        <w:adjustRightInd w:val="0"/>
        <w:ind w:left="0" w:firstLine="0"/>
        <w:rPr>
          <w:rFonts w:ascii="Calibri" w:hAnsi="Calibri" w:cs="Calibri"/>
          <w:kern w:val="0"/>
          <w:sz w:val="24"/>
          <w:szCs w:val="24"/>
        </w:rPr>
      </w:pPr>
      <w:r w:rsidRPr="00717589">
        <w:rPr>
          <w:rFonts w:ascii="Calibri" w:hAnsi="Calibri" w:cs="Calibri"/>
          <w:kern w:val="0"/>
          <w:sz w:val="24"/>
          <w:szCs w:val="24"/>
        </w:rPr>
        <w:lastRenderedPageBreak/>
        <w:t>In addition:</w:t>
      </w:r>
    </w:p>
    <w:p w14:paraId="27A6DD0C" w14:textId="77777777" w:rsidR="005B283D" w:rsidRPr="00717589" w:rsidRDefault="005B283D" w:rsidP="00921E45">
      <w:pPr>
        <w:pStyle w:val="ListParagraph"/>
        <w:numPr>
          <w:ilvl w:val="0"/>
          <w:numId w:val="4"/>
        </w:numPr>
        <w:autoSpaceDE w:val="0"/>
        <w:autoSpaceDN w:val="0"/>
        <w:adjustRightInd w:val="0"/>
        <w:spacing w:after="80"/>
        <w:ind w:left="284" w:hanging="284"/>
        <w:contextualSpacing w:val="0"/>
        <w:rPr>
          <w:rFonts w:ascii="Calibri" w:hAnsi="Calibri" w:cs="Calibri"/>
          <w:kern w:val="0"/>
          <w:sz w:val="24"/>
          <w:szCs w:val="24"/>
        </w:rPr>
      </w:pPr>
      <w:r w:rsidRPr="00717589">
        <w:rPr>
          <w:rFonts w:ascii="Calibri" w:hAnsi="Calibri" w:cs="Calibri"/>
          <w:kern w:val="0"/>
          <w:sz w:val="24"/>
          <w:szCs w:val="24"/>
        </w:rPr>
        <w:t>You will be required to sign an undertaking to comply with the Council’s Code of Conduct for Members.</w:t>
      </w:r>
    </w:p>
    <w:p w14:paraId="55D14356" w14:textId="7845C516" w:rsidR="005B283D" w:rsidRPr="00717589" w:rsidRDefault="005B283D" w:rsidP="00921E45">
      <w:pPr>
        <w:pStyle w:val="ListParagraph"/>
        <w:numPr>
          <w:ilvl w:val="0"/>
          <w:numId w:val="4"/>
        </w:numPr>
        <w:autoSpaceDE w:val="0"/>
        <w:autoSpaceDN w:val="0"/>
        <w:adjustRightInd w:val="0"/>
        <w:ind w:left="284" w:hanging="284"/>
        <w:contextualSpacing w:val="0"/>
        <w:rPr>
          <w:rFonts w:ascii="Calibri" w:hAnsi="Calibri" w:cs="Calibri"/>
          <w:kern w:val="0"/>
          <w:sz w:val="24"/>
          <w:szCs w:val="24"/>
        </w:rPr>
      </w:pPr>
      <w:r w:rsidRPr="00717589">
        <w:rPr>
          <w:rFonts w:ascii="Calibri" w:hAnsi="Calibri" w:cs="Calibri"/>
          <w:kern w:val="0"/>
          <w:sz w:val="24"/>
          <w:szCs w:val="24"/>
        </w:rPr>
        <w:t>Canvassing by the candidate will disqualify your application.</w:t>
      </w:r>
    </w:p>
    <w:p w14:paraId="58112636" w14:textId="77777777" w:rsidR="005B283D" w:rsidRPr="00717589" w:rsidRDefault="005B283D" w:rsidP="00822D3E">
      <w:pPr>
        <w:autoSpaceDE w:val="0"/>
        <w:autoSpaceDN w:val="0"/>
        <w:adjustRightInd w:val="0"/>
        <w:spacing w:after="0"/>
        <w:ind w:left="0" w:right="-471" w:firstLine="0"/>
        <w:rPr>
          <w:rFonts w:ascii="Calibri" w:hAnsi="Calibri" w:cs="Calibri"/>
          <w:kern w:val="0"/>
          <w:sz w:val="24"/>
          <w:szCs w:val="24"/>
        </w:rPr>
      </w:pPr>
      <w:r w:rsidRPr="00717589">
        <w:rPr>
          <w:rFonts w:ascii="Calibri" w:hAnsi="Calibri" w:cs="Calibri"/>
          <w:kern w:val="0"/>
          <w:sz w:val="24"/>
          <w:szCs w:val="24"/>
        </w:rPr>
        <w:t>It is anticipated that the initial period of the appointment would be for 4 years.</w:t>
      </w:r>
    </w:p>
    <w:p w14:paraId="3A951119" w14:textId="34DAC585" w:rsidR="005B283D" w:rsidRPr="005B283D" w:rsidRDefault="005B283D" w:rsidP="00822D3E">
      <w:pPr>
        <w:pBdr>
          <w:bottom w:val="single" w:sz="12" w:space="1" w:color="auto"/>
        </w:pBdr>
        <w:ind w:left="0" w:right="-330" w:firstLine="0"/>
        <w:rPr>
          <w:rFonts w:ascii="Calibri" w:hAnsi="Calibri" w:cs="Calibri"/>
          <w:kern w:val="0"/>
          <w:sz w:val="26"/>
          <w:szCs w:val="26"/>
        </w:rPr>
      </w:pPr>
    </w:p>
    <w:p w14:paraId="5FD52E7F" w14:textId="5835AC5D" w:rsidR="005B283D" w:rsidRPr="005B283D" w:rsidRDefault="00717589" w:rsidP="005B283D">
      <w:pPr>
        <w:ind w:left="0" w:firstLine="0"/>
        <w:rPr>
          <w:rFonts w:ascii="Calibri" w:hAnsi="Calibri" w:cs="Calibri"/>
          <w:b/>
          <w:bCs/>
          <w:kern w:val="0"/>
          <w:sz w:val="24"/>
          <w:szCs w:val="24"/>
        </w:rPr>
      </w:pPr>
      <w:r>
        <w:rPr>
          <w:rFonts w:ascii="Calibri" w:hAnsi="Calibri" w:cs="Calibri"/>
          <w:b/>
          <w:bCs/>
          <w:kern w:val="0"/>
          <w:sz w:val="24"/>
          <w:szCs w:val="24"/>
        </w:rPr>
        <w:t>P</w:t>
      </w:r>
      <w:r w:rsidR="005B283D" w:rsidRPr="005B283D">
        <w:rPr>
          <w:rFonts w:ascii="Calibri" w:hAnsi="Calibri" w:cs="Calibri"/>
          <w:b/>
          <w:bCs/>
          <w:kern w:val="0"/>
          <w:sz w:val="24"/>
          <w:szCs w:val="24"/>
        </w:rPr>
        <w:t>ERSON SPECIFICATION</w:t>
      </w:r>
    </w:p>
    <w:tbl>
      <w:tblPr>
        <w:tblStyle w:val="TableGrid"/>
        <w:tblW w:w="9493" w:type="dxa"/>
        <w:tblLook w:val="04A0" w:firstRow="1" w:lastRow="0" w:firstColumn="1" w:lastColumn="0" w:noHBand="0" w:noVBand="1"/>
      </w:tblPr>
      <w:tblGrid>
        <w:gridCol w:w="2122"/>
        <w:gridCol w:w="3827"/>
        <w:gridCol w:w="3544"/>
      </w:tblGrid>
      <w:tr w:rsidR="005B283D" w:rsidRPr="005B283D" w14:paraId="52A0E38C" w14:textId="77777777" w:rsidTr="00822D3E">
        <w:trPr>
          <w:cantSplit/>
          <w:tblHeader/>
        </w:trPr>
        <w:tc>
          <w:tcPr>
            <w:tcW w:w="2122" w:type="dxa"/>
            <w:shd w:val="clear" w:color="auto" w:fill="BFBFBF" w:themeFill="background1" w:themeFillShade="BF"/>
          </w:tcPr>
          <w:p w14:paraId="1F696FC8" w14:textId="3022F23A" w:rsidR="005B283D" w:rsidRPr="005B283D" w:rsidRDefault="005B283D" w:rsidP="005B283D">
            <w:pPr>
              <w:ind w:left="0" w:firstLine="0"/>
              <w:rPr>
                <w:b/>
                <w:bCs/>
                <w:sz w:val="24"/>
                <w:szCs w:val="24"/>
              </w:rPr>
            </w:pPr>
            <w:r w:rsidRPr="005B283D">
              <w:rPr>
                <w:b/>
                <w:bCs/>
                <w:sz w:val="24"/>
                <w:szCs w:val="24"/>
              </w:rPr>
              <w:t>Assessment Areas</w:t>
            </w:r>
          </w:p>
        </w:tc>
        <w:tc>
          <w:tcPr>
            <w:tcW w:w="3827" w:type="dxa"/>
            <w:shd w:val="clear" w:color="auto" w:fill="BFBFBF" w:themeFill="background1" w:themeFillShade="BF"/>
          </w:tcPr>
          <w:p w14:paraId="2AF215C3" w14:textId="3D91312F" w:rsidR="005B283D" w:rsidRPr="005B283D" w:rsidRDefault="005B283D" w:rsidP="005B283D">
            <w:pPr>
              <w:ind w:left="0" w:firstLine="0"/>
              <w:rPr>
                <w:b/>
                <w:bCs/>
                <w:sz w:val="24"/>
                <w:szCs w:val="24"/>
              </w:rPr>
            </w:pPr>
            <w:r w:rsidRPr="005B283D">
              <w:rPr>
                <w:b/>
                <w:bCs/>
                <w:sz w:val="24"/>
                <w:szCs w:val="24"/>
              </w:rPr>
              <w:t>Essential Criteria</w:t>
            </w:r>
          </w:p>
        </w:tc>
        <w:tc>
          <w:tcPr>
            <w:tcW w:w="3544" w:type="dxa"/>
            <w:shd w:val="clear" w:color="auto" w:fill="BFBFBF" w:themeFill="background1" w:themeFillShade="BF"/>
          </w:tcPr>
          <w:p w14:paraId="2439A5F8" w14:textId="4F0BC9EF" w:rsidR="005B283D" w:rsidRPr="005B283D" w:rsidRDefault="005B283D" w:rsidP="005B283D">
            <w:pPr>
              <w:ind w:left="0" w:firstLine="0"/>
              <w:rPr>
                <w:b/>
                <w:bCs/>
                <w:sz w:val="24"/>
                <w:szCs w:val="24"/>
              </w:rPr>
            </w:pPr>
            <w:r w:rsidRPr="005B283D">
              <w:rPr>
                <w:b/>
                <w:bCs/>
                <w:sz w:val="24"/>
                <w:szCs w:val="24"/>
              </w:rPr>
              <w:t>Desirable Criteria</w:t>
            </w:r>
          </w:p>
        </w:tc>
      </w:tr>
      <w:tr w:rsidR="005B283D" w:rsidRPr="005B283D" w14:paraId="53E54CB5" w14:textId="77777777" w:rsidTr="00822D3E">
        <w:trPr>
          <w:cantSplit/>
        </w:trPr>
        <w:tc>
          <w:tcPr>
            <w:tcW w:w="2122" w:type="dxa"/>
          </w:tcPr>
          <w:p w14:paraId="01466481" w14:textId="37961446" w:rsidR="005B283D" w:rsidRPr="005B283D" w:rsidRDefault="005B283D" w:rsidP="00717589">
            <w:pPr>
              <w:spacing w:after="80"/>
              <w:ind w:left="0" w:firstLine="0"/>
              <w:rPr>
                <w:sz w:val="24"/>
                <w:szCs w:val="24"/>
              </w:rPr>
            </w:pPr>
            <w:r w:rsidRPr="005B283D">
              <w:rPr>
                <w:rFonts w:ascii="Calibri" w:hAnsi="Calibri" w:cs="Calibri"/>
                <w:b/>
                <w:bCs/>
                <w:kern w:val="0"/>
                <w:sz w:val="24"/>
                <w:szCs w:val="24"/>
              </w:rPr>
              <w:t>Relevant Experience</w:t>
            </w:r>
          </w:p>
        </w:tc>
        <w:tc>
          <w:tcPr>
            <w:tcW w:w="3827" w:type="dxa"/>
          </w:tcPr>
          <w:p w14:paraId="048A58E5" w14:textId="77777777" w:rsidR="005B283D" w:rsidRPr="005B283D" w:rsidRDefault="005B283D" w:rsidP="00717589">
            <w:pPr>
              <w:spacing w:after="80"/>
              <w:ind w:left="0" w:firstLine="0"/>
              <w:rPr>
                <w:sz w:val="24"/>
                <w:szCs w:val="24"/>
              </w:rPr>
            </w:pPr>
          </w:p>
        </w:tc>
        <w:tc>
          <w:tcPr>
            <w:tcW w:w="3544" w:type="dxa"/>
          </w:tcPr>
          <w:p w14:paraId="6791F175" w14:textId="77777777" w:rsid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Practical experience in the</w:t>
            </w:r>
            <w:r>
              <w:rPr>
                <w:rFonts w:ascii="Calibri" w:hAnsi="Calibri" w:cs="Calibri"/>
                <w:kern w:val="0"/>
                <w:sz w:val="24"/>
                <w:szCs w:val="24"/>
              </w:rPr>
              <w:t xml:space="preserve"> </w:t>
            </w:r>
            <w:r w:rsidRPr="005B283D">
              <w:rPr>
                <w:rFonts w:ascii="Calibri" w:hAnsi="Calibri" w:cs="Calibri"/>
                <w:kern w:val="0"/>
                <w:sz w:val="24"/>
                <w:szCs w:val="24"/>
              </w:rPr>
              <w:t>financial and / or general</w:t>
            </w:r>
            <w:r>
              <w:rPr>
                <w:rFonts w:ascii="Calibri" w:hAnsi="Calibri" w:cs="Calibri"/>
                <w:kern w:val="0"/>
                <w:sz w:val="24"/>
                <w:szCs w:val="24"/>
              </w:rPr>
              <w:t xml:space="preserve"> </w:t>
            </w:r>
            <w:r w:rsidRPr="005B283D">
              <w:rPr>
                <w:rFonts w:ascii="Calibri" w:hAnsi="Calibri" w:cs="Calibri"/>
                <w:kern w:val="0"/>
                <w:sz w:val="24"/>
                <w:szCs w:val="24"/>
              </w:rPr>
              <w:t>management of businesses</w:t>
            </w:r>
            <w:r>
              <w:rPr>
                <w:rFonts w:ascii="Calibri" w:hAnsi="Calibri" w:cs="Calibri"/>
                <w:kern w:val="0"/>
                <w:sz w:val="24"/>
                <w:szCs w:val="24"/>
              </w:rPr>
              <w:t xml:space="preserve"> </w:t>
            </w:r>
            <w:r w:rsidRPr="005B283D">
              <w:rPr>
                <w:rFonts w:ascii="Calibri" w:hAnsi="Calibri" w:cs="Calibri"/>
                <w:kern w:val="0"/>
                <w:sz w:val="24"/>
                <w:szCs w:val="24"/>
              </w:rPr>
              <w:t>or public sector</w:t>
            </w:r>
            <w:r>
              <w:rPr>
                <w:rFonts w:ascii="Calibri" w:hAnsi="Calibri" w:cs="Calibri"/>
                <w:kern w:val="0"/>
                <w:sz w:val="24"/>
                <w:szCs w:val="24"/>
              </w:rPr>
              <w:t xml:space="preserve"> </w:t>
            </w:r>
            <w:r w:rsidRPr="005B283D">
              <w:rPr>
                <w:rFonts w:ascii="Calibri" w:hAnsi="Calibri" w:cs="Calibri"/>
                <w:kern w:val="0"/>
                <w:sz w:val="24"/>
                <w:szCs w:val="24"/>
              </w:rPr>
              <w:t>organisations</w:t>
            </w:r>
            <w:r>
              <w:rPr>
                <w:rFonts w:ascii="Calibri" w:hAnsi="Calibri" w:cs="Calibri"/>
                <w:kern w:val="0"/>
                <w:sz w:val="24"/>
                <w:szCs w:val="24"/>
              </w:rPr>
              <w:t xml:space="preserve"> </w:t>
            </w:r>
          </w:p>
          <w:p w14:paraId="4A810D3A" w14:textId="2F7A9CAA"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Experience in Local</w:t>
            </w:r>
            <w:r>
              <w:rPr>
                <w:rFonts w:ascii="Calibri" w:hAnsi="Calibri" w:cs="Calibri"/>
                <w:kern w:val="0"/>
                <w:sz w:val="24"/>
                <w:szCs w:val="24"/>
              </w:rPr>
              <w:t xml:space="preserve"> </w:t>
            </w:r>
            <w:r w:rsidRPr="005B283D">
              <w:rPr>
                <w:rFonts w:ascii="Calibri" w:hAnsi="Calibri" w:cs="Calibri"/>
                <w:kern w:val="0"/>
                <w:sz w:val="24"/>
                <w:szCs w:val="24"/>
              </w:rPr>
              <w:t>Government Environment</w:t>
            </w:r>
            <w:r>
              <w:rPr>
                <w:rFonts w:ascii="Calibri" w:hAnsi="Calibri" w:cs="Calibri"/>
                <w:kern w:val="0"/>
                <w:sz w:val="24"/>
                <w:szCs w:val="24"/>
              </w:rPr>
              <w:t xml:space="preserve"> </w:t>
            </w:r>
            <w:r w:rsidRPr="005B283D">
              <w:rPr>
                <w:rFonts w:ascii="Calibri" w:hAnsi="Calibri" w:cs="Calibri"/>
                <w:kern w:val="0"/>
                <w:sz w:val="24"/>
                <w:szCs w:val="24"/>
              </w:rPr>
              <w:t>Audit Committee (or</w:t>
            </w:r>
            <w:r>
              <w:rPr>
                <w:rFonts w:ascii="Calibri" w:hAnsi="Calibri" w:cs="Calibri"/>
                <w:kern w:val="0"/>
                <w:sz w:val="24"/>
                <w:szCs w:val="24"/>
              </w:rPr>
              <w:t xml:space="preserve"> </w:t>
            </w:r>
            <w:r w:rsidRPr="005B283D">
              <w:rPr>
                <w:rFonts w:ascii="Calibri" w:hAnsi="Calibri" w:cs="Calibri"/>
                <w:kern w:val="0"/>
                <w:sz w:val="24"/>
                <w:szCs w:val="24"/>
              </w:rPr>
              <w:t>equivalent) experience.</w:t>
            </w:r>
          </w:p>
        </w:tc>
      </w:tr>
      <w:tr w:rsidR="005B283D" w:rsidRPr="005B283D" w14:paraId="09E42462" w14:textId="77777777" w:rsidTr="00822D3E">
        <w:trPr>
          <w:cantSplit/>
        </w:trPr>
        <w:tc>
          <w:tcPr>
            <w:tcW w:w="2122" w:type="dxa"/>
          </w:tcPr>
          <w:p w14:paraId="66EE1D55" w14:textId="77777777" w:rsidR="005B283D" w:rsidRPr="005B283D" w:rsidRDefault="005B283D" w:rsidP="00717589">
            <w:pPr>
              <w:autoSpaceDE w:val="0"/>
              <w:autoSpaceDN w:val="0"/>
              <w:adjustRightInd w:val="0"/>
              <w:spacing w:after="80"/>
              <w:ind w:left="0" w:firstLine="0"/>
              <w:rPr>
                <w:rFonts w:ascii="Calibri" w:hAnsi="Calibri" w:cs="Calibri"/>
                <w:b/>
                <w:bCs/>
                <w:kern w:val="0"/>
                <w:sz w:val="24"/>
                <w:szCs w:val="24"/>
              </w:rPr>
            </w:pPr>
            <w:r w:rsidRPr="005B283D">
              <w:rPr>
                <w:rFonts w:ascii="Calibri" w:hAnsi="Calibri" w:cs="Calibri"/>
                <w:b/>
                <w:bCs/>
                <w:kern w:val="0"/>
                <w:sz w:val="24"/>
                <w:szCs w:val="24"/>
              </w:rPr>
              <w:t>Specific Skills, Abilities and</w:t>
            </w:r>
          </w:p>
          <w:p w14:paraId="1EBCA628" w14:textId="57E83A77" w:rsidR="005B283D" w:rsidRPr="005B283D" w:rsidRDefault="005B283D" w:rsidP="00717589">
            <w:pPr>
              <w:spacing w:after="80"/>
              <w:ind w:left="0" w:firstLine="0"/>
              <w:rPr>
                <w:sz w:val="24"/>
                <w:szCs w:val="24"/>
              </w:rPr>
            </w:pPr>
            <w:r w:rsidRPr="005B283D">
              <w:rPr>
                <w:rFonts w:ascii="Calibri" w:hAnsi="Calibri" w:cs="Calibri"/>
                <w:b/>
                <w:bCs/>
                <w:kern w:val="0"/>
                <w:sz w:val="24"/>
                <w:szCs w:val="24"/>
              </w:rPr>
              <w:t>Qualities</w:t>
            </w:r>
          </w:p>
        </w:tc>
        <w:tc>
          <w:tcPr>
            <w:tcW w:w="3827" w:type="dxa"/>
          </w:tcPr>
          <w:p w14:paraId="50D39C56" w14:textId="409003D2"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Understanding and appreciation of the</w:t>
            </w:r>
            <w:r>
              <w:rPr>
                <w:rFonts w:ascii="Calibri" w:hAnsi="Calibri" w:cs="Calibri"/>
                <w:kern w:val="0"/>
                <w:sz w:val="24"/>
                <w:szCs w:val="24"/>
              </w:rPr>
              <w:t xml:space="preserve"> </w:t>
            </w:r>
            <w:r w:rsidRPr="005B283D">
              <w:rPr>
                <w:rFonts w:ascii="Calibri" w:hAnsi="Calibri" w:cs="Calibri"/>
                <w:kern w:val="0"/>
                <w:sz w:val="24"/>
                <w:szCs w:val="24"/>
              </w:rPr>
              <w:t>importance of good</w:t>
            </w:r>
            <w:r>
              <w:rPr>
                <w:rFonts w:ascii="Calibri" w:hAnsi="Calibri" w:cs="Calibri"/>
                <w:kern w:val="0"/>
                <w:sz w:val="24"/>
                <w:szCs w:val="24"/>
              </w:rPr>
              <w:t xml:space="preserve"> </w:t>
            </w:r>
            <w:r w:rsidRPr="005B283D">
              <w:rPr>
                <w:rFonts w:ascii="Calibri" w:hAnsi="Calibri" w:cs="Calibri"/>
                <w:kern w:val="0"/>
                <w:sz w:val="24"/>
                <w:szCs w:val="24"/>
              </w:rPr>
              <w:t>corporate governance and</w:t>
            </w:r>
            <w:r>
              <w:rPr>
                <w:rFonts w:ascii="Calibri" w:hAnsi="Calibri" w:cs="Calibri"/>
                <w:kern w:val="0"/>
                <w:sz w:val="24"/>
                <w:szCs w:val="24"/>
              </w:rPr>
              <w:t xml:space="preserve"> </w:t>
            </w:r>
            <w:r w:rsidRPr="005B283D">
              <w:rPr>
                <w:rFonts w:ascii="Calibri" w:hAnsi="Calibri" w:cs="Calibri"/>
                <w:kern w:val="0"/>
                <w:sz w:val="24"/>
                <w:szCs w:val="24"/>
              </w:rPr>
              <w:t>of the key elements of</w:t>
            </w:r>
            <w:r>
              <w:rPr>
                <w:rFonts w:ascii="Calibri" w:hAnsi="Calibri" w:cs="Calibri"/>
                <w:kern w:val="0"/>
                <w:sz w:val="24"/>
                <w:szCs w:val="24"/>
              </w:rPr>
              <w:t xml:space="preserve"> </w:t>
            </w:r>
            <w:r w:rsidRPr="005B283D">
              <w:rPr>
                <w:rFonts w:ascii="Calibri" w:hAnsi="Calibri" w:cs="Calibri"/>
                <w:kern w:val="0"/>
                <w:sz w:val="24"/>
                <w:szCs w:val="24"/>
              </w:rPr>
              <w:t>audit, risk management,</w:t>
            </w:r>
            <w:r>
              <w:rPr>
                <w:rFonts w:ascii="Calibri" w:hAnsi="Calibri" w:cs="Calibri"/>
                <w:kern w:val="0"/>
                <w:sz w:val="24"/>
                <w:szCs w:val="24"/>
              </w:rPr>
              <w:t xml:space="preserve"> </w:t>
            </w:r>
            <w:r w:rsidRPr="005B283D">
              <w:rPr>
                <w:rFonts w:ascii="Calibri" w:hAnsi="Calibri" w:cs="Calibri"/>
                <w:kern w:val="0"/>
                <w:sz w:val="24"/>
                <w:szCs w:val="24"/>
              </w:rPr>
              <w:t>best value and external</w:t>
            </w:r>
            <w:r>
              <w:rPr>
                <w:rFonts w:ascii="Calibri" w:hAnsi="Calibri" w:cs="Calibri"/>
                <w:kern w:val="0"/>
                <w:sz w:val="24"/>
                <w:szCs w:val="24"/>
              </w:rPr>
              <w:t xml:space="preserve"> </w:t>
            </w:r>
            <w:r w:rsidRPr="005B283D">
              <w:rPr>
                <w:rFonts w:ascii="Calibri" w:hAnsi="Calibri" w:cs="Calibri"/>
                <w:kern w:val="0"/>
                <w:sz w:val="24"/>
                <w:szCs w:val="24"/>
              </w:rPr>
              <w:t>scrutiny.</w:t>
            </w:r>
          </w:p>
          <w:p w14:paraId="2BC06F12" w14:textId="64C4540B"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Understanding of the</w:t>
            </w:r>
            <w:r>
              <w:rPr>
                <w:rFonts w:ascii="Calibri" w:hAnsi="Calibri" w:cs="Calibri"/>
                <w:kern w:val="0"/>
                <w:sz w:val="24"/>
                <w:szCs w:val="24"/>
              </w:rPr>
              <w:t xml:space="preserve"> </w:t>
            </w:r>
            <w:r w:rsidRPr="005B283D">
              <w:rPr>
                <w:rFonts w:ascii="Calibri" w:hAnsi="Calibri" w:cs="Calibri"/>
                <w:kern w:val="0"/>
                <w:sz w:val="24"/>
                <w:szCs w:val="24"/>
              </w:rPr>
              <w:t>environment within which</w:t>
            </w:r>
            <w:r>
              <w:rPr>
                <w:rFonts w:ascii="Calibri" w:hAnsi="Calibri" w:cs="Calibri"/>
                <w:kern w:val="0"/>
                <w:sz w:val="24"/>
                <w:szCs w:val="24"/>
              </w:rPr>
              <w:t xml:space="preserve"> </w:t>
            </w:r>
            <w:r w:rsidRPr="005B283D">
              <w:rPr>
                <w:rFonts w:ascii="Calibri" w:hAnsi="Calibri" w:cs="Calibri"/>
                <w:kern w:val="0"/>
                <w:sz w:val="24"/>
                <w:szCs w:val="24"/>
              </w:rPr>
              <w:t>Councils operate (including</w:t>
            </w:r>
            <w:r>
              <w:rPr>
                <w:rFonts w:ascii="Calibri" w:hAnsi="Calibri" w:cs="Calibri"/>
                <w:kern w:val="0"/>
                <w:sz w:val="24"/>
                <w:szCs w:val="24"/>
              </w:rPr>
              <w:t xml:space="preserve"> </w:t>
            </w:r>
            <w:r w:rsidRPr="005B283D">
              <w:rPr>
                <w:rFonts w:ascii="Calibri" w:hAnsi="Calibri" w:cs="Calibri"/>
                <w:kern w:val="0"/>
                <w:sz w:val="24"/>
                <w:szCs w:val="24"/>
              </w:rPr>
              <w:t>knowledge of the principles</w:t>
            </w:r>
            <w:r>
              <w:rPr>
                <w:rFonts w:ascii="Calibri" w:hAnsi="Calibri" w:cs="Calibri"/>
                <w:kern w:val="0"/>
                <w:sz w:val="24"/>
                <w:szCs w:val="24"/>
              </w:rPr>
              <w:t xml:space="preserve"> </w:t>
            </w:r>
            <w:r w:rsidRPr="005B283D">
              <w:rPr>
                <w:rFonts w:ascii="Calibri" w:hAnsi="Calibri" w:cs="Calibri"/>
                <w:kern w:val="0"/>
                <w:sz w:val="24"/>
                <w:szCs w:val="24"/>
              </w:rPr>
              <w:t>and practises of audit, risk</w:t>
            </w:r>
            <w:r>
              <w:rPr>
                <w:rFonts w:ascii="Calibri" w:hAnsi="Calibri" w:cs="Calibri"/>
                <w:kern w:val="0"/>
                <w:sz w:val="24"/>
                <w:szCs w:val="24"/>
              </w:rPr>
              <w:t xml:space="preserve"> </w:t>
            </w:r>
            <w:r w:rsidRPr="005B283D">
              <w:rPr>
                <w:rFonts w:ascii="Calibri" w:hAnsi="Calibri" w:cs="Calibri"/>
                <w:kern w:val="0"/>
                <w:sz w:val="24"/>
                <w:szCs w:val="24"/>
              </w:rPr>
              <w:t>management, best value,</w:t>
            </w:r>
            <w:r>
              <w:rPr>
                <w:rFonts w:ascii="Calibri" w:hAnsi="Calibri" w:cs="Calibri"/>
                <w:kern w:val="0"/>
                <w:sz w:val="24"/>
                <w:szCs w:val="24"/>
              </w:rPr>
              <w:t xml:space="preserve"> </w:t>
            </w:r>
            <w:r w:rsidRPr="005B283D">
              <w:rPr>
                <w:rFonts w:ascii="Calibri" w:hAnsi="Calibri" w:cs="Calibri"/>
                <w:kern w:val="0"/>
                <w:sz w:val="24"/>
                <w:szCs w:val="24"/>
              </w:rPr>
              <w:t>external scrutiny).</w:t>
            </w:r>
          </w:p>
          <w:p w14:paraId="5A8CE74E" w14:textId="52874E2E"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High Level of interpersonal</w:t>
            </w:r>
            <w:r>
              <w:rPr>
                <w:rFonts w:ascii="Calibri" w:hAnsi="Calibri" w:cs="Calibri"/>
                <w:kern w:val="0"/>
                <w:sz w:val="24"/>
                <w:szCs w:val="24"/>
              </w:rPr>
              <w:t xml:space="preserve"> </w:t>
            </w:r>
            <w:r w:rsidRPr="005B283D">
              <w:rPr>
                <w:rFonts w:ascii="Calibri" w:hAnsi="Calibri" w:cs="Calibri"/>
                <w:kern w:val="0"/>
                <w:sz w:val="24"/>
                <w:szCs w:val="24"/>
              </w:rPr>
              <w:t>skills and ability to</w:t>
            </w:r>
            <w:r>
              <w:rPr>
                <w:rFonts w:ascii="Calibri" w:hAnsi="Calibri" w:cs="Calibri"/>
                <w:kern w:val="0"/>
                <w:sz w:val="24"/>
                <w:szCs w:val="24"/>
              </w:rPr>
              <w:t xml:space="preserve"> </w:t>
            </w:r>
            <w:r w:rsidRPr="005B283D">
              <w:rPr>
                <w:rFonts w:ascii="Calibri" w:hAnsi="Calibri" w:cs="Calibri"/>
                <w:kern w:val="0"/>
                <w:sz w:val="24"/>
                <w:szCs w:val="24"/>
              </w:rPr>
              <w:t>work effectively with</w:t>
            </w:r>
            <w:r>
              <w:rPr>
                <w:rFonts w:ascii="Calibri" w:hAnsi="Calibri" w:cs="Calibri"/>
                <w:kern w:val="0"/>
                <w:sz w:val="24"/>
                <w:szCs w:val="24"/>
              </w:rPr>
              <w:t xml:space="preserve"> </w:t>
            </w:r>
            <w:r w:rsidRPr="005B283D">
              <w:rPr>
                <w:rFonts w:ascii="Calibri" w:hAnsi="Calibri" w:cs="Calibri"/>
                <w:kern w:val="0"/>
                <w:sz w:val="24"/>
                <w:szCs w:val="24"/>
              </w:rPr>
              <w:t>Elected Members and</w:t>
            </w:r>
            <w:r>
              <w:rPr>
                <w:rFonts w:ascii="Calibri" w:hAnsi="Calibri" w:cs="Calibri"/>
                <w:kern w:val="0"/>
                <w:sz w:val="24"/>
                <w:szCs w:val="24"/>
              </w:rPr>
              <w:t xml:space="preserve"> </w:t>
            </w:r>
            <w:r w:rsidRPr="005B283D">
              <w:rPr>
                <w:rFonts w:ascii="Calibri" w:hAnsi="Calibri" w:cs="Calibri"/>
                <w:kern w:val="0"/>
                <w:sz w:val="24"/>
                <w:szCs w:val="24"/>
              </w:rPr>
              <w:t>Council Officers in a formal</w:t>
            </w:r>
            <w:r>
              <w:rPr>
                <w:rFonts w:ascii="Calibri" w:hAnsi="Calibri" w:cs="Calibri"/>
                <w:kern w:val="0"/>
                <w:sz w:val="24"/>
                <w:szCs w:val="24"/>
              </w:rPr>
              <w:t xml:space="preserve"> </w:t>
            </w:r>
            <w:r w:rsidRPr="005B283D">
              <w:rPr>
                <w:rFonts w:ascii="Calibri" w:hAnsi="Calibri" w:cs="Calibri"/>
                <w:kern w:val="0"/>
                <w:sz w:val="24"/>
                <w:szCs w:val="24"/>
              </w:rPr>
              <w:t>Committee environment.</w:t>
            </w:r>
          </w:p>
          <w:p w14:paraId="5507C1C6" w14:textId="5F3464A9"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The ability to assess issues</w:t>
            </w:r>
            <w:r>
              <w:rPr>
                <w:rFonts w:ascii="Calibri" w:hAnsi="Calibri" w:cs="Calibri"/>
                <w:kern w:val="0"/>
                <w:sz w:val="24"/>
                <w:szCs w:val="24"/>
              </w:rPr>
              <w:t xml:space="preserve"> </w:t>
            </w:r>
            <w:r w:rsidRPr="005B283D">
              <w:rPr>
                <w:rFonts w:ascii="Calibri" w:hAnsi="Calibri" w:cs="Calibri"/>
                <w:kern w:val="0"/>
                <w:sz w:val="24"/>
                <w:szCs w:val="24"/>
              </w:rPr>
              <w:t>relating to risk and control,</w:t>
            </w:r>
            <w:r>
              <w:rPr>
                <w:rFonts w:ascii="Calibri" w:hAnsi="Calibri" w:cs="Calibri"/>
                <w:kern w:val="0"/>
                <w:sz w:val="24"/>
                <w:szCs w:val="24"/>
              </w:rPr>
              <w:t xml:space="preserve"> </w:t>
            </w:r>
            <w:r w:rsidRPr="005B283D">
              <w:rPr>
                <w:rFonts w:ascii="Calibri" w:hAnsi="Calibri" w:cs="Calibri"/>
                <w:kern w:val="0"/>
                <w:sz w:val="24"/>
                <w:szCs w:val="24"/>
              </w:rPr>
              <w:t>and to identify and</w:t>
            </w:r>
            <w:r>
              <w:rPr>
                <w:rFonts w:ascii="Calibri" w:hAnsi="Calibri" w:cs="Calibri"/>
                <w:kern w:val="0"/>
                <w:sz w:val="24"/>
                <w:szCs w:val="24"/>
              </w:rPr>
              <w:t xml:space="preserve"> </w:t>
            </w:r>
            <w:r w:rsidRPr="005B283D">
              <w:rPr>
                <w:rFonts w:ascii="Calibri" w:hAnsi="Calibri" w:cs="Calibri"/>
                <w:kern w:val="0"/>
                <w:sz w:val="24"/>
                <w:szCs w:val="24"/>
              </w:rPr>
              <w:t>evaluate solutions.</w:t>
            </w:r>
          </w:p>
          <w:p w14:paraId="463EFD4F" w14:textId="2572D523"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Ability and confidence to</w:t>
            </w:r>
            <w:r>
              <w:rPr>
                <w:rFonts w:ascii="Calibri" w:hAnsi="Calibri" w:cs="Calibri"/>
                <w:kern w:val="0"/>
                <w:sz w:val="24"/>
                <w:szCs w:val="24"/>
              </w:rPr>
              <w:t xml:space="preserve"> </w:t>
            </w:r>
            <w:r w:rsidRPr="005B283D">
              <w:rPr>
                <w:rFonts w:ascii="Calibri" w:hAnsi="Calibri" w:cs="Calibri"/>
                <w:kern w:val="0"/>
                <w:sz w:val="24"/>
                <w:szCs w:val="24"/>
              </w:rPr>
              <w:t>challenge and hold to</w:t>
            </w:r>
            <w:r>
              <w:rPr>
                <w:rFonts w:ascii="Calibri" w:hAnsi="Calibri" w:cs="Calibri"/>
                <w:kern w:val="0"/>
                <w:sz w:val="24"/>
                <w:szCs w:val="24"/>
              </w:rPr>
              <w:t xml:space="preserve"> </w:t>
            </w:r>
            <w:r w:rsidRPr="005B283D">
              <w:rPr>
                <w:rFonts w:ascii="Calibri" w:hAnsi="Calibri" w:cs="Calibri"/>
                <w:kern w:val="0"/>
                <w:sz w:val="24"/>
                <w:szCs w:val="24"/>
              </w:rPr>
              <w:t>account Council Officers,</w:t>
            </w:r>
            <w:r>
              <w:rPr>
                <w:rFonts w:ascii="Calibri" w:hAnsi="Calibri" w:cs="Calibri"/>
                <w:kern w:val="0"/>
                <w:sz w:val="24"/>
                <w:szCs w:val="24"/>
              </w:rPr>
              <w:t xml:space="preserve"> </w:t>
            </w:r>
            <w:r w:rsidRPr="005B283D">
              <w:rPr>
                <w:rFonts w:ascii="Calibri" w:hAnsi="Calibri" w:cs="Calibri"/>
                <w:kern w:val="0"/>
                <w:sz w:val="24"/>
                <w:szCs w:val="24"/>
              </w:rPr>
              <w:t>Portfolio Holders and</w:t>
            </w:r>
            <w:r>
              <w:rPr>
                <w:rFonts w:ascii="Calibri" w:hAnsi="Calibri" w:cs="Calibri"/>
                <w:kern w:val="0"/>
                <w:sz w:val="24"/>
                <w:szCs w:val="24"/>
              </w:rPr>
              <w:t xml:space="preserve"> </w:t>
            </w:r>
            <w:r w:rsidRPr="005B283D">
              <w:rPr>
                <w:rFonts w:ascii="Calibri" w:hAnsi="Calibri" w:cs="Calibri"/>
                <w:kern w:val="0"/>
                <w:sz w:val="24"/>
                <w:szCs w:val="24"/>
              </w:rPr>
              <w:t>representatives of Internal</w:t>
            </w:r>
            <w:r>
              <w:rPr>
                <w:rFonts w:ascii="Calibri" w:hAnsi="Calibri" w:cs="Calibri"/>
                <w:kern w:val="0"/>
                <w:sz w:val="24"/>
                <w:szCs w:val="24"/>
              </w:rPr>
              <w:t xml:space="preserve"> </w:t>
            </w:r>
            <w:r w:rsidRPr="005B283D">
              <w:rPr>
                <w:rFonts w:ascii="Calibri" w:hAnsi="Calibri" w:cs="Calibri"/>
                <w:kern w:val="0"/>
                <w:sz w:val="24"/>
                <w:szCs w:val="24"/>
              </w:rPr>
              <w:t>and External Audit.</w:t>
            </w:r>
          </w:p>
        </w:tc>
        <w:tc>
          <w:tcPr>
            <w:tcW w:w="3544" w:type="dxa"/>
          </w:tcPr>
          <w:p w14:paraId="06A7C67C" w14:textId="3239C8E1"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Understanding of the wider</w:t>
            </w:r>
            <w:r>
              <w:rPr>
                <w:rFonts w:ascii="Calibri" w:hAnsi="Calibri" w:cs="Calibri"/>
                <w:kern w:val="0"/>
                <w:sz w:val="24"/>
                <w:szCs w:val="24"/>
              </w:rPr>
              <w:t xml:space="preserve"> l</w:t>
            </w:r>
            <w:r w:rsidRPr="005B283D">
              <w:rPr>
                <w:rFonts w:ascii="Calibri" w:hAnsi="Calibri" w:cs="Calibri"/>
                <w:kern w:val="0"/>
                <w:sz w:val="24"/>
                <w:szCs w:val="24"/>
              </w:rPr>
              <w:t>ocal government</w:t>
            </w:r>
            <w:r>
              <w:rPr>
                <w:rFonts w:ascii="Calibri" w:hAnsi="Calibri" w:cs="Calibri"/>
                <w:kern w:val="0"/>
                <w:sz w:val="24"/>
                <w:szCs w:val="24"/>
              </w:rPr>
              <w:t xml:space="preserve"> </w:t>
            </w:r>
            <w:r w:rsidRPr="005B283D">
              <w:rPr>
                <w:rFonts w:ascii="Calibri" w:hAnsi="Calibri" w:cs="Calibri"/>
                <w:kern w:val="0"/>
                <w:sz w:val="24"/>
                <w:szCs w:val="24"/>
              </w:rPr>
              <w:t>environment and</w:t>
            </w:r>
            <w:r>
              <w:rPr>
                <w:rFonts w:ascii="Calibri" w:hAnsi="Calibri" w:cs="Calibri"/>
                <w:kern w:val="0"/>
                <w:sz w:val="24"/>
                <w:szCs w:val="24"/>
              </w:rPr>
              <w:t xml:space="preserve"> </w:t>
            </w:r>
            <w:r w:rsidRPr="005B283D">
              <w:rPr>
                <w:rFonts w:ascii="Calibri" w:hAnsi="Calibri" w:cs="Calibri"/>
                <w:kern w:val="0"/>
                <w:sz w:val="24"/>
                <w:szCs w:val="24"/>
              </w:rPr>
              <w:t>accountability structures.</w:t>
            </w:r>
          </w:p>
          <w:p w14:paraId="4FC2444E" w14:textId="408BC836"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Awareness of Milton</w:t>
            </w:r>
            <w:r>
              <w:rPr>
                <w:rFonts w:ascii="Calibri" w:hAnsi="Calibri" w:cs="Calibri"/>
                <w:kern w:val="0"/>
                <w:sz w:val="24"/>
                <w:szCs w:val="24"/>
              </w:rPr>
              <w:t xml:space="preserve"> </w:t>
            </w:r>
            <w:r w:rsidRPr="005B283D">
              <w:rPr>
                <w:rFonts w:ascii="Calibri" w:hAnsi="Calibri" w:cs="Calibri"/>
                <w:kern w:val="0"/>
                <w:sz w:val="24"/>
                <w:szCs w:val="24"/>
              </w:rPr>
              <w:t>Keynes and its communities</w:t>
            </w:r>
            <w:r>
              <w:rPr>
                <w:rFonts w:ascii="Calibri" w:hAnsi="Calibri" w:cs="Calibri"/>
                <w:kern w:val="0"/>
                <w:sz w:val="24"/>
                <w:szCs w:val="24"/>
              </w:rPr>
              <w:t xml:space="preserve"> </w:t>
            </w:r>
            <w:r w:rsidRPr="005B283D">
              <w:rPr>
                <w:rFonts w:ascii="Calibri" w:hAnsi="Calibri" w:cs="Calibri"/>
                <w:kern w:val="0"/>
                <w:sz w:val="24"/>
                <w:szCs w:val="24"/>
              </w:rPr>
              <w:t>and the challenges faced.</w:t>
            </w:r>
          </w:p>
          <w:p w14:paraId="42134A72" w14:textId="17D3D492"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Knowledge/skills/experience in audit or risk</w:t>
            </w:r>
            <w:r>
              <w:rPr>
                <w:rFonts w:ascii="Calibri" w:hAnsi="Calibri" w:cs="Calibri"/>
                <w:kern w:val="0"/>
                <w:sz w:val="24"/>
                <w:szCs w:val="24"/>
              </w:rPr>
              <w:t xml:space="preserve"> </w:t>
            </w:r>
            <w:r w:rsidRPr="005B283D">
              <w:rPr>
                <w:rFonts w:ascii="Calibri" w:hAnsi="Calibri" w:cs="Calibri"/>
                <w:kern w:val="0"/>
                <w:sz w:val="24"/>
                <w:szCs w:val="24"/>
              </w:rPr>
              <w:t>management, or other</w:t>
            </w:r>
            <w:r>
              <w:rPr>
                <w:rFonts w:ascii="Calibri" w:hAnsi="Calibri" w:cs="Calibri"/>
                <w:kern w:val="0"/>
                <w:sz w:val="24"/>
                <w:szCs w:val="24"/>
              </w:rPr>
              <w:t xml:space="preserve"> </w:t>
            </w:r>
            <w:r w:rsidRPr="005B283D">
              <w:rPr>
                <w:rFonts w:ascii="Calibri" w:hAnsi="Calibri" w:cs="Calibri"/>
                <w:kern w:val="0"/>
                <w:sz w:val="24"/>
                <w:szCs w:val="24"/>
              </w:rPr>
              <w:t>technical specialities</w:t>
            </w:r>
            <w:r>
              <w:rPr>
                <w:rFonts w:ascii="Calibri" w:hAnsi="Calibri" w:cs="Calibri"/>
                <w:kern w:val="0"/>
                <w:sz w:val="24"/>
                <w:szCs w:val="24"/>
              </w:rPr>
              <w:t xml:space="preserve"> </w:t>
            </w:r>
            <w:r w:rsidRPr="005B283D">
              <w:rPr>
                <w:rFonts w:ascii="Calibri" w:hAnsi="Calibri" w:cs="Calibri"/>
                <w:kern w:val="0"/>
                <w:sz w:val="24"/>
                <w:szCs w:val="24"/>
              </w:rPr>
              <w:t>pertinent to the Council’s</w:t>
            </w:r>
            <w:r>
              <w:rPr>
                <w:rFonts w:ascii="Calibri" w:hAnsi="Calibri" w:cs="Calibri"/>
                <w:kern w:val="0"/>
                <w:sz w:val="24"/>
                <w:szCs w:val="24"/>
              </w:rPr>
              <w:t xml:space="preserve"> </w:t>
            </w:r>
            <w:r w:rsidRPr="005B283D">
              <w:rPr>
                <w:rFonts w:ascii="Calibri" w:hAnsi="Calibri" w:cs="Calibri"/>
                <w:kern w:val="0"/>
                <w:sz w:val="24"/>
                <w:szCs w:val="24"/>
              </w:rPr>
              <w:t>activities.</w:t>
            </w:r>
          </w:p>
          <w:p w14:paraId="7988A30D" w14:textId="30B26DA8"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Good understanding of the</w:t>
            </w:r>
            <w:r>
              <w:rPr>
                <w:rFonts w:ascii="Calibri" w:hAnsi="Calibri" w:cs="Calibri"/>
                <w:kern w:val="0"/>
                <w:sz w:val="24"/>
                <w:szCs w:val="24"/>
              </w:rPr>
              <w:t xml:space="preserve"> </w:t>
            </w:r>
            <w:r w:rsidRPr="005B283D">
              <w:rPr>
                <w:rFonts w:ascii="Calibri" w:hAnsi="Calibri" w:cs="Calibri"/>
                <w:kern w:val="0"/>
                <w:sz w:val="24"/>
                <w:szCs w:val="24"/>
              </w:rPr>
              <w:t>roles of Internal and</w:t>
            </w:r>
            <w:r>
              <w:rPr>
                <w:rFonts w:ascii="Calibri" w:hAnsi="Calibri" w:cs="Calibri"/>
                <w:kern w:val="0"/>
                <w:sz w:val="24"/>
                <w:szCs w:val="24"/>
              </w:rPr>
              <w:t xml:space="preserve"> </w:t>
            </w:r>
            <w:r w:rsidRPr="005B283D">
              <w:rPr>
                <w:rFonts w:ascii="Calibri" w:hAnsi="Calibri" w:cs="Calibri"/>
                <w:kern w:val="0"/>
                <w:sz w:val="24"/>
                <w:szCs w:val="24"/>
              </w:rPr>
              <w:t>External Audit</w:t>
            </w:r>
            <w:r>
              <w:rPr>
                <w:rFonts w:ascii="Calibri" w:hAnsi="Calibri" w:cs="Calibri"/>
                <w:kern w:val="0"/>
                <w:sz w:val="24"/>
                <w:szCs w:val="24"/>
              </w:rPr>
              <w:t>.</w:t>
            </w:r>
          </w:p>
        </w:tc>
      </w:tr>
      <w:tr w:rsidR="005B283D" w:rsidRPr="005B283D" w14:paraId="1567BBB3" w14:textId="77777777" w:rsidTr="00822D3E">
        <w:trPr>
          <w:cantSplit/>
        </w:trPr>
        <w:tc>
          <w:tcPr>
            <w:tcW w:w="2122" w:type="dxa"/>
          </w:tcPr>
          <w:p w14:paraId="3805A7EB" w14:textId="740D8AFE" w:rsidR="005B283D" w:rsidRPr="005B283D" w:rsidRDefault="005B283D" w:rsidP="00717589">
            <w:pPr>
              <w:spacing w:after="80"/>
              <w:ind w:left="0" w:firstLine="0"/>
              <w:rPr>
                <w:sz w:val="24"/>
                <w:szCs w:val="24"/>
              </w:rPr>
            </w:pPr>
            <w:r w:rsidRPr="005B283D">
              <w:rPr>
                <w:rFonts w:ascii="Calibri" w:hAnsi="Calibri" w:cs="Calibri"/>
                <w:b/>
                <w:bCs/>
                <w:kern w:val="0"/>
                <w:sz w:val="24"/>
                <w:szCs w:val="24"/>
              </w:rPr>
              <w:t>Required Qualifications</w:t>
            </w:r>
          </w:p>
        </w:tc>
        <w:tc>
          <w:tcPr>
            <w:tcW w:w="3827" w:type="dxa"/>
          </w:tcPr>
          <w:p w14:paraId="4C07AC7A" w14:textId="77777777" w:rsidR="005B283D" w:rsidRPr="005B283D" w:rsidRDefault="005B283D" w:rsidP="00717589">
            <w:pPr>
              <w:spacing w:after="80"/>
              <w:ind w:left="0" w:firstLine="0"/>
              <w:rPr>
                <w:sz w:val="24"/>
                <w:szCs w:val="24"/>
              </w:rPr>
            </w:pPr>
          </w:p>
        </w:tc>
        <w:tc>
          <w:tcPr>
            <w:tcW w:w="3544" w:type="dxa"/>
          </w:tcPr>
          <w:p w14:paraId="40298F35" w14:textId="52D20E85"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Degree or relevant further</w:t>
            </w:r>
            <w:r>
              <w:rPr>
                <w:rFonts w:ascii="Calibri" w:hAnsi="Calibri" w:cs="Calibri"/>
                <w:kern w:val="0"/>
                <w:sz w:val="24"/>
                <w:szCs w:val="24"/>
              </w:rPr>
              <w:t xml:space="preserve"> </w:t>
            </w:r>
            <w:r w:rsidRPr="005B283D">
              <w:rPr>
                <w:rFonts w:ascii="Calibri" w:hAnsi="Calibri" w:cs="Calibri"/>
                <w:kern w:val="0"/>
                <w:sz w:val="24"/>
                <w:szCs w:val="24"/>
              </w:rPr>
              <w:t>education or professional</w:t>
            </w:r>
            <w:r>
              <w:rPr>
                <w:rFonts w:ascii="Calibri" w:hAnsi="Calibri" w:cs="Calibri"/>
                <w:kern w:val="0"/>
                <w:sz w:val="24"/>
                <w:szCs w:val="24"/>
              </w:rPr>
              <w:t xml:space="preserve"> </w:t>
            </w:r>
            <w:r w:rsidRPr="005B283D">
              <w:rPr>
                <w:rFonts w:ascii="Calibri" w:hAnsi="Calibri" w:cs="Calibri"/>
                <w:kern w:val="0"/>
                <w:sz w:val="24"/>
                <w:szCs w:val="24"/>
              </w:rPr>
              <w:t>qualification in</w:t>
            </w:r>
            <w:r>
              <w:rPr>
                <w:rFonts w:ascii="Calibri" w:hAnsi="Calibri" w:cs="Calibri"/>
                <w:kern w:val="0"/>
                <w:sz w:val="24"/>
                <w:szCs w:val="24"/>
              </w:rPr>
              <w:t xml:space="preserve"> </w:t>
            </w:r>
            <w:r w:rsidRPr="005B283D">
              <w:rPr>
                <w:rFonts w:ascii="Calibri" w:hAnsi="Calibri" w:cs="Calibri"/>
                <w:kern w:val="0"/>
                <w:sz w:val="24"/>
                <w:szCs w:val="24"/>
              </w:rPr>
              <w:t>accountancy, finance, risk</w:t>
            </w:r>
            <w:r>
              <w:rPr>
                <w:rFonts w:ascii="Calibri" w:hAnsi="Calibri" w:cs="Calibri"/>
                <w:kern w:val="0"/>
                <w:sz w:val="24"/>
                <w:szCs w:val="24"/>
              </w:rPr>
              <w:t xml:space="preserve"> </w:t>
            </w:r>
            <w:r w:rsidRPr="005B283D">
              <w:rPr>
                <w:rFonts w:ascii="Calibri" w:hAnsi="Calibri" w:cs="Calibri"/>
                <w:kern w:val="0"/>
                <w:sz w:val="24"/>
                <w:szCs w:val="24"/>
              </w:rPr>
              <w:t>management, business</w:t>
            </w:r>
            <w:r>
              <w:rPr>
                <w:rFonts w:ascii="Calibri" w:hAnsi="Calibri" w:cs="Calibri"/>
                <w:kern w:val="0"/>
                <w:sz w:val="24"/>
                <w:szCs w:val="24"/>
              </w:rPr>
              <w:t xml:space="preserve"> </w:t>
            </w:r>
            <w:r w:rsidRPr="005B283D">
              <w:rPr>
                <w:rFonts w:ascii="Calibri" w:hAnsi="Calibri" w:cs="Calibri"/>
                <w:kern w:val="0"/>
                <w:sz w:val="24"/>
                <w:szCs w:val="24"/>
              </w:rPr>
              <w:t>management or internal audit.</w:t>
            </w:r>
          </w:p>
        </w:tc>
      </w:tr>
      <w:tr w:rsidR="005B283D" w:rsidRPr="005B283D" w14:paraId="44ED6446" w14:textId="77777777" w:rsidTr="00822D3E">
        <w:trPr>
          <w:cantSplit/>
        </w:trPr>
        <w:tc>
          <w:tcPr>
            <w:tcW w:w="2122" w:type="dxa"/>
          </w:tcPr>
          <w:p w14:paraId="3EBB4937" w14:textId="46927D17" w:rsidR="005B283D" w:rsidRPr="005B283D" w:rsidRDefault="005B283D" w:rsidP="00717589">
            <w:pPr>
              <w:autoSpaceDE w:val="0"/>
              <w:autoSpaceDN w:val="0"/>
              <w:adjustRightInd w:val="0"/>
              <w:spacing w:after="80"/>
              <w:ind w:left="0" w:firstLine="0"/>
              <w:rPr>
                <w:rFonts w:ascii="Calibri" w:hAnsi="Calibri" w:cs="Calibri"/>
                <w:b/>
                <w:bCs/>
                <w:kern w:val="0"/>
                <w:sz w:val="24"/>
                <w:szCs w:val="24"/>
              </w:rPr>
            </w:pPr>
            <w:r w:rsidRPr="005B283D">
              <w:rPr>
                <w:rFonts w:ascii="Calibri" w:hAnsi="Calibri" w:cs="Calibri"/>
                <w:b/>
                <w:bCs/>
                <w:kern w:val="0"/>
                <w:sz w:val="24"/>
                <w:szCs w:val="24"/>
              </w:rPr>
              <w:lastRenderedPageBreak/>
              <w:t>Any Additional Job Related</w:t>
            </w:r>
            <w:r w:rsidR="00A43FB7">
              <w:rPr>
                <w:rFonts w:ascii="Calibri" w:hAnsi="Calibri" w:cs="Calibri"/>
                <w:b/>
                <w:bCs/>
                <w:kern w:val="0"/>
                <w:sz w:val="24"/>
                <w:szCs w:val="24"/>
              </w:rPr>
              <w:t xml:space="preserve"> </w:t>
            </w:r>
            <w:r w:rsidRPr="005B283D">
              <w:rPr>
                <w:rFonts w:ascii="Calibri" w:hAnsi="Calibri" w:cs="Calibri"/>
                <w:b/>
                <w:bCs/>
                <w:kern w:val="0"/>
                <w:sz w:val="24"/>
                <w:szCs w:val="24"/>
              </w:rPr>
              <w:t>Requirements</w:t>
            </w:r>
          </w:p>
        </w:tc>
        <w:tc>
          <w:tcPr>
            <w:tcW w:w="3827" w:type="dxa"/>
          </w:tcPr>
          <w:p w14:paraId="30293533" w14:textId="2D7F7938"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Available to attend and</w:t>
            </w:r>
            <w:r w:rsidR="00717589">
              <w:rPr>
                <w:rFonts w:ascii="Calibri" w:hAnsi="Calibri" w:cs="Calibri"/>
                <w:kern w:val="0"/>
                <w:sz w:val="24"/>
                <w:szCs w:val="24"/>
              </w:rPr>
              <w:t xml:space="preserve"> </w:t>
            </w:r>
            <w:r w:rsidRPr="005B283D">
              <w:rPr>
                <w:rFonts w:ascii="Calibri" w:hAnsi="Calibri" w:cs="Calibri"/>
                <w:kern w:val="0"/>
                <w:sz w:val="24"/>
                <w:szCs w:val="24"/>
              </w:rPr>
              <w:t>undertake appropriate</w:t>
            </w:r>
            <w:r w:rsidR="00717589">
              <w:rPr>
                <w:rFonts w:ascii="Calibri" w:hAnsi="Calibri" w:cs="Calibri"/>
                <w:kern w:val="0"/>
                <w:sz w:val="24"/>
                <w:szCs w:val="24"/>
              </w:rPr>
              <w:t xml:space="preserve"> </w:t>
            </w:r>
            <w:r w:rsidRPr="005B283D">
              <w:rPr>
                <w:rFonts w:ascii="Calibri" w:hAnsi="Calibri" w:cs="Calibri"/>
                <w:kern w:val="0"/>
                <w:sz w:val="24"/>
                <w:szCs w:val="24"/>
              </w:rPr>
              <w:t>preparation for each</w:t>
            </w:r>
            <w:r w:rsidR="00717589">
              <w:rPr>
                <w:rFonts w:ascii="Calibri" w:hAnsi="Calibri" w:cs="Calibri"/>
                <w:kern w:val="0"/>
                <w:sz w:val="24"/>
                <w:szCs w:val="24"/>
              </w:rPr>
              <w:t xml:space="preserve"> </w:t>
            </w:r>
            <w:r w:rsidRPr="005B283D">
              <w:rPr>
                <w:rFonts w:ascii="Calibri" w:hAnsi="Calibri" w:cs="Calibri"/>
                <w:kern w:val="0"/>
                <w:sz w:val="24"/>
                <w:szCs w:val="24"/>
              </w:rPr>
              <w:t>meeting of the Council’s</w:t>
            </w:r>
            <w:r w:rsidR="00717589">
              <w:rPr>
                <w:rFonts w:ascii="Calibri" w:hAnsi="Calibri" w:cs="Calibri"/>
                <w:kern w:val="0"/>
                <w:sz w:val="24"/>
                <w:szCs w:val="24"/>
              </w:rPr>
              <w:t xml:space="preserve"> </w:t>
            </w:r>
            <w:r w:rsidRPr="005B283D">
              <w:rPr>
                <w:rFonts w:ascii="Calibri" w:hAnsi="Calibri" w:cs="Calibri"/>
                <w:kern w:val="0"/>
                <w:sz w:val="24"/>
                <w:szCs w:val="24"/>
              </w:rPr>
              <w:t>Audit Committee.</w:t>
            </w:r>
          </w:p>
          <w:p w14:paraId="1F14DB21" w14:textId="0FB3FE75" w:rsidR="005B283D" w:rsidRPr="00717589"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Ability / willingness to</w:t>
            </w:r>
            <w:r w:rsidR="00717589">
              <w:rPr>
                <w:rFonts w:ascii="Calibri" w:hAnsi="Calibri" w:cs="Calibri"/>
                <w:kern w:val="0"/>
                <w:sz w:val="24"/>
                <w:szCs w:val="24"/>
              </w:rPr>
              <w:t xml:space="preserve"> </w:t>
            </w:r>
            <w:r w:rsidRPr="005B283D">
              <w:rPr>
                <w:rFonts w:ascii="Calibri" w:hAnsi="Calibri" w:cs="Calibri"/>
                <w:kern w:val="0"/>
                <w:sz w:val="24"/>
                <w:szCs w:val="24"/>
              </w:rPr>
              <w:t>attend any relevant training</w:t>
            </w:r>
            <w:r w:rsidR="00717589">
              <w:rPr>
                <w:rFonts w:ascii="Calibri" w:hAnsi="Calibri" w:cs="Calibri"/>
                <w:kern w:val="0"/>
                <w:sz w:val="24"/>
                <w:szCs w:val="24"/>
              </w:rPr>
              <w:t xml:space="preserve"> </w:t>
            </w:r>
            <w:r w:rsidRPr="005B283D">
              <w:rPr>
                <w:rFonts w:ascii="Calibri" w:hAnsi="Calibri" w:cs="Calibri"/>
                <w:kern w:val="0"/>
                <w:sz w:val="24"/>
                <w:szCs w:val="24"/>
              </w:rPr>
              <w:t>or development activities</w:t>
            </w:r>
            <w:r w:rsidR="00717589">
              <w:rPr>
                <w:rFonts w:ascii="Calibri" w:hAnsi="Calibri" w:cs="Calibri"/>
                <w:kern w:val="0"/>
                <w:sz w:val="24"/>
                <w:szCs w:val="24"/>
              </w:rPr>
              <w:t xml:space="preserve"> </w:t>
            </w:r>
            <w:r w:rsidRPr="005B283D">
              <w:rPr>
                <w:rFonts w:ascii="Calibri" w:hAnsi="Calibri" w:cs="Calibri"/>
                <w:kern w:val="0"/>
                <w:sz w:val="24"/>
                <w:szCs w:val="24"/>
              </w:rPr>
              <w:t>associated with the role.</w:t>
            </w:r>
          </w:p>
        </w:tc>
        <w:tc>
          <w:tcPr>
            <w:tcW w:w="3544" w:type="dxa"/>
          </w:tcPr>
          <w:p w14:paraId="02C7C56C" w14:textId="29267100" w:rsidR="005B283D" w:rsidRPr="005B283D" w:rsidRDefault="005B283D" w:rsidP="00717589">
            <w:pPr>
              <w:spacing w:after="80"/>
              <w:ind w:left="0" w:firstLine="0"/>
              <w:rPr>
                <w:sz w:val="24"/>
                <w:szCs w:val="24"/>
              </w:rPr>
            </w:pPr>
          </w:p>
        </w:tc>
      </w:tr>
      <w:tr w:rsidR="005B283D" w:rsidRPr="005B283D" w14:paraId="21C8B73B" w14:textId="77777777" w:rsidTr="00822D3E">
        <w:trPr>
          <w:cantSplit/>
        </w:trPr>
        <w:tc>
          <w:tcPr>
            <w:tcW w:w="2122" w:type="dxa"/>
          </w:tcPr>
          <w:p w14:paraId="38A25F09" w14:textId="286B6385" w:rsidR="005B283D" w:rsidRPr="005B283D" w:rsidRDefault="005B283D" w:rsidP="00717589">
            <w:pPr>
              <w:autoSpaceDE w:val="0"/>
              <w:autoSpaceDN w:val="0"/>
              <w:adjustRightInd w:val="0"/>
              <w:spacing w:after="80"/>
              <w:ind w:left="0" w:firstLine="0"/>
              <w:rPr>
                <w:rFonts w:ascii="Calibri" w:hAnsi="Calibri" w:cs="Calibri"/>
                <w:b/>
                <w:bCs/>
                <w:kern w:val="0"/>
                <w:sz w:val="24"/>
                <w:szCs w:val="24"/>
              </w:rPr>
            </w:pPr>
            <w:r w:rsidRPr="005B283D">
              <w:rPr>
                <w:rFonts w:ascii="Calibri" w:hAnsi="Calibri" w:cs="Calibri"/>
                <w:b/>
                <w:bCs/>
                <w:kern w:val="0"/>
                <w:sz w:val="24"/>
                <w:szCs w:val="24"/>
              </w:rPr>
              <w:t>Equality</w:t>
            </w:r>
          </w:p>
        </w:tc>
        <w:tc>
          <w:tcPr>
            <w:tcW w:w="3827" w:type="dxa"/>
          </w:tcPr>
          <w:p w14:paraId="4824A985" w14:textId="38BBE188" w:rsidR="005B283D" w:rsidRPr="005B283D" w:rsidRDefault="005B283D" w:rsidP="00717589">
            <w:pPr>
              <w:autoSpaceDE w:val="0"/>
              <w:autoSpaceDN w:val="0"/>
              <w:adjustRightInd w:val="0"/>
              <w:spacing w:after="80"/>
              <w:ind w:left="0" w:firstLine="0"/>
              <w:rPr>
                <w:rFonts w:ascii="Calibri" w:hAnsi="Calibri" w:cs="Calibri"/>
                <w:kern w:val="0"/>
                <w:sz w:val="24"/>
                <w:szCs w:val="24"/>
              </w:rPr>
            </w:pPr>
            <w:r w:rsidRPr="005B283D">
              <w:rPr>
                <w:rFonts w:ascii="Calibri" w:hAnsi="Calibri" w:cs="Calibri"/>
                <w:kern w:val="0"/>
                <w:sz w:val="24"/>
                <w:szCs w:val="24"/>
              </w:rPr>
              <w:t>Knowledge of and</w:t>
            </w:r>
            <w:r w:rsidR="00717589">
              <w:rPr>
                <w:rFonts w:ascii="Calibri" w:hAnsi="Calibri" w:cs="Calibri"/>
                <w:kern w:val="0"/>
                <w:sz w:val="24"/>
                <w:szCs w:val="24"/>
              </w:rPr>
              <w:t xml:space="preserve"> </w:t>
            </w:r>
            <w:r w:rsidRPr="005B283D">
              <w:rPr>
                <w:rFonts w:ascii="Calibri" w:hAnsi="Calibri" w:cs="Calibri"/>
                <w:kern w:val="0"/>
                <w:sz w:val="24"/>
                <w:szCs w:val="24"/>
              </w:rPr>
              <w:t>commitment to Equality</w:t>
            </w:r>
            <w:r w:rsidR="00717589">
              <w:rPr>
                <w:rFonts w:ascii="Calibri" w:hAnsi="Calibri" w:cs="Calibri"/>
                <w:kern w:val="0"/>
                <w:sz w:val="24"/>
                <w:szCs w:val="24"/>
              </w:rPr>
              <w:t xml:space="preserve"> </w:t>
            </w:r>
            <w:r w:rsidRPr="005B283D">
              <w:rPr>
                <w:rFonts w:ascii="Calibri" w:hAnsi="Calibri" w:cs="Calibri"/>
                <w:kern w:val="0"/>
                <w:sz w:val="24"/>
                <w:szCs w:val="24"/>
              </w:rPr>
              <w:t>and Diversity</w:t>
            </w:r>
            <w:r>
              <w:rPr>
                <w:rFonts w:ascii="Calibri" w:hAnsi="Calibri" w:cs="Calibri"/>
                <w:kern w:val="0"/>
                <w:sz w:val="24"/>
                <w:szCs w:val="24"/>
              </w:rPr>
              <w:t>.</w:t>
            </w:r>
          </w:p>
        </w:tc>
        <w:tc>
          <w:tcPr>
            <w:tcW w:w="3544" w:type="dxa"/>
          </w:tcPr>
          <w:p w14:paraId="41883792" w14:textId="77777777" w:rsidR="005B283D" w:rsidRPr="005B283D" w:rsidRDefault="005B283D" w:rsidP="00717589">
            <w:pPr>
              <w:spacing w:after="80"/>
              <w:ind w:left="0" w:firstLine="0"/>
              <w:rPr>
                <w:sz w:val="24"/>
                <w:szCs w:val="24"/>
              </w:rPr>
            </w:pPr>
          </w:p>
        </w:tc>
      </w:tr>
    </w:tbl>
    <w:p w14:paraId="256C92CA" w14:textId="77777777" w:rsidR="005B283D" w:rsidRPr="005B283D" w:rsidRDefault="005B283D" w:rsidP="005B283D">
      <w:pPr>
        <w:ind w:left="0" w:firstLine="0"/>
        <w:rPr>
          <w:sz w:val="24"/>
          <w:szCs w:val="24"/>
        </w:rPr>
      </w:pPr>
    </w:p>
    <w:sectPr w:rsidR="005B283D" w:rsidRPr="005B283D" w:rsidSect="004A76C0">
      <w:pgSz w:w="11906" w:h="16838"/>
      <w:pgMar w:top="1135"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0" w:usb1="00000000" w:usb2="00000000" w:usb3="00000000" w:csb0="00000001" w:csb1="00000000"/>
  </w:font>
  <w:font w:name="Amasis MT Pro Black">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664B"/>
    <w:multiLevelType w:val="hybridMultilevel"/>
    <w:tmpl w:val="E9DC2602"/>
    <w:lvl w:ilvl="0" w:tplc="B98A6E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736A8"/>
    <w:multiLevelType w:val="hybridMultilevel"/>
    <w:tmpl w:val="0FD4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A12A2"/>
    <w:multiLevelType w:val="hybridMultilevel"/>
    <w:tmpl w:val="17603760"/>
    <w:lvl w:ilvl="0" w:tplc="326CAB8C">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0B624E"/>
    <w:multiLevelType w:val="hybridMultilevel"/>
    <w:tmpl w:val="06A2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DF679F"/>
    <w:multiLevelType w:val="hybridMultilevel"/>
    <w:tmpl w:val="360C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CB370B"/>
    <w:multiLevelType w:val="hybridMultilevel"/>
    <w:tmpl w:val="9E12A2AC"/>
    <w:lvl w:ilvl="0" w:tplc="326CAB8C">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3A624B"/>
    <w:multiLevelType w:val="hybridMultilevel"/>
    <w:tmpl w:val="0A084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386D2E"/>
    <w:multiLevelType w:val="hybridMultilevel"/>
    <w:tmpl w:val="AAD6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0486265">
    <w:abstractNumId w:val="1"/>
  </w:num>
  <w:num w:numId="2" w16cid:durableId="30375920">
    <w:abstractNumId w:val="4"/>
  </w:num>
  <w:num w:numId="3" w16cid:durableId="1829788298">
    <w:abstractNumId w:val="3"/>
  </w:num>
  <w:num w:numId="4" w16cid:durableId="416757589">
    <w:abstractNumId w:val="7"/>
  </w:num>
  <w:num w:numId="5" w16cid:durableId="1122260490">
    <w:abstractNumId w:val="5"/>
  </w:num>
  <w:num w:numId="6" w16cid:durableId="856625254">
    <w:abstractNumId w:val="0"/>
  </w:num>
  <w:num w:numId="7" w16cid:durableId="506097991">
    <w:abstractNumId w:val="6"/>
  </w:num>
  <w:num w:numId="8" w16cid:durableId="1412310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3D"/>
    <w:rsid w:val="0001643B"/>
    <w:rsid w:val="001A113B"/>
    <w:rsid w:val="004A76C0"/>
    <w:rsid w:val="00584D84"/>
    <w:rsid w:val="00585131"/>
    <w:rsid w:val="005B283D"/>
    <w:rsid w:val="005C1F94"/>
    <w:rsid w:val="00625372"/>
    <w:rsid w:val="00671499"/>
    <w:rsid w:val="007169F4"/>
    <w:rsid w:val="00717589"/>
    <w:rsid w:val="00727305"/>
    <w:rsid w:val="00732F4E"/>
    <w:rsid w:val="007A52D2"/>
    <w:rsid w:val="00822D3E"/>
    <w:rsid w:val="008231F1"/>
    <w:rsid w:val="00921E45"/>
    <w:rsid w:val="00A43FB7"/>
    <w:rsid w:val="00B91BDB"/>
    <w:rsid w:val="00CB7B5E"/>
    <w:rsid w:val="00D90ECA"/>
    <w:rsid w:val="00D96816"/>
    <w:rsid w:val="00EF7661"/>
    <w:rsid w:val="00F76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14D2"/>
  <w15:chartTrackingRefBased/>
  <w15:docId w15:val="{43EE1208-EAE7-4447-8AF5-6C779284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ind w:left="992"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8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2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19545-A49B-4B20-8361-B31263DB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Melia</dc:creator>
  <cp:keywords/>
  <dc:description/>
  <cp:lastModifiedBy>Alex Melia</cp:lastModifiedBy>
  <cp:revision>3</cp:revision>
  <dcterms:created xsi:type="dcterms:W3CDTF">2025-05-22T12:38:00Z</dcterms:created>
  <dcterms:modified xsi:type="dcterms:W3CDTF">2025-06-20T11:54:00Z</dcterms:modified>
</cp:coreProperties>
</file>