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29A6" w14:textId="77777777" w:rsidR="00E402BD" w:rsidRDefault="00E402BD">
      <w:pPr>
        <w:rPr>
          <w:b/>
          <w:bCs/>
          <w:sz w:val="32"/>
          <w:szCs w:val="32"/>
        </w:rPr>
      </w:pPr>
    </w:p>
    <w:p w14:paraId="436CB549" w14:textId="4D306F6B" w:rsidR="008C6891" w:rsidRPr="00811730" w:rsidRDefault="003E64F9">
      <w:pPr>
        <w:rPr>
          <w:b/>
          <w:bCs/>
          <w:sz w:val="32"/>
          <w:szCs w:val="32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1CE477" wp14:editId="3DB0930F">
            <wp:simplePos x="0" y="0"/>
            <wp:positionH relativeFrom="margin">
              <wp:posOffset>4252685</wp:posOffset>
            </wp:positionH>
            <wp:positionV relativeFrom="paragraph">
              <wp:posOffset>-575038</wp:posOffset>
            </wp:positionV>
            <wp:extent cx="1923527" cy="571500"/>
            <wp:effectExtent l="0" t="0" r="635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52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730" w:rsidRPr="00811730">
        <w:rPr>
          <w:b/>
          <w:bCs/>
          <w:sz w:val="32"/>
          <w:szCs w:val="32"/>
        </w:rPr>
        <w:t>Accessibility Fund</w:t>
      </w:r>
    </w:p>
    <w:p w14:paraId="388E96BE" w14:textId="3003663C" w:rsidR="00811730" w:rsidRPr="00CB6AA4" w:rsidRDefault="00811730">
      <w:pPr>
        <w:rPr>
          <w:sz w:val="32"/>
          <w:szCs w:val="32"/>
        </w:rPr>
      </w:pPr>
      <w:r w:rsidRPr="00CB6AA4">
        <w:rPr>
          <w:sz w:val="32"/>
          <w:szCs w:val="32"/>
        </w:rPr>
        <w:t>Application Form</w:t>
      </w:r>
    </w:p>
    <w:p w14:paraId="6BD9F9B6" w14:textId="78D3934F" w:rsidR="00811730" w:rsidRDefault="00811730">
      <w:pPr>
        <w:rPr>
          <w:sz w:val="28"/>
          <w:szCs w:val="28"/>
        </w:rPr>
      </w:pPr>
    </w:p>
    <w:p w14:paraId="67C72F83" w14:textId="4DEB9994" w:rsidR="00811730" w:rsidRPr="00F8658C" w:rsidRDefault="00811730">
      <w:pPr>
        <w:rPr>
          <w:sz w:val="24"/>
          <w:szCs w:val="24"/>
        </w:rPr>
      </w:pPr>
      <w:r w:rsidRPr="00F8658C">
        <w:rPr>
          <w:sz w:val="24"/>
          <w:szCs w:val="24"/>
        </w:rPr>
        <w:t>Each year a fund of £25k is available to cover the cost of small works to the public highway to improve accessibility.</w:t>
      </w:r>
    </w:p>
    <w:p w14:paraId="250CD852" w14:textId="2B0915F5" w:rsidR="00811730" w:rsidRPr="00F8658C" w:rsidRDefault="001213EE">
      <w:pPr>
        <w:rPr>
          <w:sz w:val="24"/>
          <w:szCs w:val="24"/>
        </w:rPr>
      </w:pPr>
      <w:r>
        <w:rPr>
          <w:sz w:val="24"/>
          <w:szCs w:val="24"/>
        </w:rPr>
        <w:t>Anyone in MK</w:t>
      </w:r>
      <w:r w:rsidR="00811730" w:rsidRPr="00F8658C">
        <w:rPr>
          <w:sz w:val="24"/>
          <w:szCs w:val="24"/>
        </w:rPr>
        <w:t xml:space="preserve"> can apply this fund to help with an</w:t>
      </w:r>
      <w:r w:rsidR="00811730">
        <w:rPr>
          <w:sz w:val="28"/>
          <w:szCs w:val="28"/>
        </w:rPr>
        <w:t xml:space="preserve"> </w:t>
      </w:r>
      <w:r w:rsidR="00811730" w:rsidRPr="00F8658C">
        <w:rPr>
          <w:sz w:val="24"/>
          <w:szCs w:val="24"/>
        </w:rPr>
        <w:t>accessibility issue they have identified in their local area that is affecting the community.</w:t>
      </w:r>
    </w:p>
    <w:p w14:paraId="6BDADFF5" w14:textId="19370AC9" w:rsidR="00811730" w:rsidRPr="00F8658C" w:rsidRDefault="00D977E0">
      <w:pPr>
        <w:rPr>
          <w:sz w:val="24"/>
          <w:szCs w:val="24"/>
        </w:rPr>
      </w:pPr>
      <w:r>
        <w:rPr>
          <w:sz w:val="24"/>
          <w:szCs w:val="24"/>
        </w:rPr>
        <w:t>Schemes funded by the Accessibility Fund may include</w:t>
      </w:r>
      <w:r w:rsidR="00811730" w:rsidRPr="00F8658C">
        <w:rPr>
          <w:sz w:val="24"/>
          <w:szCs w:val="24"/>
        </w:rPr>
        <w:t xml:space="preserve"> </w:t>
      </w:r>
      <w:r w:rsidR="00F8658C" w:rsidRPr="00F8658C">
        <w:rPr>
          <w:sz w:val="24"/>
          <w:szCs w:val="24"/>
        </w:rPr>
        <w:t>removing</w:t>
      </w:r>
      <w:r w:rsidR="00811730" w:rsidRPr="00F8658C">
        <w:rPr>
          <w:sz w:val="24"/>
          <w:szCs w:val="24"/>
        </w:rPr>
        <w:t xml:space="preserve"> obstacle</w:t>
      </w:r>
      <w:r w:rsidR="00F8658C" w:rsidRPr="00F8658C">
        <w:rPr>
          <w:sz w:val="24"/>
          <w:szCs w:val="24"/>
        </w:rPr>
        <w:t>s</w:t>
      </w:r>
      <w:r w:rsidR="00811730" w:rsidRPr="00F8658C">
        <w:rPr>
          <w:sz w:val="24"/>
          <w:szCs w:val="24"/>
        </w:rPr>
        <w:t xml:space="preserve"> on the footway, </w:t>
      </w:r>
      <w:r w:rsidR="00F8658C" w:rsidRPr="00F8658C">
        <w:rPr>
          <w:sz w:val="24"/>
          <w:szCs w:val="24"/>
        </w:rPr>
        <w:t>adding handrails to steps,</w:t>
      </w:r>
      <w:r w:rsidR="00F8658C">
        <w:rPr>
          <w:sz w:val="24"/>
          <w:szCs w:val="24"/>
        </w:rPr>
        <w:t xml:space="preserve"> </w:t>
      </w:r>
      <w:r w:rsidR="00F8658C" w:rsidRPr="00F8658C">
        <w:rPr>
          <w:sz w:val="24"/>
          <w:szCs w:val="24"/>
        </w:rPr>
        <w:t>or</w:t>
      </w:r>
      <w:r w:rsidR="00F8658C">
        <w:rPr>
          <w:sz w:val="24"/>
          <w:szCs w:val="24"/>
        </w:rPr>
        <w:t xml:space="preserve"> by</w:t>
      </w:r>
      <w:r w:rsidR="00F8658C" w:rsidRPr="00F8658C">
        <w:rPr>
          <w:sz w:val="24"/>
          <w:szCs w:val="24"/>
        </w:rPr>
        <w:t xml:space="preserve"> installing</w:t>
      </w:r>
      <w:r w:rsidR="00811730" w:rsidRPr="00F8658C">
        <w:rPr>
          <w:sz w:val="24"/>
          <w:szCs w:val="24"/>
        </w:rPr>
        <w:t xml:space="preserve"> dropped kerbs </w:t>
      </w:r>
      <w:r w:rsidR="00F8658C" w:rsidRPr="00F8658C">
        <w:rPr>
          <w:sz w:val="24"/>
          <w:szCs w:val="24"/>
        </w:rPr>
        <w:t>at either side of a road to create a safe</w:t>
      </w:r>
      <w:r w:rsidR="00811730" w:rsidRPr="00F8658C">
        <w:rPr>
          <w:sz w:val="24"/>
          <w:szCs w:val="24"/>
        </w:rPr>
        <w:t xml:space="preserve"> crossing point</w:t>
      </w:r>
      <w:r w:rsidR="00F8658C" w:rsidRPr="00F8658C">
        <w:rPr>
          <w:sz w:val="24"/>
          <w:szCs w:val="24"/>
        </w:rPr>
        <w:t>.</w:t>
      </w:r>
    </w:p>
    <w:p w14:paraId="2FBEC909" w14:textId="29E87E1D" w:rsidR="00F8658C" w:rsidRPr="00F8658C" w:rsidRDefault="00F8658C">
      <w:pPr>
        <w:rPr>
          <w:sz w:val="24"/>
          <w:szCs w:val="24"/>
        </w:rPr>
      </w:pPr>
      <w:r w:rsidRPr="00F8658C">
        <w:rPr>
          <w:sz w:val="24"/>
          <w:szCs w:val="24"/>
        </w:rPr>
        <w:t xml:space="preserve">To apply to the fund, please complete the fields below and send to: </w:t>
      </w:r>
      <w:hyperlink r:id="rId10" w:history="1">
        <w:r w:rsidRPr="00F8658C">
          <w:rPr>
            <w:rStyle w:val="Hyperlink"/>
            <w:sz w:val="24"/>
            <w:szCs w:val="24"/>
          </w:rPr>
          <w:t>highways.liaison@milton-keynes.gov.uk</w:t>
        </w:r>
      </w:hyperlink>
      <w:r w:rsidRPr="00F8658C">
        <w:rPr>
          <w:sz w:val="24"/>
          <w:szCs w:val="24"/>
        </w:rPr>
        <w:t xml:space="preserve"> or post to: Highways Liaison, Civic Offices, 1 Saxon Gate East, Milton Keynes MK9 3EJ. If you need assistance completing this form, please call 01908 252353.</w:t>
      </w:r>
    </w:p>
    <w:p w14:paraId="47FC9368" w14:textId="43040BCD" w:rsidR="00CB6AA4" w:rsidRDefault="00CB6AA4" w:rsidP="00F8658C">
      <w:pPr>
        <w:rPr>
          <w:sz w:val="32"/>
          <w:szCs w:val="32"/>
          <w:u w:val="single"/>
        </w:rPr>
      </w:pPr>
    </w:p>
    <w:p w14:paraId="6B1B8D40" w14:textId="2947F130" w:rsidR="00F8658C" w:rsidRPr="00F8658C" w:rsidRDefault="00F8658C" w:rsidP="00F8658C">
      <w:pPr>
        <w:rPr>
          <w:b/>
          <w:bCs/>
          <w:sz w:val="24"/>
          <w:szCs w:val="24"/>
        </w:rPr>
      </w:pPr>
      <w:r w:rsidRPr="00F8658C">
        <w:rPr>
          <w:b/>
          <w:bCs/>
          <w:sz w:val="24"/>
          <w:szCs w:val="24"/>
        </w:rPr>
        <w:t xml:space="preserve">Contact </w:t>
      </w:r>
      <w:proofErr w:type="gramStart"/>
      <w:r w:rsidRPr="00F8658C">
        <w:rPr>
          <w:b/>
          <w:bCs/>
          <w:sz w:val="24"/>
          <w:szCs w:val="24"/>
        </w:rPr>
        <w:t>details</w:t>
      </w:r>
      <w:proofErr w:type="gramEnd"/>
    </w:p>
    <w:p w14:paraId="70875E30" w14:textId="37B0069C" w:rsidR="00F8658C" w:rsidRPr="00F8658C" w:rsidRDefault="00F8658C">
      <w:pPr>
        <w:rPr>
          <w:sz w:val="24"/>
          <w:szCs w:val="24"/>
        </w:rPr>
      </w:pPr>
      <w:r w:rsidRPr="00F8658C">
        <w:rPr>
          <w:sz w:val="24"/>
          <w:szCs w:val="24"/>
        </w:rPr>
        <w:t>Name:</w:t>
      </w:r>
    </w:p>
    <w:p w14:paraId="3B2082F1" w14:textId="1B06BFBF" w:rsidR="00F8658C" w:rsidRPr="00F8658C" w:rsidRDefault="00F8658C">
      <w:pPr>
        <w:rPr>
          <w:sz w:val="24"/>
          <w:szCs w:val="24"/>
        </w:rPr>
      </w:pPr>
      <w:r w:rsidRPr="00F8658C">
        <w:rPr>
          <w:sz w:val="24"/>
          <w:szCs w:val="24"/>
        </w:rPr>
        <w:t>Phone</w:t>
      </w:r>
      <w:r>
        <w:rPr>
          <w:sz w:val="24"/>
          <w:szCs w:val="24"/>
        </w:rPr>
        <w:t>:</w:t>
      </w:r>
    </w:p>
    <w:p w14:paraId="20F8213B" w14:textId="6CF6C0A6" w:rsidR="00F8658C" w:rsidRPr="00F8658C" w:rsidRDefault="00F8658C">
      <w:pPr>
        <w:rPr>
          <w:sz w:val="24"/>
          <w:szCs w:val="24"/>
        </w:rPr>
      </w:pPr>
      <w:r w:rsidRPr="00F8658C">
        <w:rPr>
          <w:sz w:val="24"/>
          <w:szCs w:val="24"/>
        </w:rPr>
        <w:t>Email</w:t>
      </w:r>
      <w:r>
        <w:rPr>
          <w:sz w:val="24"/>
          <w:szCs w:val="24"/>
        </w:rPr>
        <w:t>:</w:t>
      </w:r>
    </w:p>
    <w:p w14:paraId="681C8902" w14:textId="104C10CD" w:rsidR="00F8658C" w:rsidRDefault="00F8658C">
      <w:pPr>
        <w:rPr>
          <w:sz w:val="24"/>
          <w:szCs w:val="24"/>
        </w:rPr>
      </w:pPr>
      <w:r w:rsidRPr="00F8658C">
        <w:rPr>
          <w:sz w:val="24"/>
          <w:szCs w:val="24"/>
        </w:rPr>
        <w:t>Address</w:t>
      </w:r>
      <w:r>
        <w:rPr>
          <w:sz w:val="24"/>
          <w:szCs w:val="24"/>
        </w:rPr>
        <w:t>:</w:t>
      </w:r>
    </w:p>
    <w:p w14:paraId="512D4DDB" w14:textId="1E10F80E" w:rsidR="00F8658C" w:rsidRDefault="00F8658C">
      <w:pPr>
        <w:rPr>
          <w:sz w:val="24"/>
          <w:szCs w:val="24"/>
        </w:rPr>
      </w:pPr>
    </w:p>
    <w:p w14:paraId="7A44FCE2" w14:textId="049B5FCC" w:rsidR="00F8658C" w:rsidRPr="00CB674F" w:rsidRDefault="00CB674F" w:rsidP="00CB674F">
      <w:pPr>
        <w:rPr>
          <w:b/>
          <w:bCs/>
          <w:sz w:val="24"/>
          <w:szCs w:val="24"/>
        </w:rPr>
      </w:pPr>
      <w:r w:rsidRPr="00CB674F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="00F8658C" w:rsidRPr="00CB674F">
        <w:rPr>
          <w:b/>
          <w:bCs/>
          <w:sz w:val="24"/>
          <w:szCs w:val="24"/>
        </w:rPr>
        <w:t xml:space="preserve">Are you completing this application on behalf of someone else? (Please circle) </w:t>
      </w:r>
      <w:r w:rsidR="00F8658C" w:rsidRPr="00CB674F">
        <w:rPr>
          <w:b/>
          <w:bCs/>
          <w:sz w:val="24"/>
          <w:szCs w:val="24"/>
        </w:rPr>
        <w:tab/>
      </w:r>
    </w:p>
    <w:p w14:paraId="3DBEFFE9" w14:textId="77777777" w:rsidR="00CB674F" w:rsidRDefault="00F8658C" w:rsidP="00CB674F">
      <w:pPr>
        <w:rPr>
          <w:sz w:val="24"/>
          <w:szCs w:val="24"/>
        </w:rPr>
      </w:pPr>
      <w:r w:rsidRPr="00F8658C">
        <w:rPr>
          <w:sz w:val="24"/>
          <w:szCs w:val="24"/>
        </w:rPr>
        <w:t xml:space="preserve">Yes </w:t>
      </w:r>
      <w:r w:rsidRPr="00F8658C">
        <w:rPr>
          <w:sz w:val="24"/>
          <w:szCs w:val="24"/>
        </w:rPr>
        <w:tab/>
        <w:t xml:space="preserve"> No</w:t>
      </w:r>
    </w:p>
    <w:p w14:paraId="50A85345" w14:textId="77777777" w:rsidR="00CB674F" w:rsidRDefault="00CB674F" w:rsidP="00CB674F">
      <w:pPr>
        <w:rPr>
          <w:sz w:val="24"/>
          <w:szCs w:val="24"/>
        </w:rPr>
      </w:pPr>
    </w:p>
    <w:p w14:paraId="33AFB394" w14:textId="3A8E6E8A" w:rsidR="00F8658C" w:rsidRPr="00CB674F" w:rsidRDefault="00CB674F" w:rsidP="00CB674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F8658C">
        <w:rPr>
          <w:b/>
          <w:bCs/>
          <w:sz w:val="24"/>
          <w:szCs w:val="24"/>
        </w:rPr>
        <w:t>The location of the issue e.g., High Street, Stony Stratford outside baker’s shop:</w:t>
      </w:r>
    </w:p>
    <w:p w14:paraId="3C0A61F3" w14:textId="2F568612" w:rsidR="00F8658C" w:rsidRDefault="00F8658C">
      <w:pPr>
        <w:rPr>
          <w:b/>
          <w:bCs/>
          <w:sz w:val="24"/>
          <w:szCs w:val="24"/>
        </w:rPr>
      </w:pPr>
    </w:p>
    <w:p w14:paraId="541D7880" w14:textId="77777777" w:rsidR="001213EE" w:rsidRDefault="001213EE">
      <w:pPr>
        <w:rPr>
          <w:b/>
          <w:bCs/>
          <w:sz w:val="24"/>
          <w:szCs w:val="24"/>
        </w:rPr>
      </w:pPr>
    </w:p>
    <w:p w14:paraId="4828812A" w14:textId="274932B8" w:rsidR="00F8658C" w:rsidRPr="00CB674F" w:rsidRDefault="00CB674F" w:rsidP="00CB67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F8658C" w:rsidRPr="00CB674F">
        <w:rPr>
          <w:b/>
          <w:bCs/>
          <w:sz w:val="24"/>
          <w:szCs w:val="24"/>
        </w:rPr>
        <w:t>Describe the accessibility issue at this location:</w:t>
      </w:r>
    </w:p>
    <w:p w14:paraId="7FCFBF8E" w14:textId="626D2CF0" w:rsidR="00F8658C" w:rsidRDefault="00F8658C">
      <w:pPr>
        <w:rPr>
          <w:b/>
          <w:bCs/>
          <w:sz w:val="24"/>
          <w:szCs w:val="24"/>
        </w:rPr>
      </w:pPr>
    </w:p>
    <w:p w14:paraId="5141BA12" w14:textId="77777777" w:rsidR="001B02A1" w:rsidRDefault="001B02A1">
      <w:pPr>
        <w:rPr>
          <w:b/>
          <w:bCs/>
          <w:sz w:val="24"/>
          <w:szCs w:val="24"/>
        </w:rPr>
      </w:pPr>
    </w:p>
    <w:p w14:paraId="622343E1" w14:textId="63696E35" w:rsidR="00F8658C" w:rsidRDefault="00CB67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4. </w:t>
      </w:r>
      <w:r w:rsidR="00F8658C">
        <w:rPr>
          <w:b/>
          <w:bCs/>
          <w:sz w:val="24"/>
          <w:szCs w:val="24"/>
        </w:rPr>
        <w:t xml:space="preserve">How many people will benefit from </w:t>
      </w:r>
      <w:r w:rsidR="0068711A">
        <w:rPr>
          <w:b/>
          <w:bCs/>
          <w:sz w:val="24"/>
          <w:szCs w:val="24"/>
        </w:rPr>
        <w:t>improvements at this location*?</w:t>
      </w:r>
    </w:p>
    <w:p w14:paraId="2BD4BDAF" w14:textId="77777777" w:rsidR="0068711A" w:rsidRDefault="0068711A">
      <w:pPr>
        <w:rPr>
          <w:b/>
          <w:bCs/>
          <w:sz w:val="24"/>
          <w:szCs w:val="24"/>
        </w:rPr>
      </w:pPr>
    </w:p>
    <w:p w14:paraId="3CF216E3" w14:textId="77777777" w:rsidR="0068711A" w:rsidRDefault="0068711A">
      <w:pPr>
        <w:rPr>
          <w:b/>
          <w:bCs/>
          <w:sz w:val="24"/>
          <w:szCs w:val="24"/>
        </w:rPr>
      </w:pPr>
    </w:p>
    <w:p w14:paraId="2E360ADF" w14:textId="6FF883F6" w:rsidR="0068711A" w:rsidRPr="0068711A" w:rsidRDefault="0068711A">
      <w:pPr>
        <w:rPr>
          <w:sz w:val="24"/>
          <w:szCs w:val="24"/>
        </w:rPr>
      </w:pPr>
      <w:r w:rsidRPr="0068711A">
        <w:rPr>
          <w:sz w:val="24"/>
          <w:szCs w:val="24"/>
        </w:rPr>
        <w:t xml:space="preserve">*Please note, we score each application based on the criteria listed below which includes benefitting as many people as possible. </w:t>
      </w:r>
      <w:r>
        <w:rPr>
          <w:sz w:val="24"/>
          <w:szCs w:val="24"/>
        </w:rPr>
        <w:t xml:space="preserve">There are options to include Access Protection Markings (an </w:t>
      </w:r>
      <w:r w:rsidR="003E64F9">
        <w:rPr>
          <w:sz w:val="24"/>
          <w:szCs w:val="24"/>
        </w:rPr>
        <w:t>‘</w:t>
      </w:r>
      <w:r>
        <w:rPr>
          <w:sz w:val="24"/>
          <w:szCs w:val="24"/>
        </w:rPr>
        <w:t>H</w:t>
      </w:r>
      <w:r w:rsidR="003E64F9">
        <w:rPr>
          <w:sz w:val="24"/>
          <w:szCs w:val="24"/>
        </w:rPr>
        <w:t>’</w:t>
      </w:r>
      <w:r>
        <w:rPr>
          <w:sz w:val="24"/>
          <w:szCs w:val="24"/>
        </w:rPr>
        <w:t xml:space="preserve"> bar) or marking a disabled parking bay in a residential area which can be applied for separately by the applicant. There is a charge for these two types of work. More details are on our website under the ‘Making the highways more accessible’ section at </w:t>
      </w:r>
      <w:proofErr w:type="gramStart"/>
      <w:r>
        <w:rPr>
          <w:sz w:val="24"/>
          <w:szCs w:val="24"/>
        </w:rPr>
        <w:t>www.milton-keynes.gov.uk/highways</w:t>
      </w:r>
      <w:proofErr w:type="gramEnd"/>
    </w:p>
    <w:p w14:paraId="7AF06272" w14:textId="67C4F6B5" w:rsidR="00F8658C" w:rsidRDefault="00F8658C">
      <w:pPr>
        <w:rPr>
          <w:b/>
          <w:bCs/>
          <w:sz w:val="24"/>
          <w:szCs w:val="24"/>
        </w:rPr>
      </w:pPr>
    </w:p>
    <w:p w14:paraId="0A396F46" w14:textId="4C890A3D" w:rsidR="0068711A" w:rsidRDefault="003E64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="0068711A">
        <w:rPr>
          <w:b/>
          <w:bCs/>
          <w:sz w:val="24"/>
          <w:szCs w:val="24"/>
        </w:rPr>
        <w:t>Have you applied to the Accessibility Fund before</w:t>
      </w:r>
      <w:r w:rsidR="0056212E">
        <w:rPr>
          <w:b/>
          <w:bCs/>
          <w:sz w:val="24"/>
          <w:szCs w:val="24"/>
        </w:rPr>
        <w:t xml:space="preserve"> with this issue at this location</w:t>
      </w:r>
      <w:r w:rsidR="0068711A">
        <w:rPr>
          <w:b/>
          <w:bCs/>
          <w:sz w:val="24"/>
          <w:szCs w:val="24"/>
        </w:rPr>
        <w:t>?  (Please circle)</w:t>
      </w:r>
    </w:p>
    <w:p w14:paraId="201D7D2F" w14:textId="042424CB" w:rsidR="0068711A" w:rsidRDefault="0068711A">
      <w:pPr>
        <w:rPr>
          <w:sz w:val="24"/>
          <w:szCs w:val="24"/>
        </w:rPr>
      </w:pPr>
      <w:r w:rsidRPr="0068711A">
        <w:rPr>
          <w:sz w:val="24"/>
          <w:szCs w:val="24"/>
        </w:rPr>
        <w:t>Yes</w:t>
      </w:r>
      <w:r w:rsidRPr="0068711A">
        <w:rPr>
          <w:sz w:val="24"/>
          <w:szCs w:val="24"/>
        </w:rPr>
        <w:tab/>
        <w:t>No</w:t>
      </w:r>
    </w:p>
    <w:p w14:paraId="79A44401" w14:textId="2DD1C669" w:rsidR="0068711A" w:rsidRDefault="0068711A">
      <w:pPr>
        <w:rPr>
          <w:sz w:val="24"/>
          <w:szCs w:val="24"/>
        </w:rPr>
      </w:pPr>
    </w:p>
    <w:p w14:paraId="63B58149" w14:textId="6EF4495D" w:rsidR="0068711A" w:rsidRDefault="0068711A">
      <w:pPr>
        <w:rPr>
          <w:sz w:val="24"/>
          <w:szCs w:val="24"/>
        </w:rPr>
      </w:pPr>
      <w:r>
        <w:rPr>
          <w:sz w:val="24"/>
          <w:szCs w:val="24"/>
        </w:rPr>
        <w:t xml:space="preserve">Thank you. </w:t>
      </w:r>
    </w:p>
    <w:p w14:paraId="2CAF68A0" w14:textId="6F9880F8" w:rsidR="0068711A" w:rsidRDefault="0068711A">
      <w:pPr>
        <w:rPr>
          <w:sz w:val="24"/>
          <w:szCs w:val="24"/>
        </w:rPr>
      </w:pPr>
      <w:r>
        <w:rPr>
          <w:sz w:val="24"/>
          <w:szCs w:val="24"/>
        </w:rPr>
        <w:t xml:space="preserve">Please send your application to </w:t>
      </w:r>
      <w:hyperlink r:id="rId11" w:history="1">
        <w:r w:rsidRPr="00B42D6D">
          <w:rPr>
            <w:rStyle w:val="Hyperlink"/>
            <w:sz w:val="24"/>
            <w:szCs w:val="24"/>
          </w:rPr>
          <w:t>highways.liaison@milton-keynes.gov.uk</w:t>
        </w:r>
      </w:hyperlink>
    </w:p>
    <w:p w14:paraId="5744CC89" w14:textId="0CAFE22B" w:rsidR="0068711A" w:rsidRDefault="0068711A">
      <w:pPr>
        <w:rPr>
          <w:sz w:val="24"/>
          <w:szCs w:val="24"/>
        </w:rPr>
      </w:pPr>
      <w:r w:rsidRPr="38E92F8B">
        <w:rPr>
          <w:sz w:val="24"/>
          <w:szCs w:val="24"/>
        </w:rPr>
        <w:t xml:space="preserve">We will check each application against the criteria below. Applications with the highest scores will be added to the list to be carried out during </w:t>
      </w:r>
      <w:r w:rsidR="7FB4A5D2" w:rsidRPr="38E92F8B">
        <w:rPr>
          <w:sz w:val="24"/>
          <w:szCs w:val="24"/>
        </w:rPr>
        <w:t>the current financial year</w:t>
      </w:r>
      <w:r w:rsidRPr="38E92F8B">
        <w:rPr>
          <w:sz w:val="24"/>
          <w:szCs w:val="24"/>
        </w:rPr>
        <w:t xml:space="preserve">. We will notify applicants of the successful schemes via email (or letter) to advise them that their application will go ahead. </w:t>
      </w:r>
    </w:p>
    <w:p w14:paraId="02B31EA7" w14:textId="033F33A9" w:rsidR="0068711A" w:rsidRDefault="00CB674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21ACD11" w14:textId="77777777" w:rsidR="001B02A1" w:rsidRDefault="001B02A1">
      <w:pPr>
        <w:rPr>
          <w:b/>
          <w:bCs/>
          <w:sz w:val="24"/>
          <w:szCs w:val="24"/>
        </w:rPr>
      </w:pPr>
    </w:p>
    <w:p w14:paraId="1273E9F9" w14:textId="77777777" w:rsidR="001B02A1" w:rsidRDefault="001B02A1">
      <w:pPr>
        <w:rPr>
          <w:b/>
          <w:bCs/>
          <w:sz w:val="24"/>
          <w:szCs w:val="24"/>
        </w:rPr>
      </w:pPr>
    </w:p>
    <w:p w14:paraId="4D990F39" w14:textId="093A08E5" w:rsidR="0068711A" w:rsidRDefault="006871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Criteria:</w:t>
      </w:r>
    </w:p>
    <w:p w14:paraId="78CC333B" w14:textId="4CD6656B" w:rsidR="006B6D57" w:rsidRDefault="006B6D57">
      <w:pPr>
        <w:rPr>
          <w:b/>
          <w:bCs/>
          <w:sz w:val="24"/>
          <w:szCs w:val="24"/>
        </w:rPr>
      </w:pPr>
    </w:p>
    <w:p w14:paraId="57FD8938" w14:textId="5E9700AF" w:rsidR="006B6D57" w:rsidRPr="006B6D57" w:rsidRDefault="006B6D57" w:rsidP="006B6D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6D57">
        <w:rPr>
          <w:sz w:val="24"/>
          <w:szCs w:val="24"/>
        </w:rPr>
        <w:t xml:space="preserve">Benefits a significant number of people/local </w:t>
      </w:r>
      <w:proofErr w:type="gramStart"/>
      <w:r w:rsidRPr="006B6D57">
        <w:rPr>
          <w:sz w:val="24"/>
          <w:szCs w:val="24"/>
        </w:rPr>
        <w:t>community</w:t>
      </w:r>
      <w:proofErr w:type="gramEnd"/>
    </w:p>
    <w:p w14:paraId="6202106A" w14:textId="36132A10" w:rsidR="006B6D57" w:rsidRPr="006B6D57" w:rsidRDefault="006B6D57" w:rsidP="006B6D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6D57">
        <w:rPr>
          <w:sz w:val="24"/>
          <w:szCs w:val="24"/>
        </w:rPr>
        <w:t xml:space="preserve">Solves existing </w:t>
      </w:r>
      <w:proofErr w:type="gramStart"/>
      <w:r w:rsidRPr="006B6D57">
        <w:rPr>
          <w:sz w:val="24"/>
          <w:szCs w:val="24"/>
        </w:rPr>
        <w:t>issue</w:t>
      </w:r>
      <w:proofErr w:type="gramEnd"/>
    </w:p>
    <w:p w14:paraId="18416ACD" w14:textId="75D48CBC" w:rsidR="006B6D57" w:rsidRPr="006B6D57" w:rsidRDefault="006B6D57" w:rsidP="006B6D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6D57">
        <w:rPr>
          <w:sz w:val="24"/>
          <w:szCs w:val="24"/>
        </w:rPr>
        <w:t xml:space="preserve">Does not exceed overall </w:t>
      </w:r>
      <w:proofErr w:type="gramStart"/>
      <w:r w:rsidRPr="006B6D57">
        <w:rPr>
          <w:sz w:val="24"/>
          <w:szCs w:val="24"/>
        </w:rPr>
        <w:t>budget</w:t>
      </w:r>
      <w:proofErr w:type="gramEnd"/>
    </w:p>
    <w:p w14:paraId="76281190" w14:textId="73DED1B0" w:rsidR="006B6D57" w:rsidRPr="006B6D57" w:rsidRDefault="006B6D57" w:rsidP="006B6D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6D57">
        <w:rPr>
          <w:sz w:val="24"/>
          <w:szCs w:val="24"/>
        </w:rPr>
        <w:t xml:space="preserve">Does not create other issues within the built (highways) </w:t>
      </w:r>
      <w:proofErr w:type="gramStart"/>
      <w:r w:rsidRPr="006B6D57">
        <w:rPr>
          <w:sz w:val="24"/>
          <w:szCs w:val="24"/>
        </w:rPr>
        <w:t>environment</w:t>
      </w:r>
      <w:proofErr w:type="gramEnd"/>
    </w:p>
    <w:p w14:paraId="461F3ADB" w14:textId="00DA6517" w:rsidR="006B6D57" w:rsidRPr="006B6D57" w:rsidRDefault="006B6D57" w:rsidP="006B6D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6D57">
        <w:rPr>
          <w:sz w:val="24"/>
          <w:szCs w:val="24"/>
        </w:rPr>
        <w:t xml:space="preserve">No road safety </w:t>
      </w:r>
      <w:proofErr w:type="gramStart"/>
      <w:r w:rsidRPr="006B6D57">
        <w:rPr>
          <w:sz w:val="24"/>
          <w:szCs w:val="24"/>
        </w:rPr>
        <w:t>concerns</w:t>
      </w:r>
      <w:proofErr w:type="gramEnd"/>
    </w:p>
    <w:p w14:paraId="7FED6932" w14:textId="0E5DED51" w:rsidR="006B6D57" w:rsidRPr="006B6D57" w:rsidRDefault="006B6D57" w:rsidP="006B6D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6D57">
        <w:rPr>
          <w:sz w:val="24"/>
          <w:szCs w:val="24"/>
        </w:rPr>
        <w:t>Compliant with current legislation</w:t>
      </w:r>
    </w:p>
    <w:p w14:paraId="4465F6A5" w14:textId="21160457" w:rsidR="006B6D57" w:rsidRPr="006B6D57" w:rsidRDefault="006B6D57" w:rsidP="006B6D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6D57">
        <w:rPr>
          <w:sz w:val="24"/>
          <w:szCs w:val="24"/>
        </w:rPr>
        <w:t xml:space="preserve">Cannot be included in wider highways works </w:t>
      </w:r>
      <w:proofErr w:type="gramStart"/>
      <w:r w:rsidRPr="006B6D57">
        <w:rPr>
          <w:sz w:val="24"/>
          <w:szCs w:val="24"/>
        </w:rPr>
        <w:t>programmes</w:t>
      </w:r>
      <w:proofErr w:type="gramEnd"/>
    </w:p>
    <w:sectPr w:rsidR="006B6D57" w:rsidRPr="006B6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4614F"/>
    <w:multiLevelType w:val="hybridMultilevel"/>
    <w:tmpl w:val="8604A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2413"/>
    <w:multiLevelType w:val="hybridMultilevel"/>
    <w:tmpl w:val="3DF2D33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C41C9"/>
    <w:multiLevelType w:val="hybridMultilevel"/>
    <w:tmpl w:val="F40C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F3A49"/>
    <w:multiLevelType w:val="hybridMultilevel"/>
    <w:tmpl w:val="5BD0A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13150"/>
    <w:multiLevelType w:val="hybridMultilevel"/>
    <w:tmpl w:val="294255C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286595">
    <w:abstractNumId w:val="2"/>
  </w:num>
  <w:num w:numId="2" w16cid:durableId="1010331634">
    <w:abstractNumId w:val="3"/>
  </w:num>
  <w:num w:numId="3" w16cid:durableId="365833291">
    <w:abstractNumId w:val="1"/>
  </w:num>
  <w:num w:numId="4" w16cid:durableId="354235750">
    <w:abstractNumId w:val="4"/>
  </w:num>
  <w:num w:numId="5" w16cid:durableId="144685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30"/>
    <w:rsid w:val="001213EE"/>
    <w:rsid w:val="001B02A1"/>
    <w:rsid w:val="001F55B8"/>
    <w:rsid w:val="003E64F9"/>
    <w:rsid w:val="0056212E"/>
    <w:rsid w:val="0068711A"/>
    <w:rsid w:val="006B6D57"/>
    <w:rsid w:val="00811730"/>
    <w:rsid w:val="008C6891"/>
    <w:rsid w:val="00CB674F"/>
    <w:rsid w:val="00CB6AA4"/>
    <w:rsid w:val="00D170E2"/>
    <w:rsid w:val="00D977E0"/>
    <w:rsid w:val="00E402BD"/>
    <w:rsid w:val="00F8658C"/>
    <w:rsid w:val="38E92F8B"/>
    <w:rsid w:val="7FB4A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BCC1"/>
  <w15:chartTrackingRefBased/>
  <w15:docId w15:val="{C8F4B752-D6A3-4EF5-A1D6-FC3185DD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6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ighways.liaison@milton-keynes.gov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highways.liaison@milton-keynes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6F6C016C70D1AF4DB6F67EAE7ADFFD62" ma:contentTypeVersion="10" ma:contentTypeDescription="MKC Branded Word Template Document" ma:contentTypeScope="" ma:versionID="ee8eafdc030a45151cda39dc986e9e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5ADAEA-09B1-4F95-A06C-F4592DEF1E31}"/>
</file>

<file path=customXml/itemProps2.xml><?xml version="1.0" encoding="utf-8"?>
<ds:datastoreItem xmlns:ds="http://schemas.openxmlformats.org/officeDocument/2006/customXml" ds:itemID="{D0DF3B58-CA45-4D9B-A821-BEF9565E857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8A46A07-3DD4-4BF6-BB6B-C1C26421C5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C2BF64-EF1A-4FE6-BFBC-A8D5F2BDA341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Munday</dc:creator>
  <cp:keywords/>
  <dc:description/>
  <cp:lastModifiedBy>Rachel Munday</cp:lastModifiedBy>
  <cp:revision>2</cp:revision>
  <dcterms:created xsi:type="dcterms:W3CDTF">2025-07-30T10:44:00Z</dcterms:created>
  <dcterms:modified xsi:type="dcterms:W3CDTF">2025-07-30T10:44:00Z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0x010100073DBBF460B4694388C550D7D3B13999006F6C016C70D1AF4DB6F67EAE7ADFFD62</vt:lpwstr>
  </property>
  <property fmtid="{D5CDD505-2E9C-101B-9397-08002B2CF9AE}" pid="3" name="SharedWithUsers">
    <vt:lpwstr>38;#Clifford Nash;#44;#Akwinder Rai;#56;#Moses So;#40;#Rachel Munday</vt:lpwstr>
  </property>
</Properties>
</file>