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0797" w14:textId="40F668C6" w:rsidR="00ED604D" w:rsidRDefault="00ED604D" w:rsidP="0D26901D">
      <w:pPr>
        <w:shd w:val="clear" w:color="auto" w:fill="FFFFFF" w:themeFill="background1"/>
        <w:spacing w:after="0"/>
        <w:rPr>
          <w:rFonts w:ascii="Amasis MT Pro" w:eastAsia="Amasis MT Pro" w:hAnsi="Amasis MT Pro" w:cs="Amasis MT Pro"/>
          <w:b/>
          <w:bCs/>
          <w:color w:val="242424"/>
          <w:sz w:val="28"/>
          <w:szCs w:val="28"/>
        </w:rPr>
      </w:pPr>
      <w:r>
        <w:rPr>
          <w:rFonts w:ascii="Amasis MT Pro" w:eastAsia="Amasis MT Pro" w:hAnsi="Amasis MT Pro" w:cs="Amasis MT Pro"/>
          <w:b/>
          <w:bCs/>
          <w:noProof/>
          <w:color w:val="242424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1DCB3DA" wp14:editId="4E884495">
            <wp:simplePos x="0" y="0"/>
            <wp:positionH relativeFrom="margin">
              <wp:posOffset>3978910</wp:posOffset>
            </wp:positionH>
            <wp:positionV relativeFrom="paragraph">
              <wp:posOffset>-450850</wp:posOffset>
            </wp:positionV>
            <wp:extent cx="1692910" cy="422383"/>
            <wp:effectExtent l="0" t="0" r="2540" b="0"/>
            <wp:wrapNone/>
            <wp:docPr id="1030012662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12662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422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791AA" w14:textId="77777777" w:rsidR="00ED604D" w:rsidRDefault="00ED604D" w:rsidP="0D26901D">
      <w:pPr>
        <w:shd w:val="clear" w:color="auto" w:fill="FFFFFF" w:themeFill="background1"/>
        <w:spacing w:after="0"/>
        <w:rPr>
          <w:rFonts w:ascii="Amasis MT Pro" w:eastAsia="Amasis MT Pro" w:hAnsi="Amasis MT Pro" w:cs="Amasis MT Pro"/>
          <w:b/>
          <w:bCs/>
          <w:color w:val="242424"/>
          <w:sz w:val="28"/>
          <w:szCs w:val="28"/>
        </w:rPr>
      </w:pPr>
    </w:p>
    <w:p w14:paraId="480CC46D" w14:textId="112E86CF" w:rsidR="00ED604D" w:rsidRDefault="00ED604D" w:rsidP="0D26901D">
      <w:pPr>
        <w:shd w:val="clear" w:color="auto" w:fill="FFFFFF" w:themeFill="background1"/>
        <w:spacing w:after="0"/>
        <w:rPr>
          <w:rFonts w:ascii="Amasis MT Pro" w:eastAsia="Amasis MT Pro" w:hAnsi="Amasis MT Pro" w:cs="Amasis MT Pro"/>
          <w:b/>
          <w:bCs/>
          <w:color w:val="242424"/>
          <w:sz w:val="28"/>
          <w:szCs w:val="28"/>
        </w:rPr>
      </w:pPr>
    </w:p>
    <w:p w14:paraId="16A5608C" w14:textId="77777777" w:rsidR="00ED604D" w:rsidRPr="00ED604D" w:rsidRDefault="52C5D69C" w:rsidP="0D26901D">
      <w:pPr>
        <w:shd w:val="clear" w:color="auto" w:fill="FFFFFF" w:themeFill="background1"/>
        <w:spacing w:after="0"/>
        <w:rPr>
          <w:rFonts w:ascii="Amasis MT Pro" w:eastAsia="Amasis MT Pro" w:hAnsi="Amasis MT Pro" w:cs="Amasis MT Pro"/>
          <w:b/>
          <w:bCs/>
          <w:color w:val="242424"/>
          <w:sz w:val="36"/>
          <w:szCs w:val="36"/>
        </w:rPr>
      </w:pPr>
      <w:r w:rsidRPr="00ED604D">
        <w:rPr>
          <w:rFonts w:ascii="Amasis MT Pro" w:eastAsia="Amasis MT Pro" w:hAnsi="Amasis MT Pro" w:cs="Amasis MT Pro"/>
          <w:b/>
          <w:bCs/>
          <w:color w:val="242424"/>
          <w:sz w:val="36"/>
          <w:szCs w:val="36"/>
        </w:rPr>
        <w:t>Brinklow Roundabout</w:t>
      </w:r>
    </w:p>
    <w:p w14:paraId="5D600C76" w14:textId="6A854B44" w:rsidR="003C2685" w:rsidRDefault="52C5D69C" w:rsidP="0D26901D">
      <w:pPr>
        <w:shd w:val="clear" w:color="auto" w:fill="FFFFFF" w:themeFill="background1"/>
        <w:spacing w:after="0"/>
        <w:rPr>
          <w:rFonts w:ascii="Amasis MT Pro" w:eastAsia="Amasis MT Pro" w:hAnsi="Amasis MT Pro" w:cs="Amasis MT Pro"/>
          <w:b/>
          <w:bCs/>
          <w:color w:val="242424"/>
          <w:sz w:val="28"/>
          <w:szCs w:val="28"/>
        </w:rPr>
      </w:pPr>
      <w:r w:rsidRPr="0D26901D">
        <w:rPr>
          <w:rFonts w:ascii="Amasis MT Pro" w:eastAsia="Amasis MT Pro" w:hAnsi="Amasis MT Pro" w:cs="Amasis MT Pro"/>
          <w:b/>
          <w:bCs/>
          <w:color w:val="242424"/>
          <w:sz w:val="28"/>
          <w:szCs w:val="28"/>
        </w:rPr>
        <w:t>September update</w:t>
      </w:r>
    </w:p>
    <w:p w14:paraId="3D6822BF" w14:textId="06C94540" w:rsidR="003C2685" w:rsidRDefault="003C2685" w:rsidP="0D26901D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22"/>
          <w:szCs w:val="22"/>
        </w:rPr>
      </w:pPr>
    </w:p>
    <w:p w14:paraId="2E7C9493" w14:textId="0D3AF907" w:rsidR="003C2685" w:rsidRDefault="52C5D69C" w:rsidP="0D26901D">
      <w:pPr>
        <w:shd w:val="clear" w:color="auto" w:fill="FFFFFF" w:themeFill="background1"/>
        <w:spacing w:after="0"/>
      </w:pPr>
      <w:r w:rsidRPr="0D26901D">
        <w:rPr>
          <w:rFonts w:ascii="Calibri" w:eastAsia="Calibri" w:hAnsi="Calibri" w:cs="Calibri"/>
          <w:color w:val="242424"/>
          <w:sz w:val="22"/>
          <w:szCs w:val="22"/>
        </w:rPr>
        <w:t xml:space="preserve">Over the past month, </w:t>
      </w:r>
      <w:r w:rsidR="007212DD" w:rsidRPr="0D26901D">
        <w:rPr>
          <w:rFonts w:ascii="Calibri" w:eastAsia="Calibri" w:hAnsi="Calibri" w:cs="Calibri"/>
          <w:color w:val="242424"/>
          <w:sz w:val="22"/>
          <w:szCs w:val="22"/>
        </w:rPr>
        <w:t>considerable progress</w:t>
      </w:r>
      <w:r w:rsidRPr="0D26901D">
        <w:rPr>
          <w:rFonts w:ascii="Calibri" w:eastAsia="Calibri" w:hAnsi="Calibri" w:cs="Calibri"/>
          <w:color w:val="242424"/>
          <w:sz w:val="22"/>
          <w:szCs w:val="22"/>
        </w:rPr>
        <w:t xml:space="preserve"> has been made in completing </w:t>
      </w:r>
      <w:r w:rsidR="007212DD" w:rsidRPr="0D26901D">
        <w:rPr>
          <w:rFonts w:ascii="Calibri" w:eastAsia="Calibri" w:hAnsi="Calibri" w:cs="Calibri"/>
          <w:color w:val="242424"/>
          <w:sz w:val="22"/>
          <w:szCs w:val="22"/>
        </w:rPr>
        <w:t>most of</w:t>
      </w:r>
      <w:r w:rsidRPr="0D26901D">
        <w:rPr>
          <w:rFonts w:ascii="Calibri" w:eastAsia="Calibri" w:hAnsi="Calibri" w:cs="Calibri"/>
          <w:color w:val="242424"/>
          <w:sz w:val="22"/>
          <w:szCs w:val="22"/>
        </w:rPr>
        <w:t xml:space="preserve"> the civil works, including ducting, chamber construction, NAL socket installations, and street lighting cable upgrades. The current focus is on preparing for resurfacing, due to commence on </w:t>
      </w:r>
      <w:r w:rsidRPr="0D26901D">
        <w:rPr>
          <w:rFonts w:ascii="Calibri" w:eastAsia="Calibri" w:hAnsi="Calibri" w:cs="Calibri"/>
          <w:b/>
          <w:bCs/>
          <w:color w:val="242424"/>
          <w:sz w:val="22"/>
          <w:szCs w:val="22"/>
        </w:rPr>
        <w:t>8 September</w:t>
      </w:r>
      <w:r w:rsidRPr="0D26901D">
        <w:rPr>
          <w:rFonts w:ascii="Calibri" w:eastAsia="Calibri" w:hAnsi="Calibri" w:cs="Calibri"/>
          <w:color w:val="242424"/>
          <w:sz w:val="22"/>
          <w:szCs w:val="22"/>
        </w:rPr>
        <w:t>, alongside the rollout of road markings, road studs, and traffic signal installations.</w:t>
      </w:r>
    </w:p>
    <w:p w14:paraId="5D397FD5" w14:textId="1A88E239" w:rsidR="003C2685" w:rsidRDefault="003C2685" w:rsidP="0D26901D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22"/>
          <w:szCs w:val="22"/>
        </w:rPr>
      </w:pPr>
    </w:p>
    <w:p w14:paraId="5AF41FAC" w14:textId="754CF1E1" w:rsidR="003C2685" w:rsidRDefault="52C5D69C" w:rsidP="0D26901D">
      <w:pPr>
        <w:shd w:val="clear" w:color="auto" w:fill="FFFFFF" w:themeFill="background1"/>
        <w:spacing w:after="0"/>
        <w:rPr>
          <w:rFonts w:ascii="Amasis MT Pro Black" w:eastAsia="Calibri" w:hAnsi="Amasis MT Pro Black" w:cs="Calibri"/>
          <w:b/>
          <w:bCs/>
          <w:color w:val="242424"/>
        </w:rPr>
      </w:pPr>
      <w:r w:rsidRPr="007212DD">
        <w:rPr>
          <w:rFonts w:ascii="Amasis MT Pro Black" w:eastAsia="Calibri" w:hAnsi="Amasis MT Pro Black" w:cs="Calibri"/>
          <w:b/>
          <w:bCs/>
          <w:color w:val="242424"/>
        </w:rPr>
        <w:t>Planned Programme of Works</w:t>
      </w:r>
    </w:p>
    <w:p w14:paraId="504B4513" w14:textId="77777777" w:rsidR="00BB3098" w:rsidRDefault="00BB3098" w:rsidP="0D26901D">
      <w:pPr>
        <w:shd w:val="clear" w:color="auto" w:fill="FFFFFF" w:themeFill="background1"/>
        <w:spacing w:after="0"/>
        <w:rPr>
          <w:rFonts w:ascii="Amasis MT Pro Black" w:eastAsia="Calibri" w:hAnsi="Amasis MT Pro Black" w:cs="Calibri"/>
          <w:b/>
          <w:bCs/>
          <w:color w:val="242424"/>
        </w:rPr>
      </w:pPr>
    </w:p>
    <w:p w14:paraId="4C382557" w14:textId="1E47BE33" w:rsidR="00BB3098" w:rsidRDefault="00BB3098" w:rsidP="0D26901D">
      <w:pPr>
        <w:shd w:val="clear" w:color="auto" w:fill="FFFFFF" w:themeFill="background1"/>
        <w:spacing w:after="0"/>
        <w:rPr>
          <w:rFonts w:ascii="Amasis MT Pro Black" w:eastAsia="Calibri" w:hAnsi="Amasis MT Pro Black" w:cs="Calibri"/>
          <w:b/>
          <w:bCs/>
          <w:color w:val="242424"/>
        </w:rPr>
      </w:pPr>
      <w:r>
        <w:rPr>
          <w:rFonts w:ascii="Amasis MT Pro Black" w:eastAsia="Calibri" w:hAnsi="Amasis MT Pro Black" w:cs="Calibri"/>
          <w:b/>
          <w:bCs/>
          <w:color w:val="242424"/>
        </w:rPr>
        <w:t>SEPTEMBER</w:t>
      </w:r>
    </w:p>
    <w:p w14:paraId="4E7E5B8B" w14:textId="77777777" w:rsidR="00694294" w:rsidRDefault="00694294" w:rsidP="0D26901D">
      <w:pPr>
        <w:shd w:val="clear" w:color="auto" w:fill="FFFFFF" w:themeFill="background1"/>
        <w:spacing w:after="0"/>
        <w:rPr>
          <w:rFonts w:ascii="Amasis MT Pro Black" w:eastAsia="Calibri" w:hAnsi="Amasis MT Pro Black" w:cs="Calibri"/>
          <w:b/>
          <w:bCs/>
          <w:color w:val="242424"/>
        </w:rPr>
      </w:pPr>
    </w:p>
    <w:p w14:paraId="7616D707" w14:textId="33243450" w:rsidR="00694294" w:rsidRPr="00694294" w:rsidRDefault="00694294" w:rsidP="00694294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42424"/>
          <w:sz w:val="22"/>
          <w:szCs w:val="22"/>
        </w:rPr>
      </w:pPr>
      <w:r w:rsidRPr="0D26901D">
        <w:rPr>
          <w:rFonts w:ascii="Calibri" w:eastAsia="Calibri" w:hAnsi="Calibri" w:cs="Calibri"/>
          <w:b/>
          <w:bCs/>
          <w:color w:val="242424"/>
          <w:sz w:val="22"/>
          <w:szCs w:val="22"/>
        </w:rPr>
        <w:t>Night works (8pm – 5am</w:t>
      </w:r>
      <w:r>
        <w:rPr>
          <w:rFonts w:ascii="Calibri" w:eastAsia="Calibri" w:hAnsi="Calibri" w:cs="Calibri"/>
          <w:b/>
          <w:bCs/>
          <w:color w:val="242424"/>
          <w:sz w:val="22"/>
          <w:szCs w:val="22"/>
        </w:rPr>
        <w:t>) the</w:t>
      </w:r>
      <w:r w:rsidRPr="0D26901D">
        <w:rPr>
          <w:rFonts w:ascii="Calibri" w:eastAsia="Calibri" w:hAnsi="Calibri" w:cs="Calibri"/>
          <w:b/>
          <w:bCs/>
          <w:color w:val="242424"/>
          <w:sz w:val="22"/>
          <w:szCs w:val="22"/>
        </w:rPr>
        <w:t xml:space="preserve"> roundabout </w:t>
      </w:r>
      <w:r>
        <w:rPr>
          <w:rFonts w:ascii="Calibri" w:eastAsia="Calibri" w:hAnsi="Calibri" w:cs="Calibri"/>
          <w:b/>
          <w:bCs/>
          <w:color w:val="242424"/>
          <w:sz w:val="22"/>
          <w:szCs w:val="22"/>
        </w:rPr>
        <w:t xml:space="preserve">will be </w:t>
      </w:r>
      <w:r w:rsidRPr="0D26901D">
        <w:rPr>
          <w:rFonts w:ascii="Calibri" w:eastAsia="Calibri" w:hAnsi="Calibri" w:cs="Calibri"/>
          <w:b/>
          <w:bCs/>
          <w:color w:val="242424"/>
          <w:sz w:val="22"/>
          <w:szCs w:val="22"/>
        </w:rPr>
        <w:t>closed</w:t>
      </w:r>
      <w:r>
        <w:rPr>
          <w:rFonts w:ascii="Calibri" w:eastAsia="Calibri" w:hAnsi="Calibri" w:cs="Calibri"/>
          <w:b/>
          <w:bCs/>
          <w:color w:val="242424"/>
          <w:sz w:val="22"/>
          <w:szCs w:val="22"/>
        </w:rPr>
        <w:t>.</w:t>
      </w:r>
    </w:p>
    <w:p w14:paraId="45BF3BB7" w14:textId="77777777" w:rsidR="00694294" w:rsidRDefault="00694294" w:rsidP="0D26901D">
      <w:pPr>
        <w:shd w:val="clear" w:color="auto" w:fill="FFFFFF" w:themeFill="background1"/>
        <w:spacing w:after="0"/>
        <w:rPr>
          <w:rFonts w:ascii="Amasis MT Pro Black" w:eastAsia="Calibri" w:hAnsi="Amasis MT Pro Black" w:cs="Calibri"/>
          <w:b/>
          <w:bCs/>
          <w:color w:val="2424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B3098" w14:paraId="7DA051AE" w14:textId="77777777" w:rsidTr="00BB3098">
        <w:tc>
          <w:tcPr>
            <w:tcW w:w="3005" w:type="dxa"/>
          </w:tcPr>
          <w:p w14:paraId="3527F73B" w14:textId="1FEC7963" w:rsidR="00BB3098" w:rsidRPr="00561A3B" w:rsidRDefault="008569FB" w:rsidP="0D26901D">
            <w:pPr>
              <w:rPr>
                <w:rFonts w:ascii="Calibri" w:hAnsi="Calibri" w:cs="Calibri"/>
                <w:b/>
                <w:bCs/>
              </w:rPr>
            </w:pPr>
            <w:r w:rsidRPr="00561A3B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3005" w:type="dxa"/>
          </w:tcPr>
          <w:p w14:paraId="594457D1" w14:textId="4A9833B7" w:rsidR="00BB3098" w:rsidRPr="00561A3B" w:rsidRDefault="008569FB" w:rsidP="0D26901D">
            <w:pPr>
              <w:rPr>
                <w:rFonts w:ascii="Calibri" w:hAnsi="Calibri" w:cs="Calibri"/>
                <w:b/>
                <w:bCs/>
              </w:rPr>
            </w:pPr>
            <w:r w:rsidRPr="00561A3B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3006" w:type="dxa"/>
          </w:tcPr>
          <w:p w14:paraId="2DE9CE69" w14:textId="15DEA218" w:rsidR="00BB3098" w:rsidRPr="00561A3B" w:rsidRDefault="008569FB" w:rsidP="0D26901D">
            <w:pPr>
              <w:rPr>
                <w:rFonts w:ascii="Calibri" w:hAnsi="Calibri" w:cs="Calibri"/>
                <w:b/>
                <w:bCs/>
              </w:rPr>
            </w:pPr>
            <w:r w:rsidRPr="00561A3B">
              <w:rPr>
                <w:rFonts w:ascii="Calibri" w:hAnsi="Calibri" w:cs="Calibri"/>
                <w:b/>
                <w:bCs/>
              </w:rPr>
              <w:t>ACTIVITY</w:t>
            </w:r>
          </w:p>
        </w:tc>
      </w:tr>
      <w:tr w:rsidR="00BB3098" w14:paraId="30FDFACE" w14:textId="77777777" w:rsidTr="00BB3098">
        <w:tc>
          <w:tcPr>
            <w:tcW w:w="3005" w:type="dxa"/>
          </w:tcPr>
          <w:p w14:paraId="0A6A819E" w14:textId="05EDE10D" w:rsidR="00BB3098" w:rsidRPr="003E1D74" w:rsidRDefault="008569FB" w:rsidP="0D26901D">
            <w:pPr>
              <w:rPr>
                <w:rFonts w:ascii="Calibri" w:hAnsi="Calibri" w:cs="Calibri"/>
                <w:b/>
                <w:bCs/>
              </w:rPr>
            </w:pPr>
            <w:r w:rsidRPr="003E1D74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>8–12</w:t>
            </w:r>
            <w:r w:rsidR="00561A3B" w:rsidRPr="003E1D74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 xml:space="preserve"> September</w:t>
            </w:r>
          </w:p>
        </w:tc>
        <w:tc>
          <w:tcPr>
            <w:tcW w:w="3005" w:type="dxa"/>
          </w:tcPr>
          <w:p w14:paraId="32FB3230" w14:textId="653974B1" w:rsidR="00BB3098" w:rsidRPr="00561A3B" w:rsidRDefault="009F3204" w:rsidP="0D26901D">
            <w:pPr>
              <w:rPr>
                <w:rFonts w:ascii="Calibri" w:hAnsi="Calibri" w:cs="Calibri"/>
              </w:rPr>
            </w:pPr>
            <w:r w:rsidRPr="00561A3B">
              <w:rPr>
                <w:rFonts w:ascii="Calibri" w:hAnsi="Calibri" w:cs="Calibri"/>
              </w:rPr>
              <w:t>8pm to 5am</w:t>
            </w:r>
          </w:p>
        </w:tc>
        <w:tc>
          <w:tcPr>
            <w:tcW w:w="3006" w:type="dxa"/>
          </w:tcPr>
          <w:p w14:paraId="4225EFC8" w14:textId="0EF7B00A" w:rsidR="009F3204" w:rsidRPr="00561A3B" w:rsidRDefault="009F3204" w:rsidP="00561A3B">
            <w:pPr>
              <w:shd w:val="clear" w:color="auto" w:fill="FFFFFF" w:themeFill="background1"/>
              <w:rPr>
                <w:rFonts w:ascii="Calibri" w:eastAsia="Calibri" w:hAnsi="Calibri" w:cs="Calibri"/>
                <w:color w:val="242424"/>
                <w:sz w:val="22"/>
                <w:szCs w:val="22"/>
              </w:rPr>
            </w:pPr>
            <w:r w:rsidRPr="00561A3B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Resurfacing, topsoiling, and signage works</w:t>
            </w:r>
            <w:r w:rsidR="00694294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.</w:t>
            </w:r>
          </w:p>
          <w:p w14:paraId="69C12038" w14:textId="77777777" w:rsidR="00BB3098" w:rsidRPr="00561A3B" w:rsidRDefault="00BB3098" w:rsidP="0D26901D">
            <w:pPr>
              <w:rPr>
                <w:rFonts w:ascii="Calibri" w:hAnsi="Calibri" w:cs="Calibri"/>
              </w:rPr>
            </w:pPr>
          </w:p>
        </w:tc>
      </w:tr>
      <w:tr w:rsidR="00561A3B" w14:paraId="6D5CFB2C" w14:textId="77777777" w:rsidTr="00BB3098">
        <w:tc>
          <w:tcPr>
            <w:tcW w:w="3005" w:type="dxa"/>
          </w:tcPr>
          <w:p w14:paraId="1A8B9159" w14:textId="11A1A866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>15–19 September</w:t>
            </w:r>
          </w:p>
        </w:tc>
        <w:tc>
          <w:tcPr>
            <w:tcW w:w="3005" w:type="dxa"/>
          </w:tcPr>
          <w:p w14:paraId="7753B502" w14:textId="4BDB4E50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0561A3B">
              <w:rPr>
                <w:rFonts w:ascii="Calibri" w:hAnsi="Calibri" w:cs="Calibri"/>
              </w:rPr>
              <w:t>8pm to 5am</w:t>
            </w:r>
          </w:p>
        </w:tc>
        <w:tc>
          <w:tcPr>
            <w:tcW w:w="3006" w:type="dxa"/>
          </w:tcPr>
          <w:p w14:paraId="6153F7F9" w14:textId="1D396F03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Resurfacing, joint treatment, and road marking works</w:t>
            </w:r>
          </w:p>
        </w:tc>
      </w:tr>
      <w:tr w:rsidR="00561A3B" w14:paraId="24EF9146" w14:textId="77777777" w:rsidTr="00BB3098">
        <w:tc>
          <w:tcPr>
            <w:tcW w:w="3005" w:type="dxa"/>
          </w:tcPr>
          <w:p w14:paraId="231CC085" w14:textId="7946792A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>15–19 September</w:t>
            </w:r>
          </w:p>
        </w:tc>
        <w:tc>
          <w:tcPr>
            <w:tcW w:w="3005" w:type="dxa"/>
          </w:tcPr>
          <w:p w14:paraId="211279C5" w14:textId="0568EBBD" w:rsidR="00561A3B" w:rsidRPr="008569FB" w:rsidRDefault="00BF3D4A" w:rsidP="00561A3B">
            <w:pPr>
              <w:rPr>
                <w:rFonts w:ascii="Amasis MT Pro Black" w:hAnsi="Amasis MT Pro Black"/>
              </w:rPr>
            </w:pPr>
            <w:r w:rsidRPr="00561A3B">
              <w:rPr>
                <w:rFonts w:ascii="Calibri" w:hAnsi="Calibri" w:cs="Calibri"/>
              </w:rPr>
              <w:t>8pm to 5am</w:t>
            </w:r>
          </w:p>
        </w:tc>
        <w:tc>
          <w:tcPr>
            <w:tcW w:w="3006" w:type="dxa"/>
          </w:tcPr>
          <w:p w14:paraId="5CD65108" w14:textId="064301A6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Traffic signal equipment installation</w:t>
            </w:r>
          </w:p>
        </w:tc>
      </w:tr>
      <w:tr w:rsidR="00561A3B" w14:paraId="427AB6A5" w14:textId="77777777" w:rsidTr="00BB3098">
        <w:tc>
          <w:tcPr>
            <w:tcW w:w="3005" w:type="dxa"/>
          </w:tcPr>
          <w:p w14:paraId="15A4FD74" w14:textId="236204F0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>22–26 September</w:t>
            </w:r>
          </w:p>
        </w:tc>
        <w:tc>
          <w:tcPr>
            <w:tcW w:w="3005" w:type="dxa"/>
          </w:tcPr>
          <w:p w14:paraId="759C0881" w14:textId="252866C9" w:rsidR="00561A3B" w:rsidRPr="008569FB" w:rsidRDefault="00BF3D4A" w:rsidP="00561A3B">
            <w:pPr>
              <w:rPr>
                <w:rFonts w:ascii="Amasis MT Pro Black" w:hAnsi="Amasis MT Pro Black"/>
              </w:rPr>
            </w:pPr>
            <w:r w:rsidRPr="00561A3B">
              <w:rPr>
                <w:rFonts w:ascii="Calibri" w:hAnsi="Calibri" w:cs="Calibri"/>
              </w:rPr>
              <w:t>8pm to 5am</w:t>
            </w:r>
          </w:p>
        </w:tc>
        <w:tc>
          <w:tcPr>
            <w:tcW w:w="3006" w:type="dxa"/>
          </w:tcPr>
          <w:p w14:paraId="7DFF33FF" w14:textId="53A2EC82" w:rsidR="00561A3B" w:rsidRPr="008569FB" w:rsidRDefault="00561A3B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Traffic signal equipment installation</w:t>
            </w:r>
          </w:p>
        </w:tc>
      </w:tr>
      <w:tr w:rsidR="00561A3B" w14:paraId="1E4C18C0" w14:textId="77777777" w:rsidTr="00BB3098">
        <w:tc>
          <w:tcPr>
            <w:tcW w:w="3005" w:type="dxa"/>
          </w:tcPr>
          <w:p w14:paraId="78BDBF44" w14:textId="0B6243A8" w:rsidR="00561A3B" w:rsidRPr="008569FB" w:rsidRDefault="00375137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>22–26 September</w:t>
            </w:r>
          </w:p>
        </w:tc>
        <w:tc>
          <w:tcPr>
            <w:tcW w:w="3005" w:type="dxa"/>
          </w:tcPr>
          <w:p w14:paraId="225F800D" w14:textId="6E36FD3B" w:rsidR="00561A3B" w:rsidRPr="008569FB" w:rsidRDefault="00375137" w:rsidP="00561A3B">
            <w:pPr>
              <w:rPr>
                <w:rFonts w:ascii="Amasis MT Pro Black" w:hAnsi="Amasis MT Pro Black"/>
              </w:rPr>
            </w:pPr>
            <w:r w:rsidRPr="00561A3B">
              <w:rPr>
                <w:rFonts w:ascii="Calibri" w:hAnsi="Calibri" w:cs="Calibri"/>
              </w:rPr>
              <w:t>8pm to 5am</w:t>
            </w:r>
          </w:p>
        </w:tc>
        <w:tc>
          <w:tcPr>
            <w:tcW w:w="3006" w:type="dxa"/>
          </w:tcPr>
          <w:p w14:paraId="44C03F60" w14:textId="64858321" w:rsidR="00561A3B" w:rsidRPr="008569FB" w:rsidRDefault="00375137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Street lighting upgrades, road studs, and signal detection works</w:t>
            </w:r>
          </w:p>
        </w:tc>
      </w:tr>
      <w:tr w:rsidR="00561A3B" w14:paraId="0F2E96DD" w14:textId="77777777" w:rsidTr="00BB3098">
        <w:tc>
          <w:tcPr>
            <w:tcW w:w="3005" w:type="dxa"/>
          </w:tcPr>
          <w:p w14:paraId="685E2D2D" w14:textId="509382C4" w:rsidR="00561A3B" w:rsidRPr="008569FB" w:rsidRDefault="00375137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>29–30 September</w:t>
            </w:r>
          </w:p>
        </w:tc>
        <w:tc>
          <w:tcPr>
            <w:tcW w:w="3005" w:type="dxa"/>
          </w:tcPr>
          <w:p w14:paraId="7FF816B9" w14:textId="38D813FC" w:rsidR="00561A3B" w:rsidRPr="008569FB" w:rsidRDefault="00375137" w:rsidP="00561A3B">
            <w:pPr>
              <w:rPr>
                <w:rFonts w:ascii="Amasis MT Pro Black" w:hAnsi="Amasis MT Pro Black"/>
              </w:rPr>
            </w:pPr>
            <w:r w:rsidRPr="00561A3B">
              <w:rPr>
                <w:rFonts w:ascii="Calibri" w:hAnsi="Calibri" w:cs="Calibri"/>
              </w:rPr>
              <w:t>8pm to 5am</w:t>
            </w:r>
          </w:p>
        </w:tc>
        <w:tc>
          <w:tcPr>
            <w:tcW w:w="3006" w:type="dxa"/>
          </w:tcPr>
          <w:p w14:paraId="6B8CAF51" w14:textId="68794C61" w:rsidR="00561A3B" w:rsidRPr="008569FB" w:rsidRDefault="00375137" w:rsidP="00561A3B">
            <w:pPr>
              <w:rPr>
                <w:rFonts w:ascii="Amasis MT Pro Black" w:hAnsi="Amasis MT Pro Black"/>
              </w:rPr>
            </w:pPr>
            <w:r w:rsidRPr="0D26901D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Installation of four cantilever mast arms</w:t>
            </w:r>
          </w:p>
        </w:tc>
      </w:tr>
    </w:tbl>
    <w:p w14:paraId="30897781" w14:textId="77777777" w:rsidR="00BB3098" w:rsidRPr="007212DD" w:rsidRDefault="00BB3098" w:rsidP="0D26901D">
      <w:pPr>
        <w:shd w:val="clear" w:color="auto" w:fill="FFFFFF" w:themeFill="background1"/>
        <w:spacing w:after="0"/>
        <w:rPr>
          <w:rFonts w:ascii="Amasis MT Pro Black" w:hAnsi="Amasis MT Pro Black"/>
        </w:rPr>
      </w:pPr>
    </w:p>
    <w:p w14:paraId="3B9D0E8C" w14:textId="027B56ED" w:rsidR="003C2685" w:rsidRDefault="52C5D69C" w:rsidP="0D26901D">
      <w:pPr>
        <w:shd w:val="clear" w:color="auto" w:fill="FFFFFF" w:themeFill="background1"/>
        <w:spacing w:after="0"/>
        <w:rPr>
          <w:rFonts w:ascii="Calibri" w:eastAsia="Calibri" w:hAnsi="Calibri" w:cs="Calibri"/>
          <w:i/>
          <w:iCs/>
          <w:color w:val="242424"/>
          <w:sz w:val="22"/>
          <w:szCs w:val="22"/>
        </w:rPr>
      </w:pPr>
      <w:r w:rsidRPr="0D26901D">
        <w:rPr>
          <w:rFonts w:ascii="Calibri" w:eastAsia="Calibri" w:hAnsi="Calibri" w:cs="Calibri"/>
          <w:b/>
          <w:bCs/>
          <w:color w:val="242424"/>
          <w:sz w:val="22"/>
          <w:szCs w:val="22"/>
        </w:rPr>
        <w:t>Daytime works (under lane restrictions – roundabout will remain open)</w:t>
      </w:r>
      <w:r w:rsidR="00894C3F">
        <w:br/>
      </w:r>
      <w:r w:rsidRPr="0D26901D">
        <w:rPr>
          <w:rFonts w:ascii="Calibri" w:eastAsia="Calibri" w:hAnsi="Calibri" w:cs="Calibri"/>
          <w:i/>
          <w:iCs/>
          <w:color w:val="242424"/>
          <w:sz w:val="22"/>
          <w:szCs w:val="22"/>
        </w:rPr>
        <w:t>For safety reasons, temporary lane closures will remain in place full time during this period.</w:t>
      </w:r>
    </w:p>
    <w:p w14:paraId="7AC9DD18" w14:textId="77777777" w:rsidR="00694294" w:rsidRDefault="00694294" w:rsidP="0D26901D">
      <w:pPr>
        <w:shd w:val="clear" w:color="auto" w:fill="FFFFFF" w:themeFill="background1"/>
        <w:spacing w:after="0"/>
        <w:rPr>
          <w:rFonts w:ascii="Calibri" w:eastAsia="Calibri" w:hAnsi="Calibri" w:cs="Calibri"/>
          <w:i/>
          <w:iCs/>
          <w:color w:val="24242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4485"/>
      </w:tblGrid>
      <w:tr w:rsidR="004124E9" w14:paraId="4C13C31B" w14:textId="77777777" w:rsidTr="00694294">
        <w:tc>
          <w:tcPr>
            <w:tcW w:w="3005" w:type="dxa"/>
          </w:tcPr>
          <w:p w14:paraId="2CC63D22" w14:textId="2D9CB2C9" w:rsidR="004124E9" w:rsidRDefault="004124E9" w:rsidP="004124E9">
            <w:r w:rsidRPr="00561A3B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526" w:type="dxa"/>
          </w:tcPr>
          <w:p w14:paraId="4C240C48" w14:textId="6F839778" w:rsidR="004124E9" w:rsidRDefault="004124E9" w:rsidP="004124E9">
            <w:r w:rsidRPr="00561A3B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4485" w:type="dxa"/>
          </w:tcPr>
          <w:p w14:paraId="1DF7F236" w14:textId="2656B741" w:rsidR="004124E9" w:rsidRDefault="004124E9" w:rsidP="004124E9">
            <w:r w:rsidRPr="00561A3B">
              <w:rPr>
                <w:rFonts w:ascii="Calibri" w:hAnsi="Calibri" w:cs="Calibri"/>
                <w:b/>
                <w:bCs/>
              </w:rPr>
              <w:t>ACTIVITY</w:t>
            </w:r>
          </w:p>
        </w:tc>
      </w:tr>
      <w:tr w:rsidR="004124E9" w14:paraId="70C5214B" w14:textId="77777777" w:rsidTr="00694294">
        <w:tc>
          <w:tcPr>
            <w:tcW w:w="3005" w:type="dxa"/>
          </w:tcPr>
          <w:p w14:paraId="30426B55" w14:textId="77777777" w:rsidR="004124E9" w:rsidRPr="004124E9" w:rsidRDefault="004124E9" w:rsidP="004124E9">
            <w:pPr>
              <w:shd w:val="clear" w:color="auto" w:fill="FFFFFF" w:themeFill="background1"/>
              <w:rPr>
                <w:rFonts w:ascii="Calibri" w:eastAsia="Calibri" w:hAnsi="Calibri" w:cs="Calibri"/>
                <w:color w:val="242424"/>
                <w:sz w:val="22"/>
                <w:szCs w:val="22"/>
              </w:rPr>
            </w:pPr>
            <w:r w:rsidRPr="004124E9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 xml:space="preserve">8–26 September </w:t>
            </w:r>
          </w:p>
          <w:p w14:paraId="2D30B335" w14:textId="77777777" w:rsidR="004124E9" w:rsidRPr="004124E9" w:rsidRDefault="004124E9" w:rsidP="004124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6" w:type="dxa"/>
          </w:tcPr>
          <w:p w14:paraId="4057CE46" w14:textId="0E29BBD9" w:rsidR="004124E9" w:rsidRPr="004124E9" w:rsidRDefault="004124E9" w:rsidP="004124E9">
            <w:pPr>
              <w:rPr>
                <w:rFonts w:ascii="Calibri" w:hAnsi="Calibri" w:cs="Calibri"/>
                <w:sz w:val="22"/>
                <w:szCs w:val="22"/>
              </w:rPr>
            </w:pPr>
            <w:r w:rsidRPr="004124E9">
              <w:rPr>
                <w:rFonts w:ascii="Calibri" w:hAnsi="Calibri" w:cs="Calibri"/>
                <w:sz w:val="22"/>
                <w:szCs w:val="22"/>
              </w:rPr>
              <w:t>Daytime</w:t>
            </w:r>
          </w:p>
        </w:tc>
        <w:tc>
          <w:tcPr>
            <w:tcW w:w="4485" w:type="dxa"/>
          </w:tcPr>
          <w:p w14:paraId="03911AFD" w14:textId="72183252" w:rsidR="004124E9" w:rsidRPr="004124E9" w:rsidRDefault="004124E9" w:rsidP="004124E9">
            <w:pPr>
              <w:rPr>
                <w:rFonts w:ascii="Calibri" w:hAnsi="Calibri" w:cs="Calibri"/>
                <w:sz w:val="22"/>
                <w:szCs w:val="22"/>
              </w:rPr>
            </w:pPr>
            <w:r w:rsidRPr="004124E9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Bus stop improvements and hedgerow maintenance</w:t>
            </w:r>
          </w:p>
        </w:tc>
      </w:tr>
      <w:tr w:rsidR="004124E9" w14:paraId="7EB62E99" w14:textId="77777777" w:rsidTr="00694294">
        <w:tc>
          <w:tcPr>
            <w:tcW w:w="3005" w:type="dxa"/>
          </w:tcPr>
          <w:p w14:paraId="559B1BBA" w14:textId="5C1E8A1B" w:rsidR="004124E9" w:rsidRPr="004124E9" w:rsidRDefault="004124E9" w:rsidP="004124E9">
            <w:pPr>
              <w:rPr>
                <w:rFonts w:ascii="Calibri" w:hAnsi="Calibri" w:cs="Calibri"/>
                <w:sz w:val="22"/>
                <w:szCs w:val="22"/>
              </w:rPr>
            </w:pPr>
            <w:r w:rsidRPr="004124E9">
              <w:rPr>
                <w:rFonts w:ascii="Calibri" w:eastAsia="Calibri" w:hAnsi="Calibri" w:cs="Calibri"/>
                <w:b/>
                <w:bCs/>
                <w:color w:val="242424"/>
                <w:sz w:val="22"/>
                <w:szCs w:val="22"/>
              </w:rPr>
              <w:t xml:space="preserve">8 September – 3 October </w:t>
            </w:r>
            <w:r w:rsidRPr="004124E9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</w:tcPr>
          <w:p w14:paraId="3A83948C" w14:textId="254F605D" w:rsidR="004124E9" w:rsidRPr="004124E9" w:rsidRDefault="004124E9" w:rsidP="004124E9">
            <w:pPr>
              <w:rPr>
                <w:rFonts w:ascii="Calibri" w:hAnsi="Calibri" w:cs="Calibri"/>
                <w:sz w:val="22"/>
                <w:szCs w:val="22"/>
              </w:rPr>
            </w:pPr>
            <w:r w:rsidRPr="004124E9">
              <w:rPr>
                <w:rFonts w:ascii="Calibri" w:hAnsi="Calibri" w:cs="Calibri"/>
                <w:sz w:val="22"/>
                <w:szCs w:val="22"/>
              </w:rPr>
              <w:t>Daytime</w:t>
            </w:r>
          </w:p>
        </w:tc>
        <w:tc>
          <w:tcPr>
            <w:tcW w:w="4485" w:type="dxa"/>
          </w:tcPr>
          <w:p w14:paraId="22D0DD16" w14:textId="77777777" w:rsidR="004124E9" w:rsidRPr="004124E9" w:rsidRDefault="004124E9" w:rsidP="004124E9">
            <w:pPr>
              <w:shd w:val="clear" w:color="auto" w:fill="FFFFFF" w:themeFill="background1"/>
              <w:rPr>
                <w:rFonts w:ascii="Calibri" w:eastAsia="Calibri" w:hAnsi="Calibri" w:cs="Calibri"/>
                <w:color w:val="242424"/>
                <w:sz w:val="22"/>
                <w:szCs w:val="22"/>
              </w:rPr>
            </w:pPr>
            <w:r w:rsidRPr="004124E9"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Waterproofing of bridge decks to underpasses (outer and inner ring)</w:t>
            </w:r>
          </w:p>
          <w:p w14:paraId="64E6A0DD" w14:textId="77777777" w:rsidR="004124E9" w:rsidRPr="004124E9" w:rsidRDefault="004124E9" w:rsidP="004124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0CD9DC" w14:textId="77777777" w:rsidR="00694294" w:rsidRPr="00694294" w:rsidRDefault="00694294" w:rsidP="0D26901D">
      <w:pPr>
        <w:shd w:val="clear" w:color="auto" w:fill="FFFFFF" w:themeFill="background1"/>
        <w:spacing w:after="0"/>
      </w:pPr>
    </w:p>
    <w:p w14:paraId="5E5787A5" w14:textId="3D2CE3ED" w:rsidR="003C2685" w:rsidRDefault="52C5D69C" w:rsidP="00A748F0">
      <w:pPr>
        <w:shd w:val="clear" w:color="auto" w:fill="FFFFFF" w:themeFill="background1"/>
        <w:spacing w:after="0"/>
      </w:pPr>
      <w:r w:rsidRPr="0D26901D">
        <w:rPr>
          <w:rFonts w:ascii="Calibri" w:eastAsia="Calibri" w:hAnsi="Calibri" w:cs="Calibri"/>
          <w:color w:val="242424"/>
          <w:sz w:val="22"/>
          <w:szCs w:val="22"/>
        </w:rPr>
        <w:t xml:space="preserve">We apologise for any inconvenience these essential works may cause and </w:t>
      </w:r>
      <w:r w:rsidR="007212DD" w:rsidRPr="0D26901D">
        <w:rPr>
          <w:rFonts w:ascii="Calibri" w:eastAsia="Calibri" w:hAnsi="Calibri" w:cs="Calibri"/>
          <w:color w:val="242424"/>
          <w:sz w:val="22"/>
          <w:szCs w:val="22"/>
        </w:rPr>
        <w:t>appreciate</w:t>
      </w:r>
      <w:r w:rsidRPr="0D26901D">
        <w:rPr>
          <w:rFonts w:ascii="Calibri" w:eastAsia="Calibri" w:hAnsi="Calibri" w:cs="Calibri"/>
          <w:color w:val="242424"/>
          <w:sz w:val="22"/>
          <w:szCs w:val="22"/>
        </w:rPr>
        <w:t xml:space="preserve"> your patience</w:t>
      </w:r>
      <w:r w:rsidR="00A748F0">
        <w:rPr>
          <w:rFonts w:ascii="Calibri" w:eastAsia="Calibri" w:hAnsi="Calibri" w:cs="Calibri"/>
          <w:color w:val="242424"/>
          <w:sz w:val="22"/>
          <w:szCs w:val="22"/>
        </w:rPr>
        <w:t xml:space="preserve"> and </w:t>
      </w:r>
      <w:r w:rsidRPr="0D26901D">
        <w:rPr>
          <w:rFonts w:ascii="Calibri" w:eastAsia="Calibri" w:hAnsi="Calibri" w:cs="Calibri"/>
          <w:color w:val="242424"/>
          <w:sz w:val="22"/>
          <w:szCs w:val="22"/>
        </w:rPr>
        <w:t>understanding</w:t>
      </w:r>
      <w:r w:rsidR="00A748F0">
        <w:rPr>
          <w:rFonts w:ascii="Calibri" w:eastAsia="Calibri" w:hAnsi="Calibri" w:cs="Calibri"/>
          <w:color w:val="242424"/>
          <w:sz w:val="22"/>
          <w:szCs w:val="22"/>
        </w:rPr>
        <w:t>.</w:t>
      </w:r>
    </w:p>
    <w:sectPr w:rsidR="003C268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A28F" w14:textId="77777777" w:rsidR="004124E9" w:rsidRDefault="004124E9" w:rsidP="004124E9">
      <w:pPr>
        <w:spacing w:after="0" w:line="240" w:lineRule="auto"/>
      </w:pPr>
      <w:r>
        <w:separator/>
      </w:r>
    </w:p>
  </w:endnote>
  <w:endnote w:type="continuationSeparator" w:id="0">
    <w:p w14:paraId="16DBD680" w14:textId="77777777" w:rsidR="004124E9" w:rsidRDefault="004124E9" w:rsidP="0041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09F0" w14:textId="77777777" w:rsidR="004124E9" w:rsidRDefault="004124E9" w:rsidP="004124E9">
      <w:pPr>
        <w:spacing w:after="0" w:line="240" w:lineRule="auto"/>
      </w:pPr>
      <w:r>
        <w:separator/>
      </w:r>
    </w:p>
  </w:footnote>
  <w:footnote w:type="continuationSeparator" w:id="0">
    <w:p w14:paraId="7585EDD3" w14:textId="77777777" w:rsidR="004124E9" w:rsidRDefault="004124E9" w:rsidP="00412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FBF0"/>
    <w:multiLevelType w:val="hybridMultilevel"/>
    <w:tmpl w:val="2D3CB246"/>
    <w:lvl w:ilvl="0" w:tplc="C81E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46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2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0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A1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A2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D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E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C5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A6D36"/>
    <w:multiLevelType w:val="hybridMultilevel"/>
    <w:tmpl w:val="72DCC76C"/>
    <w:lvl w:ilvl="0" w:tplc="EF369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8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8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A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9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4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0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04143">
    <w:abstractNumId w:val="0"/>
  </w:num>
  <w:num w:numId="2" w16cid:durableId="133669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4FC4F7"/>
    <w:rsid w:val="000E451A"/>
    <w:rsid w:val="00375137"/>
    <w:rsid w:val="003C2685"/>
    <w:rsid w:val="003E1D74"/>
    <w:rsid w:val="004124E9"/>
    <w:rsid w:val="00561A3B"/>
    <w:rsid w:val="00694294"/>
    <w:rsid w:val="006A067C"/>
    <w:rsid w:val="007212DD"/>
    <w:rsid w:val="008569FB"/>
    <w:rsid w:val="00960CDE"/>
    <w:rsid w:val="009F3204"/>
    <w:rsid w:val="00A748F0"/>
    <w:rsid w:val="00BB3098"/>
    <w:rsid w:val="00BF3D4A"/>
    <w:rsid w:val="00C133D6"/>
    <w:rsid w:val="00C17BFB"/>
    <w:rsid w:val="00ED604D"/>
    <w:rsid w:val="0D26901D"/>
    <w:rsid w:val="52C5D69C"/>
    <w:rsid w:val="654FC4F7"/>
    <w:rsid w:val="6F18E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C4F7"/>
  <w15:chartTrackingRefBased/>
  <w15:docId w15:val="{ED8037C4-F154-49B5-A7EE-E3976854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26901D"/>
    <w:pPr>
      <w:ind w:left="720"/>
      <w:contextualSpacing/>
    </w:pPr>
  </w:style>
  <w:style w:type="table" w:styleId="TableGrid">
    <w:name w:val="Table Grid"/>
    <w:basedOn w:val="TableNormal"/>
    <w:uiPriority w:val="39"/>
    <w:rsid w:val="00BB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4E9"/>
  </w:style>
  <w:style w:type="paragraph" w:styleId="Footer">
    <w:name w:val="footer"/>
    <w:basedOn w:val="Normal"/>
    <w:link w:val="FooterChar"/>
    <w:uiPriority w:val="99"/>
    <w:unhideWhenUsed/>
    <w:rsid w:val="00412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KC Spreadsheet" ma:contentTypeID="0x01010054A39C6B0182D84CB6645B035BA02E08005DBBDAAAF3C0F24F861B2ADD1F867F4B" ma:contentTypeVersion="7" ma:contentTypeDescription="MKC Branded Excel Template Document" ma:contentTypeScope="" ma:versionID="74d908972b3dbc9e8db6cad0cf25c2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73f336-9c49-41ab-9427-d263034a0100" ContentTypeId="0x01010054A39C6B0182D84CB6645B035BA02E08" PreviousValue="false" LastSyncTimeStamp="2021-10-01T14:39:30.94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398F2-923A-4567-AC3E-E569F7A03C4E}"/>
</file>

<file path=customXml/itemProps2.xml><?xml version="1.0" encoding="utf-8"?>
<ds:datastoreItem xmlns:ds="http://schemas.openxmlformats.org/officeDocument/2006/customXml" ds:itemID="{67E29AF0-0FAB-46FC-ACF9-B22F6D69D32B}"/>
</file>

<file path=customXml/itemProps3.xml><?xml version="1.0" encoding="utf-8"?>
<ds:datastoreItem xmlns:ds="http://schemas.openxmlformats.org/officeDocument/2006/customXml" ds:itemID="{45E64FDF-0682-4BE4-BBA5-3157B72975EB}"/>
</file>

<file path=customXml/itemProps4.xml><?xml version="1.0" encoding="utf-8"?>
<ds:datastoreItem xmlns:ds="http://schemas.openxmlformats.org/officeDocument/2006/customXml" ds:itemID="{00330772-CAC2-4414-973B-5BE74D193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Munday</dc:creator>
  <cp:keywords/>
  <dc:description/>
  <cp:lastModifiedBy>Rachel Munday</cp:lastModifiedBy>
  <cp:revision>2</cp:revision>
  <dcterms:created xsi:type="dcterms:W3CDTF">2025-09-05T10:53:00Z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0x01010054A39C6B0182D84CB6645B035BA02E08005DBBDAAAF3C0F24F861B2ADD1F867F4B</vt:lpwstr>
  </property>
</Properties>
</file>