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2B8B0" w14:textId="77777777" w:rsidR="002C644B" w:rsidRDefault="00641669" w:rsidP="004B01F2">
      <w:pPr>
        <w:rPr>
          <w:noProof/>
          <w:lang w:eastAsia="en-GB"/>
        </w:rPr>
      </w:pPr>
      <w:r w:rsidRPr="00483A39">
        <w:rPr>
          <w:noProof/>
          <w:sz w:val="10"/>
          <w:szCs w:val="10"/>
          <w:lang w:eastAsia="en-GB"/>
        </w:rPr>
        <w:drawing>
          <wp:anchor distT="0" distB="0" distL="114300" distR="114300" simplePos="0" relativeHeight="251673600" behindDoc="1" locked="0" layoutInCell="1" allowOverlap="1" wp14:anchorId="32982D3E" wp14:editId="130C7653">
            <wp:simplePos x="0" y="0"/>
            <wp:positionH relativeFrom="page">
              <wp:posOffset>-76200</wp:posOffset>
            </wp:positionH>
            <wp:positionV relativeFrom="page">
              <wp:posOffset>-101600</wp:posOffset>
            </wp:positionV>
            <wp:extent cx="7719695" cy="1088771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9695" cy="10887710"/>
                    </a:xfrm>
                    <a:prstGeom prst="rect">
                      <a:avLst/>
                    </a:prstGeom>
                  </pic:spPr>
                </pic:pic>
              </a:graphicData>
            </a:graphic>
            <wp14:sizeRelH relativeFrom="margin">
              <wp14:pctWidth>0</wp14:pctWidth>
            </wp14:sizeRelH>
            <wp14:sizeRelV relativeFrom="margin">
              <wp14:pctHeight>0</wp14:pctHeight>
            </wp14:sizeRelV>
          </wp:anchor>
        </w:drawing>
      </w:r>
      <w:r w:rsidR="0043535D">
        <w:rPr>
          <w:noProof/>
          <w:lang w:eastAsia="en-GB"/>
        </w:rPr>
        <w:drawing>
          <wp:anchor distT="0" distB="0" distL="114300" distR="114300" simplePos="0" relativeHeight="251671552" behindDoc="0" locked="0" layoutInCell="1" allowOverlap="1" wp14:anchorId="6023F69D" wp14:editId="5EB8C22B">
            <wp:simplePos x="0" y="0"/>
            <wp:positionH relativeFrom="margin">
              <wp:posOffset>3183255</wp:posOffset>
            </wp:positionH>
            <wp:positionV relativeFrom="page">
              <wp:posOffset>718820</wp:posOffset>
            </wp:positionV>
            <wp:extent cx="2780030" cy="693420"/>
            <wp:effectExtent l="0" t="0" r="1270" b="0"/>
            <wp:wrapNone/>
            <wp:docPr id="5" name="Picture 5"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0030" cy="693420"/>
                    </a:xfrm>
                    <a:prstGeom prst="rect">
                      <a:avLst/>
                    </a:prstGeom>
                  </pic:spPr>
                </pic:pic>
              </a:graphicData>
            </a:graphic>
            <wp14:sizeRelH relativeFrom="page">
              <wp14:pctWidth>0</wp14:pctWidth>
            </wp14:sizeRelH>
            <wp14:sizeRelV relativeFrom="page">
              <wp14:pctHeight>0</wp14:pctHeight>
            </wp14:sizeRelV>
          </wp:anchor>
        </w:drawing>
      </w:r>
    </w:p>
    <w:p w14:paraId="40F40D35" w14:textId="77777777" w:rsidR="00FC0940" w:rsidRPr="00837874" w:rsidRDefault="005F6FC6" w:rsidP="004B01F2">
      <w:pPr>
        <w:rPr>
          <w:noProof/>
          <w:lang w:eastAsia="en-GB"/>
        </w:rPr>
      </w:pPr>
      <w:r>
        <w:rPr>
          <w:noProof/>
          <w:lang w:eastAsia="en-GB"/>
        </w:rPr>
        <mc:AlternateContent>
          <mc:Choice Requires="wps">
            <w:drawing>
              <wp:anchor distT="0" distB="0" distL="114300" distR="114300" simplePos="0" relativeHeight="251653120" behindDoc="0" locked="0" layoutInCell="1" allowOverlap="1" wp14:anchorId="70FDE35B" wp14:editId="5707FDF0">
                <wp:simplePos x="0" y="0"/>
                <wp:positionH relativeFrom="column">
                  <wp:posOffset>401955</wp:posOffset>
                </wp:positionH>
                <wp:positionV relativeFrom="page">
                  <wp:posOffset>3261262</wp:posOffset>
                </wp:positionV>
                <wp:extent cx="5624195" cy="1934817"/>
                <wp:effectExtent l="0" t="0" r="0" b="0"/>
                <wp:wrapNone/>
                <wp:docPr id="1431924471" name="Text Box 1431924471"/>
                <wp:cNvGraphicFramePr/>
                <a:graphic xmlns:a="http://schemas.openxmlformats.org/drawingml/2006/main">
                  <a:graphicData uri="http://schemas.microsoft.com/office/word/2010/wordprocessingShape">
                    <wps:wsp>
                      <wps:cNvSpPr txBox="1"/>
                      <wps:spPr>
                        <a:xfrm>
                          <a:off x="0" y="0"/>
                          <a:ext cx="5624195" cy="19348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178613" w14:textId="77777777" w:rsidR="002C644B" w:rsidRPr="004D0C4B" w:rsidRDefault="004D2D74" w:rsidP="002C644B">
                            <w:pPr>
                              <w:spacing w:line="900" w:lineRule="exact"/>
                              <w:rPr>
                                <w:rFonts w:ascii="Amasis MT Pro Black" w:hAnsi="Amasis MT Pro Black"/>
                                <w:b/>
                                <w:bCs/>
                                <w:color w:val="008796"/>
                                <w:sz w:val="70"/>
                                <w:szCs w:val="70"/>
                              </w:rPr>
                            </w:pPr>
                            <w:r>
                              <w:rPr>
                                <w:rFonts w:ascii="Amasis MT Pro Black" w:hAnsi="Amasis MT Pro Black"/>
                                <w:b/>
                                <w:bCs/>
                                <w:color w:val="FFFFFF" w:themeColor="background1"/>
                                <w:sz w:val="72"/>
                                <w:szCs w:val="72"/>
                              </w:rPr>
                              <w:t>Pay Policy for Teaching Staff 2025-2026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FDE35B" id="_x0000_t202" coordsize="21600,21600" o:spt="202" path="m,l,21600r21600,l21600,xe">
                <v:stroke joinstyle="miter"/>
                <v:path gradientshapeok="t" o:connecttype="rect"/>
              </v:shapetype>
              <v:shape id="Text Box 1431924471" o:spid="_x0000_s1026" type="#_x0000_t202" style="position:absolute;margin-left:31.65pt;margin-top:256.8pt;width:442.85pt;height:152.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" filled="f" stroked="f" strokeweight=".5pt">
                <v:textbox>
                  <w:txbxContent>
                    <w:p w14:paraId="7E178613" w14:textId="77777777" w:rsidR="002C644B" w:rsidRPr="004D0C4B" w:rsidRDefault="004D2D74" w:rsidP="002C644B">
                      <w:pPr>
                        <w:spacing w:line="900" w:lineRule="exact"/>
                        <w:rPr>
                          <w:rFonts w:ascii="Amasis MT Pro Black" w:hAnsi="Amasis MT Pro Black"/>
                          <w:b/>
                          <w:bCs/>
                          <w:color w:val="008796"/>
                          <w:sz w:val="70"/>
                          <w:szCs w:val="70"/>
                        </w:rPr>
                      </w:pPr>
                      <w:r>
                        <w:rPr>
                          <w:rFonts w:ascii="Amasis MT Pro Black" w:hAnsi="Amasis MT Pro Black"/>
                          <w:b/>
                          <w:bCs/>
                          <w:color w:val="FFFFFF" w:themeColor="background1"/>
                          <w:sz w:val="72"/>
                          <w:szCs w:val="72"/>
                        </w:rPr>
                        <w:t>Pay Policy for Teaching Staff 2025-2026</w:t>
                      </w:r>
                    </w:p>
                  </w:txbxContent>
                </v:textbox>
                <w10:wrap anchory="page"/>
              </v:shape>
            </w:pict>
          </mc:Fallback>
        </mc:AlternateContent>
      </w:r>
      <w:r w:rsidR="002C644B">
        <w:rPr>
          <w:noProof/>
          <w:lang w:eastAsia="en-GB"/>
        </w:rPr>
        <mc:AlternateContent>
          <mc:Choice Requires="wps">
            <w:drawing>
              <wp:anchor distT="0" distB="0" distL="114300" distR="114300" simplePos="0" relativeHeight="251657216" behindDoc="0" locked="0" layoutInCell="1" allowOverlap="1" wp14:anchorId="68A5BEF8" wp14:editId="399C27AE">
                <wp:simplePos x="0" y="0"/>
                <wp:positionH relativeFrom="column">
                  <wp:posOffset>560705</wp:posOffset>
                </wp:positionH>
                <wp:positionV relativeFrom="paragraph">
                  <wp:posOffset>7994650</wp:posOffset>
                </wp:positionV>
                <wp:extent cx="269875" cy="718185"/>
                <wp:effectExtent l="0" t="0" r="0" b="5715"/>
                <wp:wrapNone/>
                <wp:docPr id="2062725489" name="Rectangle 2"/>
                <wp:cNvGraphicFramePr/>
                <a:graphic xmlns:a="http://schemas.openxmlformats.org/drawingml/2006/main">
                  <a:graphicData uri="http://schemas.microsoft.com/office/word/2010/wordprocessingShape">
                    <wps:wsp>
                      <wps:cNvSpPr/>
                      <wps:spPr>
                        <a:xfrm>
                          <a:off x="0" y="0"/>
                          <a:ext cx="269875" cy="718185"/>
                        </a:xfrm>
                        <a:prstGeom prst="rect">
                          <a:avLst/>
                        </a:prstGeom>
                        <a:solidFill>
                          <a:srgbClr val="D46F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62DB96" id="Rectangle 2" o:spid="_x0000_s1026" style="position:absolute;margin-left:44.15pt;margin-top:629.5pt;width:21.25pt;height:56.5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" fillcolor="#d46f63" stroked="f" strokeweight="1pt" insetpen="t"/>
            </w:pict>
          </mc:Fallback>
        </mc:AlternateContent>
      </w:r>
      <w:r w:rsidR="002C644B">
        <w:rPr>
          <w:noProof/>
          <w:lang w:eastAsia="en-GB"/>
        </w:rPr>
        <mc:AlternateContent>
          <mc:Choice Requires="wps">
            <w:drawing>
              <wp:anchor distT="0" distB="0" distL="114300" distR="114300" simplePos="0" relativeHeight="251655168" behindDoc="0" locked="0" layoutInCell="1" allowOverlap="1" wp14:anchorId="36AB1428" wp14:editId="5C31031E">
                <wp:simplePos x="0" y="0"/>
                <wp:positionH relativeFrom="column">
                  <wp:posOffset>952500</wp:posOffset>
                </wp:positionH>
                <wp:positionV relativeFrom="paragraph">
                  <wp:posOffset>7981950</wp:posOffset>
                </wp:positionV>
                <wp:extent cx="4976495" cy="1005840"/>
                <wp:effectExtent l="0" t="0" r="0" b="0"/>
                <wp:wrapNone/>
                <wp:docPr id="1163836629" name="Text Box 1163836629"/>
                <wp:cNvGraphicFramePr/>
                <a:graphic xmlns:a="http://schemas.openxmlformats.org/drawingml/2006/main">
                  <a:graphicData uri="http://schemas.microsoft.com/office/word/2010/wordprocessingShape">
                    <wps:wsp>
                      <wps:cNvSpPr txBox="1"/>
                      <wps:spPr>
                        <a:xfrm>
                          <a:off x="0" y="0"/>
                          <a:ext cx="4976495" cy="1005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9F9AD9" w14:textId="77777777" w:rsidR="002C644B" w:rsidRPr="00404225" w:rsidRDefault="004D2D74" w:rsidP="002C644B">
                            <w:pPr>
                              <w:spacing w:after="0" w:line="240" w:lineRule="auto"/>
                              <w:rPr>
                                <w:rFonts w:ascii="Calibri" w:hAnsi="Calibri" w:cs="Calibri"/>
                                <w:b/>
                                <w:bCs/>
                                <w:color w:val="FFFFFF" w:themeColor="background1"/>
                                <w:sz w:val="40"/>
                                <w:szCs w:val="40"/>
                              </w:rPr>
                            </w:pPr>
                            <w:r>
                              <w:rPr>
                                <w:rFonts w:ascii="Calibri" w:hAnsi="Calibri" w:cs="Calibri"/>
                                <w:b/>
                                <w:bCs/>
                                <w:color w:val="FFFFFF" w:themeColor="background1"/>
                                <w:sz w:val="40"/>
                                <w:szCs w:val="40"/>
                              </w:rPr>
                              <w:t>August 2025</w:t>
                            </w:r>
                          </w:p>
                          <w:p w14:paraId="3D04485B" w14:textId="77777777" w:rsidR="002C644B" w:rsidRPr="00404225" w:rsidRDefault="002C644B" w:rsidP="002C644B">
                            <w:pPr>
                              <w:spacing w:after="0" w:line="240" w:lineRule="auto"/>
                              <w:rPr>
                                <w:rFonts w:ascii="Calibri" w:hAnsi="Calibri" w:cs="Calibri"/>
                                <w:b/>
                                <w:bCs/>
                                <w:color w:val="008796"/>
                                <w:sz w:val="40"/>
                                <w:szCs w:val="40"/>
                              </w:rPr>
                            </w:pPr>
                            <w:r w:rsidRPr="00404225">
                              <w:rPr>
                                <w:rFonts w:ascii="Calibri" w:hAnsi="Calibri" w:cs="Calibri"/>
                                <w:b/>
                                <w:bCs/>
                                <w:color w:val="FFFFFF" w:themeColor="background1"/>
                                <w:sz w:val="40"/>
                                <w:szCs w:val="40"/>
                              </w:rPr>
                              <w:t>Version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B1428" id="Text Box 1163836629" o:spid="_x0000_s1027" type="#_x0000_t202" style="position:absolute;margin-left:75pt;margin-top:628.5pt;width:391.85pt;height:79.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" filled="f" stroked="f" strokeweight=".5pt">
                <v:textbox>
                  <w:txbxContent>
                    <w:p w14:paraId="239F9AD9" w14:textId="77777777" w:rsidR="002C644B" w:rsidRPr="00404225" w:rsidRDefault="004D2D74" w:rsidP="002C644B">
                      <w:pPr>
                        <w:spacing w:after="0" w:line="240" w:lineRule="auto"/>
                        <w:rPr>
                          <w:rFonts w:ascii="Calibri" w:hAnsi="Calibri" w:cs="Calibri"/>
                          <w:b/>
                          <w:bCs/>
                          <w:color w:val="FFFFFF" w:themeColor="background1"/>
                          <w:sz w:val="40"/>
                          <w:szCs w:val="40"/>
                        </w:rPr>
                      </w:pPr>
                      <w:r>
                        <w:rPr>
                          <w:rFonts w:ascii="Calibri" w:hAnsi="Calibri" w:cs="Calibri"/>
                          <w:b/>
                          <w:bCs/>
                          <w:color w:val="FFFFFF" w:themeColor="background1"/>
                          <w:sz w:val="40"/>
                          <w:szCs w:val="40"/>
                        </w:rPr>
                        <w:t>August 2025</w:t>
                      </w:r>
                    </w:p>
                    <w:p w14:paraId="3D04485B" w14:textId="77777777" w:rsidR="002C644B" w:rsidRPr="00404225" w:rsidRDefault="002C644B" w:rsidP="002C644B">
                      <w:pPr>
                        <w:spacing w:after="0" w:line="240" w:lineRule="auto"/>
                        <w:rPr>
                          <w:rFonts w:ascii="Calibri" w:hAnsi="Calibri" w:cs="Calibri"/>
                          <w:b/>
                          <w:bCs/>
                          <w:color w:val="008796"/>
                          <w:sz w:val="40"/>
                          <w:szCs w:val="40"/>
                        </w:rPr>
                      </w:pPr>
                      <w:r w:rsidRPr="00404225">
                        <w:rPr>
                          <w:rFonts w:ascii="Calibri" w:hAnsi="Calibri" w:cs="Calibri"/>
                          <w:b/>
                          <w:bCs/>
                          <w:color w:val="FFFFFF" w:themeColor="background1"/>
                          <w:sz w:val="40"/>
                          <w:szCs w:val="40"/>
                        </w:rPr>
                        <w:t>Version 1</w:t>
                      </w:r>
                    </w:p>
                  </w:txbxContent>
                </v:textbox>
              </v:shape>
            </w:pict>
          </mc:Fallback>
        </mc:AlternateContent>
      </w:r>
      <w:r w:rsidR="002C644B">
        <w:rPr>
          <w:noProof/>
          <w:lang w:eastAsia="en-GB"/>
        </w:rPr>
        <w:br w:type="page"/>
      </w:r>
    </w:p>
    <w:p w14:paraId="6DAB78DA" w14:textId="77777777" w:rsidR="004D2D74" w:rsidRPr="004D2D74" w:rsidRDefault="004D2D74" w:rsidP="004D2D74">
      <w:pPr>
        <w:spacing w:after="0" w:line="240" w:lineRule="auto"/>
        <w:textAlignment w:val="baseline"/>
        <w:rPr>
          <w:rFonts w:ascii="Segoe UI" w:eastAsia="Times New Roman" w:hAnsi="Segoe UI" w:cs="Segoe UI"/>
          <w:sz w:val="18"/>
          <w:szCs w:val="18"/>
          <w:lang w:eastAsia="en-GB"/>
        </w:rPr>
      </w:pPr>
      <w:r w:rsidRPr="004D2D74">
        <w:rPr>
          <w:rFonts w:ascii="Amasis MT Pro Black" w:eastAsia="Times New Roman" w:hAnsi="Amasis MT Pro Black" w:cs="Segoe UI"/>
          <w:b/>
          <w:bCs/>
          <w:color w:val="00858A"/>
          <w:sz w:val="48"/>
          <w:szCs w:val="48"/>
          <w:lang w:eastAsia="en-GB"/>
        </w:rPr>
        <w:lastRenderedPageBreak/>
        <w:t>Contents</w:t>
      </w:r>
      <w:r w:rsidRPr="004D2D74">
        <w:rPr>
          <w:rFonts w:ascii="Times New Roman" w:eastAsia="Times New Roman" w:hAnsi="Times New Roman" w:cs="Times New Roman"/>
          <w:b/>
          <w:bCs/>
          <w:color w:val="00858A"/>
          <w:sz w:val="48"/>
          <w:szCs w:val="48"/>
          <w:lang w:eastAsia="en-GB"/>
        </w:rPr>
        <w:t> </w:t>
      </w:r>
      <w:r w:rsidRPr="004D2D74">
        <w:rPr>
          <w:rFonts w:ascii="Times New Roman" w:eastAsia="Times New Roman" w:hAnsi="Times New Roman" w:cs="Times New Roman"/>
          <w:color w:val="00858A"/>
          <w:sz w:val="48"/>
          <w:szCs w:val="48"/>
          <w:lang w:eastAsia="en-GB"/>
        </w:rPr>
        <w:t> </w:t>
      </w:r>
      <w:r w:rsidRPr="004D2D74">
        <w:rPr>
          <w:rFonts w:ascii="Amasis MT Pro Black" w:eastAsia="Times New Roman" w:hAnsi="Amasis MT Pro Black" w:cs="Segoe UI"/>
          <w:color w:val="00858A"/>
          <w:sz w:val="48"/>
          <w:szCs w:val="48"/>
          <w:lang w:eastAsia="en-GB"/>
        </w:rPr>
        <w:t> </w:t>
      </w:r>
    </w:p>
    <w:p w14:paraId="664831CA" w14:textId="77777777" w:rsidR="004D2D74" w:rsidRPr="004D2D74" w:rsidRDefault="004D2D74" w:rsidP="0071720A">
      <w:pPr>
        <w:spacing w:after="0" w:line="240" w:lineRule="auto"/>
        <w:textAlignment w:val="baseline"/>
        <w:rPr>
          <w:rFonts w:ascii="Segoe UI" w:eastAsia="Times New Roman" w:hAnsi="Segoe UI" w:cs="Segoe UI"/>
          <w:sz w:val="18"/>
          <w:szCs w:val="18"/>
          <w:lang w:eastAsia="en-GB"/>
        </w:rPr>
      </w:pPr>
      <w:r w:rsidRPr="004D2D74">
        <w:rPr>
          <w:rFonts w:ascii="Calibri" w:eastAsia="Times New Roman" w:hAnsi="Calibri" w:cs="Calibri"/>
          <w:color w:val="00858A"/>
          <w:sz w:val="32"/>
          <w:szCs w:val="32"/>
          <w:lang w:eastAsia="en-GB"/>
        </w:rPr>
        <w:t>  </w:t>
      </w:r>
    </w:p>
    <w:tbl>
      <w:tblPr>
        <w:tblW w:w="89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4"/>
        <w:gridCol w:w="5968"/>
        <w:gridCol w:w="842"/>
      </w:tblGrid>
      <w:tr w:rsidR="0071720A" w:rsidRPr="004D2D74" w14:paraId="4E916B00" w14:textId="77777777" w:rsidTr="007C7429">
        <w:trPr>
          <w:trHeight w:val="300"/>
        </w:trPr>
        <w:tc>
          <w:tcPr>
            <w:tcW w:w="2104" w:type="dxa"/>
            <w:tcBorders>
              <w:top w:val="single" w:sz="6" w:space="0" w:color="auto"/>
              <w:left w:val="single" w:sz="6" w:space="0" w:color="auto"/>
              <w:bottom w:val="single" w:sz="6" w:space="0" w:color="auto"/>
              <w:right w:val="single" w:sz="6" w:space="0" w:color="auto"/>
            </w:tcBorders>
            <w:shd w:val="clear" w:color="auto" w:fill="auto"/>
            <w:hideMark/>
          </w:tcPr>
          <w:p w14:paraId="7AAAF01D" w14:textId="77777777" w:rsidR="0071720A" w:rsidRPr="004D2D74" w:rsidRDefault="0071720A" w:rsidP="007C7429">
            <w:pPr>
              <w:spacing w:after="0" w:line="240" w:lineRule="auto"/>
              <w:jc w:val="center"/>
              <w:textAlignment w:val="baseline"/>
              <w:rPr>
                <w:rFonts w:ascii="Times New Roman" w:eastAsia="Times New Roman" w:hAnsi="Times New Roman" w:cs="Times New Roman"/>
                <w:sz w:val="24"/>
                <w:szCs w:val="24"/>
                <w:lang w:eastAsia="en-GB"/>
              </w:rPr>
            </w:pPr>
            <w:r w:rsidRPr="004D2D74">
              <w:rPr>
                <w:rFonts w:ascii="Calibri" w:eastAsia="Times New Roman" w:hAnsi="Calibri" w:cs="Calibri"/>
                <w:b/>
                <w:bCs/>
                <w:color w:val="000000"/>
                <w:sz w:val="32"/>
                <w:szCs w:val="32"/>
                <w:lang w:eastAsia="en-GB"/>
              </w:rPr>
              <w:t>Section</w:t>
            </w:r>
            <w:r w:rsidRPr="004D2D74">
              <w:rPr>
                <w:rFonts w:ascii="Calibri" w:eastAsia="Times New Roman" w:hAnsi="Calibri" w:cs="Calibri"/>
                <w:color w:val="000000"/>
                <w:sz w:val="32"/>
                <w:szCs w:val="32"/>
                <w:lang w:eastAsia="en-GB"/>
              </w:rPr>
              <w:t> </w:t>
            </w:r>
          </w:p>
        </w:tc>
        <w:tc>
          <w:tcPr>
            <w:tcW w:w="5968" w:type="dxa"/>
            <w:tcBorders>
              <w:top w:val="single" w:sz="6" w:space="0" w:color="auto"/>
              <w:left w:val="single" w:sz="6" w:space="0" w:color="auto"/>
              <w:bottom w:val="single" w:sz="6" w:space="0" w:color="auto"/>
              <w:right w:val="single" w:sz="6" w:space="0" w:color="auto"/>
            </w:tcBorders>
            <w:shd w:val="clear" w:color="auto" w:fill="auto"/>
            <w:hideMark/>
          </w:tcPr>
          <w:p w14:paraId="0ACA91A8" w14:textId="77777777" w:rsidR="0071720A" w:rsidRPr="004D2D74" w:rsidRDefault="0071720A" w:rsidP="007C7429">
            <w:pPr>
              <w:spacing w:after="0" w:line="240" w:lineRule="auto"/>
              <w:jc w:val="center"/>
              <w:textAlignment w:val="baseline"/>
              <w:rPr>
                <w:rFonts w:ascii="Times New Roman" w:eastAsia="Times New Roman" w:hAnsi="Times New Roman" w:cs="Times New Roman"/>
                <w:sz w:val="24"/>
                <w:szCs w:val="24"/>
                <w:lang w:eastAsia="en-GB"/>
              </w:rPr>
            </w:pPr>
            <w:r w:rsidRPr="004D2D74">
              <w:rPr>
                <w:rFonts w:ascii="Calibri" w:eastAsia="Times New Roman" w:hAnsi="Calibri" w:cs="Calibri"/>
                <w:b/>
                <w:bCs/>
                <w:color w:val="000000"/>
                <w:sz w:val="32"/>
                <w:szCs w:val="32"/>
                <w:lang w:eastAsia="en-GB"/>
              </w:rPr>
              <w:t>Title</w:t>
            </w:r>
            <w:r w:rsidRPr="004D2D74">
              <w:rPr>
                <w:rFonts w:ascii="Calibri" w:eastAsia="Times New Roman" w:hAnsi="Calibri" w:cs="Calibri"/>
                <w:color w:val="000000"/>
                <w:sz w:val="32"/>
                <w:szCs w:val="32"/>
                <w:lang w:eastAsia="en-GB"/>
              </w:rPr>
              <w:t> </w:t>
            </w:r>
          </w:p>
        </w:tc>
        <w:tc>
          <w:tcPr>
            <w:tcW w:w="842" w:type="dxa"/>
            <w:tcBorders>
              <w:top w:val="single" w:sz="6" w:space="0" w:color="auto"/>
              <w:left w:val="single" w:sz="6" w:space="0" w:color="auto"/>
              <w:bottom w:val="single" w:sz="6" w:space="0" w:color="auto"/>
              <w:right w:val="single" w:sz="6" w:space="0" w:color="auto"/>
            </w:tcBorders>
            <w:shd w:val="clear" w:color="auto" w:fill="auto"/>
            <w:hideMark/>
          </w:tcPr>
          <w:p w14:paraId="18429D18" w14:textId="77777777" w:rsidR="0071720A" w:rsidRPr="004D2D74" w:rsidRDefault="0071720A" w:rsidP="007C7429">
            <w:pPr>
              <w:spacing w:after="0" w:line="240" w:lineRule="auto"/>
              <w:jc w:val="center"/>
              <w:textAlignment w:val="baseline"/>
              <w:rPr>
                <w:rFonts w:ascii="Times New Roman" w:eastAsia="Times New Roman" w:hAnsi="Times New Roman" w:cs="Times New Roman"/>
                <w:sz w:val="24"/>
                <w:szCs w:val="24"/>
                <w:lang w:eastAsia="en-GB"/>
              </w:rPr>
            </w:pPr>
            <w:r w:rsidRPr="004D2D74">
              <w:rPr>
                <w:rFonts w:ascii="Calibri" w:eastAsia="Times New Roman" w:hAnsi="Calibri" w:cs="Calibri"/>
                <w:b/>
                <w:bCs/>
                <w:color w:val="000000"/>
                <w:sz w:val="32"/>
                <w:szCs w:val="32"/>
                <w:lang w:eastAsia="en-GB"/>
              </w:rPr>
              <w:t>Page</w:t>
            </w:r>
            <w:r w:rsidRPr="004D2D74">
              <w:rPr>
                <w:rFonts w:ascii="Calibri" w:eastAsia="Times New Roman" w:hAnsi="Calibri" w:cs="Calibri"/>
                <w:color w:val="000000"/>
                <w:sz w:val="32"/>
                <w:szCs w:val="32"/>
                <w:lang w:eastAsia="en-GB"/>
              </w:rPr>
              <w:t> </w:t>
            </w:r>
          </w:p>
        </w:tc>
      </w:tr>
      <w:tr w:rsidR="0071720A" w:rsidRPr="004D2D74" w14:paraId="3656CAE6" w14:textId="77777777" w:rsidTr="007C7429">
        <w:trPr>
          <w:trHeight w:val="300"/>
        </w:trPr>
        <w:tc>
          <w:tcPr>
            <w:tcW w:w="2104" w:type="dxa"/>
            <w:tcBorders>
              <w:top w:val="single" w:sz="6" w:space="0" w:color="auto"/>
              <w:left w:val="single" w:sz="6" w:space="0" w:color="auto"/>
              <w:bottom w:val="single" w:sz="6" w:space="0" w:color="auto"/>
              <w:right w:val="single" w:sz="6" w:space="0" w:color="auto"/>
            </w:tcBorders>
            <w:shd w:val="clear" w:color="auto" w:fill="auto"/>
            <w:hideMark/>
          </w:tcPr>
          <w:p w14:paraId="3BC2AB34" w14:textId="77777777" w:rsidR="0071720A" w:rsidRPr="004D2D74" w:rsidRDefault="0071720A" w:rsidP="007C7429">
            <w:pPr>
              <w:spacing w:after="0" w:line="240" w:lineRule="auto"/>
              <w:textAlignment w:val="baseline"/>
              <w:rPr>
                <w:rFonts w:ascii="Times New Roman" w:eastAsia="Times New Roman" w:hAnsi="Times New Roman" w:cs="Times New Roman"/>
                <w:sz w:val="24"/>
                <w:szCs w:val="24"/>
                <w:lang w:eastAsia="en-GB"/>
              </w:rPr>
            </w:pPr>
            <w:r w:rsidRPr="004D2D74">
              <w:rPr>
                <w:rFonts w:ascii="Calibri" w:eastAsia="Times New Roman" w:hAnsi="Calibri" w:cs="Calibri"/>
                <w:sz w:val="24"/>
                <w:szCs w:val="24"/>
                <w:lang w:eastAsia="en-GB"/>
              </w:rPr>
              <w:t>1.0 </w:t>
            </w:r>
          </w:p>
        </w:tc>
        <w:tc>
          <w:tcPr>
            <w:tcW w:w="5968" w:type="dxa"/>
            <w:tcBorders>
              <w:top w:val="single" w:sz="6" w:space="0" w:color="auto"/>
              <w:left w:val="single" w:sz="6" w:space="0" w:color="auto"/>
              <w:bottom w:val="single" w:sz="6" w:space="0" w:color="auto"/>
              <w:right w:val="single" w:sz="6" w:space="0" w:color="auto"/>
            </w:tcBorders>
            <w:shd w:val="clear" w:color="auto" w:fill="auto"/>
            <w:hideMark/>
          </w:tcPr>
          <w:p w14:paraId="362EB951" w14:textId="77777777" w:rsidR="0071720A" w:rsidRPr="004D2D74" w:rsidRDefault="0071720A" w:rsidP="007C7429">
            <w:pPr>
              <w:spacing w:after="0" w:line="240" w:lineRule="auto"/>
              <w:textAlignment w:val="baseline"/>
              <w:rPr>
                <w:rFonts w:ascii="Times New Roman" w:eastAsia="Times New Roman" w:hAnsi="Times New Roman" w:cs="Times New Roman"/>
                <w:sz w:val="24"/>
                <w:szCs w:val="24"/>
                <w:lang w:eastAsia="en-GB"/>
              </w:rPr>
            </w:pPr>
            <w:r w:rsidRPr="004D2D74">
              <w:rPr>
                <w:rFonts w:ascii="Calibri" w:eastAsia="Times New Roman" w:hAnsi="Calibri" w:cs="Calibri"/>
                <w:sz w:val="24"/>
                <w:szCs w:val="24"/>
                <w:lang w:eastAsia="en-GB"/>
              </w:rPr>
              <w:t>Policy Statement </w:t>
            </w:r>
          </w:p>
        </w:tc>
        <w:tc>
          <w:tcPr>
            <w:tcW w:w="842" w:type="dxa"/>
            <w:tcBorders>
              <w:top w:val="single" w:sz="6" w:space="0" w:color="auto"/>
              <w:left w:val="single" w:sz="6" w:space="0" w:color="auto"/>
              <w:bottom w:val="single" w:sz="6" w:space="0" w:color="auto"/>
              <w:right w:val="single" w:sz="6" w:space="0" w:color="auto"/>
            </w:tcBorders>
            <w:shd w:val="clear" w:color="auto" w:fill="auto"/>
            <w:hideMark/>
          </w:tcPr>
          <w:p w14:paraId="39882095" w14:textId="77777777" w:rsidR="0071720A" w:rsidRPr="004D2D74"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4</w:t>
            </w:r>
          </w:p>
        </w:tc>
      </w:tr>
      <w:tr w:rsidR="0071720A" w:rsidRPr="004D2D74" w14:paraId="554EC01D" w14:textId="77777777" w:rsidTr="007C7429">
        <w:trPr>
          <w:trHeight w:val="300"/>
        </w:trPr>
        <w:tc>
          <w:tcPr>
            <w:tcW w:w="2104" w:type="dxa"/>
            <w:tcBorders>
              <w:top w:val="single" w:sz="6" w:space="0" w:color="auto"/>
              <w:left w:val="single" w:sz="6" w:space="0" w:color="auto"/>
              <w:bottom w:val="single" w:sz="6" w:space="0" w:color="auto"/>
              <w:right w:val="single" w:sz="6" w:space="0" w:color="auto"/>
            </w:tcBorders>
            <w:shd w:val="clear" w:color="auto" w:fill="auto"/>
            <w:hideMark/>
          </w:tcPr>
          <w:p w14:paraId="3AB29A12" w14:textId="77777777" w:rsidR="0071720A" w:rsidRPr="004D2D74" w:rsidRDefault="0071720A" w:rsidP="007C7429">
            <w:pPr>
              <w:spacing w:after="0" w:line="240" w:lineRule="auto"/>
              <w:textAlignment w:val="baseline"/>
              <w:rPr>
                <w:rFonts w:ascii="Times New Roman" w:eastAsia="Times New Roman" w:hAnsi="Times New Roman" w:cs="Times New Roman"/>
                <w:sz w:val="24"/>
                <w:szCs w:val="24"/>
                <w:lang w:eastAsia="en-GB"/>
              </w:rPr>
            </w:pPr>
            <w:r w:rsidRPr="004D2D74">
              <w:rPr>
                <w:rFonts w:ascii="Calibri" w:eastAsia="Times New Roman" w:hAnsi="Calibri" w:cs="Calibri"/>
                <w:sz w:val="24"/>
                <w:szCs w:val="24"/>
                <w:lang w:eastAsia="en-GB"/>
              </w:rPr>
              <w:t>2.0 </w:t>
            </w:r>
          </w:p>
        </w:tc>
        <w:tc>
          <w:tcPr>
            <w:tcW w:w="5968" w:type="dxa"/>
            <w:tcBorders>
              <w:top w:val="single" w:sz="6" w:space="0" w:color="auto"/>
              <w:left w:val="single" w:sz="6" w:space="0" w:color="auto"/>
              <w:bottom w:val="single" w:sz="6" w:space="0" w:color="auto"/>
              <w:right w:val="single" w:sz="6" w:space="0" w:color="auto"/>
            </w:tcBorders>
            <w:shd w:val="clear" w:color="auto" w:fill="auto"/>
          </w:tcPr>
          <w:p w14:paraId="70CD6713"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sidRPr="004D2D74">
              <w:rPr>
                <w:rFonts w:ascii="Calibri" w:eastAsia="Times New Roman" w:hAnsi="Calibri" w:cs="Calibri"/>
                <w:sz w:val="24"/>
                <w:szCs w:val="24"/>
                <w:lang w:eastAsia="en-GB"/>
              </w:rPr>
              <w:t>Application of this policy</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12F82922" w14:textId="77777777" w:rsidR="0071720A" w:rsidRPr="004D2D74"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4</w:t>
            </w:r>
          </w:p>
        </w:tc>
      </w:tr>
      <w:tr w:rsidR="0071720A" w:rsidRPr="004D2D74" w14:paraId="1B63970E" w14:textId="77777777" w:rsidTr="007C7429">
        <w:trPr>
          <w:trHeight w:val="300"/>
        </w:trPr>
        <w:tc>
          <w:tcPr>
            <w:tcW w:w="2104" w:type="dxa"/>
            <w:tcBorders>
              <w:top w:val="single" w:sz="6" w:space="0" w:color="auto"/>
              <w:left w:val="single" w:sz="6" w:space="0" w:color="auto"/>
              <w:bottom w:val="single" w:sz="6" w:space="0" w:color="auto"/>
              <w:right w:val="single" w:sz="6" w:space="0" w:color="auto"/>
            </w:tcBorders>
            <w:shd w:val="clear" w:color="auto" w:fill="auto"/>
            <w:hideMark/>
          </w:tcPr>
          <w:p w14:paraId="492CEC4E" w14:textId="77777777" w:rsidR="0071720A" w:rsidRPr="004D2D74" w:rsidRDefault="0071720A" w:rsidP="007C7429">
            <w:pPr>
              <w:spacing w:after="0" w:line="240" w:lineRule="auto"/>
              <w:textAlignment w:val="baseline"/>
              <w:rPr>
                <w:rFonts w:ascii="Times New Roman" w:eastAsia="Times New Roman" w:hAnsi="Times New Roman" w:cs="Times New Roman"/>
                <w:sz w:val="24"/>
                <w:szCs w:val="24"/>
                <w:lang w:eastAsia="en-GB"/>
              </w:rPr>
            </w:pPr>
            <w:r w:rsidRPr="004D2D74">
              <w:rPr>
                <w:rFonts w:ascii="Calibri" w:eastAsia="Times New Roman" w:hAnsi="Calibri" w:cs="Calibri"/>
                <w:sz w:val="24"/>
                <w:szCs w:val="24"/>
                <w:lang w:eastAsia="en-GB"/>
              </w:rPr>
              <w:t>3.0 </w:t>
            </w:r>
          </w:p>
        </w:tc>
        <w:tc>
          <w:tcPr>
            <w:tcW w:w="5968" w:type="dxa"/>
            <w:tcBorders>
              <w:top w:val="single" w:sz="6" w:space="0" w:color="auto"/>
              <w:left w:val="single" w:sz="6" w:space="0" w:color="auto"/>
              <w:bottom w:val="single" w:sz="6" w:space="0" w:color="auto"/>
              <w:right w:val="single" w:sz="6" w:space="0" w:color="auto"/>
            </w:tcBorders>
            <w:shd w:val="clear" w:color="auto" w:fill="auto"/>
          </w:tcPr>
          <w:p w14:paraId="5B724905"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Aims of this policy</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4A68391B" w14:textId="77777777" w:rsidR="0071720A" w:rsidRPr="004D2D74"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4</w:t>
            </w:r>
          </w:p>
        </w:tc>
      </w:tr>
      <w:tr w:rsidR="0071720A" w:rsidRPr="004D2D74" w14:paraId="0975F883" w14:textId="77777777" w:rsidTr="007C7429">
        <w:trPr>
          <w:trHeight w:val="300"/>
        </w:trPr>
        <w:tc>
          <w:tcPr>
            <w:tcW w:w="2104" w:type="dxa"/>
            <w:tcBorders>
              <w:top w:val="single" w:sz="6" w:space="0" w:color="auto"/>
              <w:left w:val="single" w:sz="6" w:space="0" w:color="auto"/>
              <w:bottom w:val="single" w:sz="6" w:space="0" w:color="auto"/>
              <w:right w:val="single" w:sz="6" w:space="0" w:color="auto"/>
            </w:tcBorders>
            <w:shd w:val="clear" w:color="auto" w:fill="auto"/>
            <w:hideMark/>
          </w:tcPr>
          <w:p w14:paraId="56A6AA2F" w14:textId="77777777" w:rsidR="0071720A" w:rsidRPr="004D2D74" w:rsidRDefault="0071720A" w:rsidP="007C7429">
            <w:pPr>
              <w:spacing w:after="0" w:line="240" w:lineRule="auto"/>
              <w:textAlignment w:val="baseline"/>
              <w:rPr>
                <w:rFonts w:ascii="Times New Roman" w:eastAsia="Times New Roman" w:hAnsi="Times New Roman" w:cs="Times New Roman"/>
                <w:sz w:val="24"/>
                <w:szCs w:val="24"/>
                <w:lang w:eastAsia="en-GB"/>
              </w:rPr>
            </w:pPr>
            <w:r w:rsidRPr="004D2D74">
              <w:rPr>
                <w:rFonts w:ascii="Calibri" w:eastAsia="Times New Roman" w:hAnsi="Calibri" w:cs="Calibri"/>
                <w:sz w:val="24"/>
                <w:szCs w:val="24"/>
                <w:lang w:eastAsia="en-GB"/>
              </w:rPr>
              <w:t>4.0 </w:t>
            </w:r>
          </w:p>
        </w:tc>
        <w:tc>
          <w:tcPr>
            <w:tcW w:w="5968" w:type="dxa"/>
            <w:tcBorders>
              <w:top w:val="single" w:sz="6" w:space="0" w:color="auto"/>
              <w:left w:val="single" w:sz="6" w:space="0" w:color="auto"/>
              <w:bottom w:val="single" w:sz="6" w:space="0" w:color="auto"/>
              <w:right w:val="single" w:sz="6" w:space="0" w:color="auto"/>
            </w:tcBorders>
            <w:shd w:val="clear" w:color="auto" w:fill="auto"/>
          </w:tcPr>
          <w:p w14:paraId="52DBAC75"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Responsibilities</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5073E71C" w14:textId="77777777" w:rsidR="0071720A" w:rsidRPr="004D2D74"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5</w:t>
            </w:r>
          </w:p>
        </w:tc>
      </w:tr>
      <w:tr w:rsidR="0071720A" w:rsidRPr="004D2D74" w14:paraId="7E760086" w14:textId="77777777" w:rsidTr="007C7429">
        <w:trPr>
          <w:trHeight w:val="300"/>
        </w:trPr>
        <w:tc>
          <w:tcPr>
            <w:tcW w:w="2104" w:type="dxa"/>
            <w:tcBorders>
              <w:top w:val="single" w:sz="6" w:space="0" w:color="auto"/>
              <w:left w:val="single" w:sz="6" w:space="0" w:color="auto"/>
              <w:bottom w:val="single" w:sz="6" w:space="0" w:color="auto"/>
              <w:right w:val="single" w:sz="6" w:space="0" w:color="auto"/>
            </w:tcBorders>
            <w:shd w:val="clear" w:color="auto" w:fill="auto"/>
            <w:hideMark/>
          </w:tcPr>
          <w:p w14:paraId="0DCB7D2E" w14:textId="77777777" w:rsidR="0071720A" w:rsidRPr="004D2D74" w:rsidRDefault="0071720A" w:rsidP="007C7429">
            <w:pPr>
              <w:spacing w:after="0" w:line="240" w:lineRule="auto"/>
              <w:textAlignment w:val="baseline"/>
              <w:rPr>
                <w:rFonts w:ascii="Times New Roman" w:eastAsia="Times New Roman" w:hAnsi="Times New Roman" w:cs="Times New Roman"/>
                <w:sz w:val="24"/>
                <w:szCs w:val="24"/>
                <w:lang w:eastAsia="en-GB"/>
              </w:rPr>
            </w:pPr>
            <w:r w:rsidRPr="004D2D74">
              <w:rPr>
                <w:rFonts w:ascii="Calibri" w:eastAsia="Times New Roman" w:hAnsi="Calibri" w:cs="Calibri"/>
                <w:sz w:val="24"/>
                <w:szCs w:val="24"/>
                <w:lang w:eastAsia="en-GB"/>
              </w:rPr>
              <w:t>5.0 </w:t>
            </w:r>
          </w:p>
        </w:tc>
        <w:tc>
          <w:tcPr>
            <w:tcW w:w="5968" w:type="dxa"/>
            <w:tcBorders>
              <w:top w:val="single" w:sz="6" w:space="0" w:color="auto"/>
              <w:left w:val="single" w:sz="6" w:space="0" w:color="auto"/>
              <w:bottom w:val="single" w:sz="6" w:space="0" w:color="auto"/>
              <w:right w:val="single" w:sz="6" w:space="0" w:color="auto"/>
            </w:tcBorders>
            <w:shd w:val="clear" w:color="auto" w:fill="auto"/>
          </w:tcPr>
          <w:p w14:paraId="528DFB0B"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Consultation and review of this policy</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2BE4AAB7" w14:textId="77777777" w:rsidR="0071720A" w:rsidRPr="004D2D74"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6</w:t>
            </w:r>
          </w:p>
        </w:tc>
      </w:tr>
      <w:tr w:rsidR="0071720A" w:rsidRPr="004D2D74" w14:paraId="6A7F6D0C" w14:textId="77777777" w:rsidTr="007C7429">
        <w:trPr>
          <w:trHeight w:val="300"/>
        </w:trPr>
        <w:tc>
          <w:tcPr>
            <w:tcW w:w="2104" w:type="dxa"/>
            <w:tcBorders>
              <w:top w:val="single" w:sz="6" w:space="0" w:color="auto"/>
              <w:left w:val="single" w:sz="6" w:space="0" w:color="auto"/>
              <w:bottom w:val="single" w:sz="6" w:space="0" w:color="auto"/>
              <w:right w:val="single" w:sz="6" w:space="0" w:color="auto"/>
            </w:tcBorders>
            <w:shd w:val="clear" w:color="auto" w:fill="auto"/>
            <w:hideMark/>
          </w:tcPr>
          <w:p w14:paraId="0FFF10EA" w14:textId="77777777" w:rsidR="0071720A" w:rsidRPr="004D2D74" w:rsidRDefault="0071720A" w:rsidP="007C7429">
            <w:pPr>
              <w:spacing w:after="0" w:line="240" w:lineRule="auto"/>
              <w:textAlignment w:val="baseline"/>
              <w:rPr>
                <w:rFonts w:ascii="Times New Roman" w:eastAsia="Times New Roman" w:hAnsi="Times New Roman" w:cs="Times New Roman"/>
                <w:sz w:val="24"/>
                <w:szCs w:val="24"/>
                <w:lang w:eastAsia="en-GB"/>
              </w:rPr>
            </w:pPr>
            <w:r w:rsidRPr="004D2D74">
              <w:rPr>
                <w:rFonts w:ascii="Calibri" w:eastAsia="Times New Roman" w:hAnsi="Calibri" w:cs="Calibri"/>
                <w:sz w:val="24"/>
                <w:szCs w:val="24"/>
                <w:lang w:eastAsia="en-GB"/>
              </w:rPr>
              <w:t>6.0 </w:t>
            </w:r>
          </w:p>
        </w:tc>
        <w:tc>
          <w:tcPr>
            <w:tcW w:w="5968" w:type="dxa"/>
            <w:tcBorders>
              <w:top w:val="single" w:sz="6" w:space="0" w:color="auto"/>
              <w:left w:val="single" w:sz="6" w:space="0" w:color="auto"/>
              <w:bottom w:val="single" w:sz="6" w:space="0" w:color="auto"/>
              <w:right w:val="single" w:sz="6" w:space="0" w:color="auto"/>
            </w:tcBorders>
            <w:shd w:val="clear" w:color="auto" w:fill="auto"/>
          </w:tcPr>
          <w:p w14:paraId="47389AC7"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Equality</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61969FDB" w14:textId="77777777" w:rsidR="0071720A" w:rsidRPr="004D2D74"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7</w:t>
            </w:r>
          </w:p>
        </w:tc>
      </w:tr>
      <w:tr w:rsidR="0071720A" w:rsidRPr="004D2D74" w14:paraId="70395554" w14:textId="77777777" w:rsidTr="007C7429">
        <w:trPr>
          <w:trHeight w:val="300"/>
        </w:trPr>
        <w:tc>
          <w:tcPr>
            <w:tcW w:w="2104" w:type="dxa"/>
            <w:tcBorders>
              <w:top w:val="single" w:sz="6" w:space="0" w:color="auto"/>
              <w:left w:val="single" w:sz="6" w:space="0" w:color="auto"/>
              <w:bottom w:val="single" w:sz="6" w:space="0" w:color="auto"/>
              <w:right w:val="single" w:sz="6" w:space="0" w:color="auto"/>
            </w:tcBorders>
            <w:shd w:val="clear" w:color="auto" w:fill="auto"/>
            <w:hideMark/>
          </w:tcPr>
          <w:p w14:paraId="3587530E" w14:textId="77777777" w:rsidR="0071720A" w:rsidRPr="004D2D74" w:rsidRDefault="0071720A" w:rsidP="007C7429">
            <w:pPr>
              <w:spacing w:after="0" w:line="240" w:lineRule="auto"/>
              <w:textAlignment w:val="baseline"/>
              <w:rPr>
                <w:rFonts w:ascii="Times New Roman" w:eastAsia="Times New Roman" w:hAnsi="Times New Roman" w:cs="Times New Roman"/>
                <w:sz w:val="24"/>
                <w:szCs w:val="24"/>
                <w:lang w:eastAsia="en-GB"/>
              </w:rPr>
            </w:pPr>
            <w:r w:rsidRPr="004D2D74">
              <w:rPr>
                <w:rFonts w:ascii="Calibri" w:eastAsia="Times New Roman" w:hAnsi="Calibri" w:cs="Calibri"/>
                <w:sz w:val="24"/>
                <w:szCs w:val="24"/>
                <w:lang w:eastAsia="en-GB"/>
              </w:rPr>
              <w:t>7.0 </w:t>
            </w:r>
          </w:p>
        </w:tc>
        <w:tc>
          <w:tcPr>
            <w:tcW w:w="5968" w:type="dxa"/>
            <w:tcBorders>
              <w:top w:val="single" w:sz="6" w:space="0" w:color="auto"/>
              <w:left w:val="single" w:sz="6" w:space="0" w:color="auto"/>
              <w:bottom w:val="single" w:sz="6" w:space="0" w:color="auto"/>
              <w:right w:val="single" w:sz="6" w:space="0" w:color="auto"/>
            </w:tcBorders>
            <w:shd w:val="clear" w:color="auto" w:fill="auto"/>
          </w:tcPr>
          <w:p w14:paraId="238A16EE"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Job descriptions and person specifications</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039E6FF2" w14:textId="77777777" w:rsidR="0071720A" w:rsidRPr="004D2D74"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7</w:t>
            </w:r>
          </w:p>
        </w:tc>
      </w:tr>
      <w:tr w:rsidR="0071720A" w:rsidRPr="004D2D74" w14:paraId="72431A36" w14:textId="77777777" w:rsidTr="007C7429">
        <w:trPr>
          <w:trHeight w:val="300"/>
        </w:trPr>
        <w:tc>
          <w:tcPr>
            <w:tcW w:w="2104" w:type="dxa"/>
            <w:tcBorders>
              <w:top w:val="single" w:sz="6" w:space="0" w:color="auto"/>
              <w:left w:val="single" w:sz="6" w:space="0" w:color="auto"/>
              <w:bottom w:val="single" w:sz="6" w:space="0" w:color="auto"/>
              <w:right w:val="single" w:sz="6" w:space="0" w:color="auto"/>
            </w:tcBorders>
            <w:shd w:val="clear" w:color="auto" w:fill="auto"/>
            <w:hideMark/>
          </w:tcPr>
          <w:p w14:paraId="628B5D1E" w14:textId="77777777" w:rsidR="0071720A" w:rsidRPr="004D2D74" w:rsidRDefault="0071720A" w:rsidP="007C7429">
            <w:pPr>
              <w:spacing w:after="0" w:line="240" w:lineRule="auto"/>
              <w:textAlignment w:val="baseline"/>
              <w:rPr>
                <w:rFonts w:ascii="Times New Roman" w:eastAsia="Times New Roman" w:hAnsi="Times New Roman" w:cs="Times New Roman"/>
                <w:sz w:val="24"/>
                <w:szCs w:val="24"/>
                <w:lang w:eastAsia="en-GB"/>
              </w:rPr>
            </w:pPr>
            <w:r w:rsidRPr="004D2D74">
              <w:rPr>
                <w:rFonts w:ascii="Calibri" w:eastAsia="Times New Roman" w:hAnsi="Calibri" w:cs="Calibri"/>
                <w:sz w:val="24"/>
                <w:szCs w:val="24"/>
                <w:lang w:eastAsia="en-GB"/>
              </w:rPr>
              <w:t>8.0 </w:t>
            </w:r>
          </w:p>
        </w:tc>
        <w:tc>
          <w:tcPr>
            <w:tcW w:w="5968" w:type="dxa"/>
            <w:tcBorders>
              <w:top w:val="single" w:sz="6" w:space="0" w:color="auto"/>
              <w:left w:val="single" w:sz="6" w:space="0" w:color="auto"/>
              <w:bottom w:val="single" w:sz="6" w:space="0" w:color="auto"/>
              <w:right w:val="single" w:sz="6" w:space="0" w:color="auto"/>
            </w:tcBorders>
            <w:shd w:val="clear" w:color="auto" w:fill="auto"/>
          </w:tcPr>
          <w:p w14:paraId="17802D6E"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Pay relativity</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2B5B8D29" w14:textId="77777777" w:rsidR="0071720A" w:rsidRPr="004D2D74"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7</w:t>
            </w:r>
          </w:p>
        </w:tc>
      </w:tr>
      <w:tr w:rsidR="0071720A" w:rsidRPr="004D2D74" w14:paraId="3695FBCC" w14:textId="77777777" w:rsidTr="007C7429">
        <w:trPr>
          <w:trHeight w:val="300"/>
        </w:trPr>
        <w:tc>
          <w:tcPr>
            <w:tcW w:w="2104" w:type="dxa"/>
            <w:tcBorders>
              <w:top w:val="single" w:sz="6" w:space="0" w:color="auto"/>
              <w:left w:val="single" w:sz="6" w:space="0" w:color="auto"/>
              <w:bottom w:val="single" w:sz="6" w:space="0" w:color="auto"/>
              <w:right w:val="single" w:sz="6" w:space="0" w:color="auto"/>
            </w:tcBorders>
            <w:shd w:val="clear" w:color="auto" w:fill="auto"/>
            <w:hideMark/>
          </w:tcPr>
          <w:p w14:paraId="13516BED" w14:textId="77777777" w:rsidR="0071720A" w:rsidRPr="004D2D74" w:rsidRDefault="0071720A" w:rsidP="007C7429">
            <w:pPr>
              <w:spacing w:after="0" w:line="240" w:lineRule="auto"/>
              <w:textAlignment w:val="baseline"/>
              <w:rPr>
                <w:rFonts w:ascii="Times New Roman" w:eastAsia="Times New Roman" w:hAnsi="Times New Roman" w:cs="Times New Roman"/>
                <w:sz w:val="24"/>
                <w:szCs w:val="24"/>
                <w:lang w:eastAsia="en-GB"/>
              </w:rPr>
            </w:pPr>
            <w:r w:rsidRPr="004D2D74">
              <w:rPr>
                <w:rFonts w:ascii="Calibri" w:eastAsia="Times New Roman" w:hAnsi="Calibri" w:cs="Calibri"/>
                <w:sz w:val="24"/>
                <w:szCs w:val="24"/>
                <w:lang w:eastAsia="en-GB"/>
              </w:rPr>
              <w:t>9.0 </w:t>
            </w:r>
          </w:p>
        </w:tc>
        <w:tc>
          <w:tcPr>
            <w:tcW w:w="5968" w:type="dxa"/>
            <w:tcBorders>
              <w:top w:val="single" w:sz="6" w:space="0" w:color="auto"/>
              <w:left w:val="single" w:sz="6" w:space="0" w:color="auto"/>
              <w:bottom w:val="single" w:sz="6" w:space="0" w:color="auto"/>
              <w:right w:val="single" w:sz="6" w:space="0" w:color="auto"/>
            </w:tcBorders>
            <w:shd w:val="clear" w:color="auto" w:fill="auto"/>
          </w:tcPr>
          <w:p w14:paraId="35A62290"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Records </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4188C262" w14:textId="77777777" w:rsidR="0071720A" w:rsidRPr="004D2D74"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8</w:t>
            </w:r>
          </w:p>
        </w:tc>
      </w:tr>
      <w:tr w:rsidR="0071720A" w:rsidRPr="004D2D74" w14:paraId="26B9C551" w14:textId="77777777" w:rsidTr="007C7429">
        <w:trPr>
          <w:trHeight w:val="300"/>
        </w:trPr>
        <w:tc>
          <w:tcPr>
            <w:tcW w:w="2104" w:type="dxa"/>
            <w:tcBorders>
              <w:top w:val="single" w:sz="6" w:space="0" w:color="auto"/>
              <w:left w:val="single" w:sz="6" w:space="0" w:color="auto"/>
              <w:bottom w:val="single" w:sz="6" w:space="0" w:color="auto"/>
              <w:right w:val="single" w:sz="6" w:space="0" w:color="auto"/>
            </w:tcBorders>
            <w:shd w:val="clear" w:color="auto" w:fill="auto"/>
            <w:hideMark/>
          </w:tcPr>
          <w:p w14:paraId="32E9A4EA" w14:textId="77777777" w:rsidR="0071720A" w:rsidRPr="004D2D74" w:rsidRDefault="0071720A" w:rsidP="007C7429">
            <w:pPr>
              <w:spacing w:after="0" w:line="240" w:lineRule="auto"/>
              <w:textAlignment w:val="baseline"/>
              <w:rPr>
                <w:rFonts w:ascii="Times New Roman" w:eastAsia="Times New Roman" w:hAnsi="Times New Roman" w:cs="Times New Roman"/>
                <w:sz w:val="24"/>
                <w:szCs w:val="24"/>
                <w:lang w:eastAsia="en-GB"/>
              </w:rPr>
            </w:pPr>
            <w:r w:rsidRPr="004D2D74">
              <w:rPr>
                <w:rFonts w:ascii="Calibri" w:eastAsia="Times New Roman" w:hAnsi="Calibri" w:cs="Calibri"/>
                <w:sz w:val="24"/>
                <w:szCs w:val="24"/>
                <w:lang w:eastAsia="en-GB"/>
              </w:rPr>
              <w:t>10.0 </w:t>
            </w:r>
          </w:p>
        </w:tc>
        <w:tc>
          <w:tcPr>
            <w:tcW w:w="5968" w:type="dxa"/>
            <w:tcBorders>
              <w:top w:val="single" w:sz="6" w:space="0" w:color="auto"/>
              <w:left w:val="single" w:sz="6" w:space="0" w:color="auto"/>
              <w:bottom w:val="single" w:sz="6" w:space="0" w:color="auto"/>
              <w:right w:val="single" w:sz="6" w:space="0" w:color="auto"/>
            </w:tcBorders>
            <w:shd w:val="clear" w:color="auto" w:fill="auto"/>
          </w:tcPr>
          <w:p w14:paraId="48687CC0"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Teacher Appraisal</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6B86A01F" w14:textId="77777777" w:rsidR="0071720A" w:rsidRPr="004D2D74"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8</w:t>
            </w:r>
          </w:p>
        </w:tc>
      </w:tr>
      <w:tr w:rsidR="0071720A" w:rsidRPr="004D2D74" w14:paraId="76D5D868" w14:textId="77777777" w:rsidTr="007C7429">
        <w:trPr>
          <w:trHeight w:val="300"/>
        </w:trPr>
        <w:tc>
          <w:tcPr>
            <w:tcW w:w="8072"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FD3783C" w14:textId="77777777" w:rsidR="0071720A" w:rsidRPr="004D2D74" w:rsidRDefault="0071720A" w:rsidP="007C7429">
            <w:pPr>
              <w:spacing w:after="0" w:line="240" w:lineRule="auto"/>
              <w:textAlignment w:val="baseline"/>
              <w:rPr>
                <w:rFonts w:ascii="Calibri" w:eastAsia="Times New Roman" w:hAnsi="Calibri" w:cs="Calibri"/>
                <w:b/>
                <w:bCs/>
                <w:sz w:val="24"/>
                <w:szCs w:val="24"/>
                <w:lang w:eastAsia="en-GB"/>
              </w:rPr>
            </w:pPr>
            <w:r w:rsidRPr="004D2D74">
              <w:rPr>
                <w:rFonts w:ascii="Calibri" w:eastAsia="Times New Roman" w:hAnsi="Calibri" w:cs="Calibri"/>
                <w:b/>
                <w:bCs/>
                <w:sz w:val="24"/>
                <w:szCs w:val="24"/>
                <w:lang w:eastAsia="en-GB"/>
              </w:rPr>
              <w:t>Part 1 – Pay General</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2EB87E66" w14:textId="77777777" w:rsidR="0071720A" w:rsidRPr="0071720A"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8</w:t>
            </w:r>
          </w:p>
        </w:tc>
      </w:tr>
      <w:tr w:rsidR="0071720A" w:rsidRPr="004D2D74" w14:paraId="671F5341" w14:textId="77777777" w:rsidTr="007C7429">
        <w:trPr>
          <w:trHeight w:val="300"/>
        </w:trPr>
        <w:tc>
          <w:tcPr>
            <w:tcW w:w="2104" w:type="dxa"/>
            <w:tcBorders>
              <w:top w:val="single" w:sz="6" w:space="0" w:color="auto"/>
              <w:left w:val="single" w:sz="6" w:space="0" w:color="auto"/>
              <w:bottom w:val="single" w:sz="6" w:space="0" w:color="auto"/>
              <w:right w:val="single" w:sz="6" w:space="0" w:color="auto"/>
            </w:tcBorders>
            <w:shd w:val="clear" w:color="auto" w:fill="auto"/>
            <w:hideMark/>
          </w:tcPr>
          <w:p w14:paraId="04DC0752" w14:textId="77777777" w:rsidR="0071720A" w:rsidRPr="004D2D74" w:rsidRDefault="0071720A" w:rsidP="007C7429">
            <w:pPr>
              <w:spacing w:after="0" w:line="240" w:lineRule="auto"/>
              <w:textAlignment w:val="baseline"/>
              <w:rPr>
                <w:rFonts w:ascii="Times New Roman" w:eastAsia="Times New Roman" w:hAnsi="Times New Roman" w:cs="Times New Roman"/>
                <w:sz w:val="24"/>
                <w:szCs w:val="24"/>
                <w:lang w:eastAsia="en-GB"/>
              </w:rPr>
            </w:pPr>
            <w:r w:rsidRPr="004D2D74">
              <w:rPr>
                <w:rFonts w:ascii="Calibri" w:eastAsia="Times New Roman" w:hAnsi="Calibri" w:cs="Calibri"/>
                <w:sz w:val="24"/>
                <w:szCs w:val="24"/>
                <w:lang w:eastAsia="en-GB"/>
              </w:rPr>
              <w:t>11.0 </w:t>
            </w:r>
          </w:p>
        </w:tc>
        <w:tc>
          <w:tcPr>
            <w:tcW w:w="5968" w:type="dxa"/>
            <w:tcBorders>
              <w:top w:val="single" w:sz="6" w:space="0" w:color="auto"/>
              <w:left w:val="single" w:sz="6" w:space="0" w:color="auto"/>
              <w:bottom w:val="single" w:sz="6" w:space="0" w:color="auto"/>
              <w:right w:val="single" w:sz="6" w:space="0" w:color="auto"/>
            </w:tcBorders>
            <w:shd w:val="clear" w:color="auto" w:fill="auto"/>
          </w:tcPr>
          <w:p w14:paraId="081179E2"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2025 Pay Award</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217D8335" w14:textId="77777777" w:rsidR="0071720A" w:rsidRPr="004D2D74"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8</w:t>
            </w:r>
          </w:p>
        </w:tc>
      </w:tr>
      <w:tr w:rsidR="0071720A" w:rsidRPr="004D2D74" w14:paraId="6004793B" w14:textId="77777777" w:rsidTr="007C7429">
        <w:trPr>
          <w:trHeight w:val="300"/>
        </w:trPr>
        <w:tc>
          <w:tcPr>
            <w:tcW w:w="2104" w:type="dxa"/>
            <w:tcBorders>
              <w:top w:val="single" w:sz="6" w:space="0" w:color="auto"/>
              <w:left w:val="single" w:sz="6" w:space="0" w:color="auto"/>
              <w:bottom w:val="single" w:sz="6" w:space="0" w:color="auto"/>
              <w:right w:val="single" w:sz="6" w:space="0" w:color="auto"/>
            </w:tcBorders>
            <w:shd w:val="clear" w:color="auto" w:fill="auto"/>
            <w:hideMark/>
          </w:tcPr>
          <w:p w14:paraId="37C9DDFF" w14:textId="77777777" w:rsidR="0071720A" w:rsidRPr="004D2D74" w:rsidRDefault="0071720A" w:rsidP="007C7429">
            <w:pPr>
              <w:spacing w:after="0" w:line="240" w:lineRule="auto"/>
              <w:textAlignment w:val="baseline"/>
              <w:rPr>
                <w:rFonts w:ascii="Times New Roman" w:eastAsia="Times New Roman" w:hAnsi="Times New Roman" w:cs="Times New Roman"/>
                <w:sz w:val="24"/>
                <w:szCs w:val="24"/>
                <w:lang w:eastAsia="en-GB"/>
              </w:rPr>
            </w:pPr>
            <w:r w:rsidRPr="004D2D74">
              <w:rPr>
                <w:rFonts w:ascii="Calibri" w:eastAsia="Times New Roman" w:hAnsi="Calibri" w:cs="Calibri"/>
                <w:sz w:val="24"/>
                <w:szCs w:val="24"/>
                <w:lang w:eastAsia="en-GB"/>
              </w:rPr>
              <w:t>12.0 </w:t>
            </w:r>
          </w:p>
        </w:tc>
        <w:tc>
          <w:tcPr>
            <w:tcW w:w="5968" w:type="dxa"/>
            <w:tcBorders>
              <w:top w:val="single" w:sz="6" w:space="0" w:color="auto"/>
              <w:left w:val="single" w:sz="6" w:space="0" w:color="auto"/>
              <w:bottom w:val="single" w:sz="6" w:space="0" w:color="auto"/>
              <w:right w:val="single" w:sz="6" w:space="0" w:color="auto"/>
            </w:tcBorders>
            <w:shd w:val="clear" w:color="auto" w:fill="auto"/>
          </w:tcPr>
          <w:p w14:paraId="5656635E"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Timing of salary determination and notification</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4B2EDDEC" w14:textId="77777777" w:rsidR="0071720A" w:rsidRPr="004D2D74"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9</w:t>
            </w:r>
          </w:p>
        </w:tc>
      </w:tr>
      <w:tr w:rsidR="0071720A" w:rsidRPr="004D2D74" w14:paraId="6E09F98C" w14:textId="77777777" w:rsidTr="007C7429">
        <w:trPr>
          <w:trHeight w:val="300"/>
        </w:trPr>
        <w:tc>
          <w:tcPr>
            <w:tcW w:w="2104" w:type="dxa"/>
            <w:tcBorders>
              <w:top w:val="single" w:sz="6" w:space="0" w:color="auto"/>
              <w:left w:val="single" w:sz="6" w:space="0" w:color="auto"/>
              <w:bottom w:val="single" w:sz="6" w:space="0" w:color="auto"/>
              <w:right w:val="single" w:sz="6" w:space="0" w:color="auto"/>
            </w:tcBorders>
            <w:shd w:val="clear" w:color="auto" w:fill="auto"/>
            <w:hideMark/>
          </w:tcPr>
          <w:p w14:paraId="26ABA5C0" w14:textId="77777777" w:rsidR="0071720A" w:rsidRPr="004D2D74" w:rsidRDefault="0071720A" w:rsidP="007C7429">
            <w:pPr>
              <w:spacing w:after="0" w:line="240" w:lineRule="auto"/>
              <w:textAlignment w:val="baseline"/>
              <w:rPr>
                <w:rFonts w:ascii="Times New Roman" w:eastAsia="Times New Roman" w:hAnsi="Times New Roman" w:cs="Times New Roman"/>
                <w:sz w:val="24"/>
                <w:szCs w:val="24"/>
                <w:lang w:eastAsia="en-GB"/>
              </w:rPr>
            </w:pPr>
            <w:r w:rsidRPr="004D2D74">
              <w:rPr>
                <w:rFonts w:ascii="Calibri" w:eastAsia="Times New Roman" w:hAnsi="Calibri" w:cs="Calibri"/>
                <w:sz w:val="24"/>
                <w:szCs w:val="24"/>
                <w:lang w:eastAsia="en-GB"/>
              </w:rPr>
              <w:t>13.0 </w:t>
            </w:r>
          </w:p>
        </w:tc>
        <w:tc>
          <w:tcPr>
            <w:tcW w:w="5968" w:type="dxa"/>
            <w:tcBorders>
              <w:top w:val="single" w:sz="6" w:space="0" w:color="auto"/>
              <w:left w:val="single" w:sz="6" w:space="0" w:color="auto"/>
              <w:bottom w:val="single" w:sz="6" w:space="0" w:color="auto"/>
              <w:right w:val="single" w:sz="6" w:space="0" w:color="auto"/>
            </w:tcBorders>
            <w:shd w:val="clear" w:color="auto" w:fill="auto"/>
          </w:tcPr>
          <w:p w14:paraId="22027E02"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Appeals against pay determination</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54A8E299" w14:textId="77777777" w:rsidR="0071720A" w:rsidRPr="004D2D74"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9</w:t>
            </w:r>
          </w:p>
        </w:tc>
      </w:tr>
      <w:tr w:rsidR="0071720A" w:rsidRPr="004D2D74" w14:paraId="367BE400" w14:textId="77777777" w:rsidTr="007C7429">
        <w:trPr>
          <w:trHeight w:val="300"/>
        </w:trPr>
        <w:tc>
          <w:tcPr>
            <w:tcW w:w="8072"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FB75444" w14:textId="77777777" w:rsidR="0071720A" w:rsidRPr="004D2D74" w:rsidRDefault="0071720A" w:rsidP="007C7429">
            <w:pPr>
              <w:spacing w:after="0" w:line="240" w:lineRule="auto"/>
              <w:textAlignment w:val="baseline"/>
              <w:rPr>
                <w:rFonts w:ascii="Calibri" w:eastAsia="Times New Roman" w:hAnsi="Calibri" w:cs="Calibri"/>
                <w:b/>
                <w:bCs/>
                <w:sz w:val="24"/>
                <w:szCs w:val="24"/>
                <w:lang w:eastAsia="en-GB"/>
              </w:rPr>
            </w:pPr>
            <w:r w:rsidRPr="004D2D74">
              <w:rPr>
                <w:rFonts w:ascii="Calibri" w:eastAsia="Times New Roman" w:hAnsi="Calibri" w:cs="Calibri"/>
                <w:b/>
                <w:bCs/>
                <w:sz w:val="24"/>
                <w:szCs w:val="24"/>
                <w:lang w:eastAsia="en-GB"/>
              </w:rPr>
              <w:t>Part 2 – Leadership Group Pay Introduction</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07287778" w14:textId="77777777" w:rsidR="0071720A" w:rsidRPr="0071720A"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9</w:t>
            </w:r>
          </w:p>
        </w:tc>
      </w:tr>
      <w:tr w:rsidR="0071720A" w:rsidRPr="004D2D74" w14:paraId="59078081" w14:textId="77777777" w:rsidTr="007C7429">
        <w:trPr>
          <w:trHeight w:val="300"/>
        </w:trPr>
        <w:tc>
          <w:tcPr>
            <w:tcW w:w="2104" w:type="dxa"/>
            <w:tcBorders>
              <w:top w:val="single" w:sz="6" w:space="0" w:color="auto"/>
              <w:left w:val="single" w:sz="6" w:space="0" w:color="auto"/>
              <w:bottom w:val="single" w:sz="6" w:space="0" w:color="auto"/>
              <w:right w:val="single" w:sz="6" w:space="0" w:color="auto"/>
            </w:tcBorders>
            <w:shd w:val="clear" w:color="auto" w:fill="auto"/>
            <w:hideMark/>
          </w:tcPr>
          <w:p w14:paraId="49E6B0B0" w14:textId="77777777" w:rsidR="0071720A" w:rsidRPr="004D2D74" w:rsidRDefault="0071720A" w:rsidP="007C7429">
            <w:pPr>
              <w:spacing w:after="0" w:line="240" w:lineRule="auto"/>
              <w:textAlignment w:val="baseline"/>
              <w:rPr>
                <w:rFonts w:ascii="Times New Roman" w:eastAsia="Times New Roman" w:hAnsi="Times New Roman" w:cs="Times New Roman"/>
                <w:sz w:val="24"/>
                <w:szCs w:val="24"/>
                <w:lang w:eastAsia="en-GB"/>
              </w:rPr>
            </w:pPr>
            <w:r w:rsidRPr="004D2D74">
              <w:rPr>
                <w:rFonts w:ascii="Calibri" w:eastAsia="Times New Roman" w:hAnsi="Calibri" w:cs="Calibri"/>
                <w:sz w:val="24"/>
                <w:szCs w:val="24"/>
                <w:lang w:eastAsia="en-GB"/>
              </w:rPr>
              <w:t>14.0 </w:t>
            </w:r>
          </w:p>
        </w:tc>
        <w:tc>
          <w:tcPr>
            <w:tcW w:w="5968" w:type="dxa"/>
            <w:tcBorders>
              <w:top w:val="single" w:sz="6" w:space="0" w:color="auto"/>
              <w:left w:val="single" w:sz="6" w:space="0" w:color="auto"/>
              <w:bottom w:val="single" w:sz="6" w:space="0" w:color="auto"/>
              <w:right w:val="single" w:sz="6" w:space="0" w:color="auto"/>
            </w:tcBorders>
            <w:shd w:val="clear" w:color="auto" w:fill="auto"/>
          </w:tcPr>
          <w:p w14:paraId="32151DDD"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Leadership group pay – introduction</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6F277D86" w14:textId="77777777" w:rsidR="0071720A" w:rsidRPr="004D2D74"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9</w:t>
            </w:r>
          </w:p>
        </w:tc>
      </w:tr>
      <w:tr w:rsidR="0071720A" w:rsidRPr="004D2D74" w14:paraId="1EEE1487" w14:textId="77777777" w:rsidTr="007C7429">
        <w:trPr>
          <w:trHeight w:val="300"/>
        </w:trPr>
        <w:tc>
          <w:tcPr>
            <w:tcW w:w="2104" w:type="dxa"/>
            <w:tcBorders>
              <w:top w:val="single" w:sz="6" w:space="0" w:color="auto"/>
              <w:left w:val="single" w:sz="6" w:space="0" w:color="auto"/>
              <w:bottom w:val="single" w:sz="6" w:space="0" w:color="auto"/>
              <w:right w:val="single" w:sz="6" w:space="0" w:color="auto"/>
            </w:tcBorders>
            <w:shd w:val="clear" w:color="auto" w:fill="auto"/>
            <w:hideMark/>
          </w:tcPr>
          <w:p w14:paraId="0FD9B466" w14:textId="77777777" w:rsidR="0071720A" w:rsidRPr="004D2D74" w:rsidRDefault="0071720A" w:rsidP="007C7429">
            <w:pPr>
              <w:spacing w:after="0" w:line="240" w:lineRule="auto"/>
              <w:textAlignment w:val="baseline"/>
              <w:rPr>
                <w:rFonts w:ascii="Times New Roman" w:eastAsia="Times New Roman" w:hAnsi="Times New Roman" w:cs="Times New Roman"/>
                <w:sz w:val="24"/>
                <w:szCs w:val="24"/>
                <w:lang w:eastAsia="en-GB"/>
              </w:rPr>
            </w:pPr>
            <w:r w:rsidRPr="004D2D74">
              <w:rPr>
                <w:rFonts w:ascii="Calibri" w:eastAsia="Times New Roman" w:hAnsi="Calibri" w:cs="Calibri"/>
                <w:sz w:val="24"/>
                <w:szCs w:val="24"/>
                <w:lang w:eastAsia="en-GB"/>
              </w:rPr>
              <w:t>15.0 </w:t>
            </w:r>
          </w:p>
        </w:tc>
        <w:tc>
          <w:tcPr>
            <w:tcW w:w="5968" w:type="dxa"/>
            <w:tcBorders>
              <w:top w:val="single" w:sz="6" w:space="0" w:color="auto"/>
              <w:left w:val="single" w:sz="6" w:space="0" w:color="auto"/>
              <w:bottom w:val="single" w:sz="6" w:space="0" w:color="auto"/>
              <w:right w:val="single" w:sz="6" w:space="0" w:color="auto"/>
            </w:tcBorders>
            <w:shd w:val="clear" w:color="auto" w:fill="auto"/>
          </w:tcPr>
          <w:p w14:paraId="2DEA773C"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Determination of Leadership pay</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16ED0BE5" w14:textId="77777777" w:rsidR="0071720A" w:rsidRPr="004D2D74"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10</w:t>
            </w:r>
          </w:p>
        </w:tc>
      </w:tr>
      <w:tr w:rsidR="0071720A" w:rsidRPr="004D2D74" w14:paraId="4A5C6454" w14:textId="77777777" w:rsidTr="007C7429">
        <w:trPr>
          <w:trHeight w:val="300"/>
        </w:trPr>
        <w:tc>
          <w:tcPr>
            <w:tcW w:w="2104" w:type="dxa"/>
            <w:tcBorders>
              <w:top w:val="single" w:sz="6" w:space="0" w:color="auto"/>
              <w:left w:val="single" w:sz="6" w:space="0" w:color="auto"/>
              <w:bottom w:val="single" w:sz="6" w:space="0" w:color="auto"/>
              <w:right w:val="single" w:sz="6" w:space="0" w:color="auto"/>
            </w:tcBorders>
            <w:shd w:val="clear" w:color="auto" w:fill="auto"/>
            <w:hideMark/>
          </w:tcPr>
          <w:p w14:paraId="2E964BB2" w14:textId="77777777" w:rsidR="0071720A" w:rsidRPr="004D2D74" w:rsidRDefault="0071720A" w:rsidP="007C7429">
            <w:pPr>
              <w:spacing w:after="0" w:line="240" w:lineRule="auto"/>
              <w:textAlignment w:val="baseline"/>
              <w:rPr>
                <w:rFonts w:ascii="Times New Roman" w:eastAsia="Times New Roman" w:hAnsi="Times New Roman" w:cs="Times New Roman"/>
                <w:sz w:val="24"/>
                <w:szCs w:val="24"/>
                <w:lang w:eastAsia="en-GB"/>
              </w:rPr>
            </w:pPr>
            <w:r w:rsidRPr="004D2D74">
              <w:rPr>
                <w:rFonts w:ascii="Calibri" w:eastAsia="Times New Roman" w:hAnsi="Calibri" w:cs="Calibri"/>
                <w:sz w:val="24"/>
                <w:szCs w:val="24"/>
                <w:lang w:eastAsia="en-GB"/>
              </w:rPr>
              <w:t>16.0 </w:t>
            </w:r>
          </w:p>
        </w:tc>
        <w:tc>
          <w:tcPr>
            <w:tcW w:w="5968" w:type="dxa"/>
            <w:tcBorders>
              <w:top w:val="single" w:sz="6" w:space="0" w:color="auto"/>
              <w:left w:val="single" w:sz="6" w:space="0" w:color="auto"/>
              <w:bottom w:val="single" w:sz="6" w:space="0" w:color="auto"/>
              <w:right w:val="single" w:sz="6" w:space="0" w:color="auto"/>
            </w:tcBorders>
            <w:shd w:val="clear" w:color="auto" w:fill="auto"/>
          </w:tcPr>
          <w:p w14:paraId="56E2BE89"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Determination of temporary payments to Headteachers</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53B46390" w14:textId="77777777" w:rsidR="0071720A" w:rsidRPr="004D2D74"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10</w:t>
            </w:r>
          </w:p>
        </w:tc>
      </w:tr>
      <w:tr w:rsidR="0071720A" w:rsidRPr="004D2D74" w14:paraId="19EC538E" w14:textId="77777777" w:rsidTr="007C7429">
        <w:trPr>
          <w:trHeight w:val="300"/>
        </w:trPr>
        <w:tc>
          <w:tcPr>
            <w:tcW w:w="2104" w:type="dxa"/>
            <w:tcBorders>
              <w:top w:val="single" w:sz="6" w:space="0" w:color="auto"/>
              <w:left w:val="single" w:sz="6" w:space="0" w:color="auto"/>
              <w:bottom w:val="single" w:sz="6" w:space="0" w:color="auto"/>
              <w:right w:val="single" w:sz="6" w:space="0" w:color="auto"/>
            </w:tcBorders>
            <w:shd w:val="clear" w:color="auto" w:fill="auto"/>
            <w:hideMark/>
          </w:tcPr>
          <w:p w14:paraId="5581BC43" w14:textId="77777777" w:rsidR="0071720A" w:rsidRPr="004D2D74" w:rsidRDefault="0071720A" w:rsidP="007C7429">
            <w:pPr>
              <w:spacing w:after="0" w:line="240" w:lineRule="auto"/>
              <w:textAlignment w:val="baseline"/>
              <w:rPr>
                <w:rFonts w:ascii="Times New Roman" w:eastAsia="Times New Roman" w:hAnsi="Times New Roman" w:cs="Times New Roman"/>
                <w:sz w:val="24"/>
                <w:szCs w:val="24"/>
                <w:lang w:eastAsia="en-GB"/>
              </w:rPr>
            </w:pPr>
            <w:r w:rsidRPr="004D2D74">
              <w:rPr>
                <w:rFonts w:ascii="Calibri" w:eastAsia="Times New Roman" w:hAnsi="Calibri" w:cs="Calibri"/>
                <w:sz w:val="24"/>
                <w:szCs w:val="24"/>
                <w:lang w:eastAsia="en-GB"/>
              </w:rPr>
              <w:t>17.0 </w:t>
            </w:r>
          </w:p>
        </w:tc>
        <w:tc>
          <w:tcPr>
            <w:tcW w:w="5968" w:type="dxa"/>
            <w:tcBorders>
              <w:top w:val="single" w:sz="6" w:space="0" w:color="auto"/>
              <w:left w:val="single" w:sz="6" w:space="0" w:color="auto"/>
              <w:bottom w:val="single" w:sz="6" w:space="0" w:color="auto"/>
              <w:right w:val="single" w:sz="6" w:space="0" w:color="auto"/>
            </w:tcBorders>
            <w:shd w:val="clear" w:color="auto" w:fill="auto"/>
          </w:tcPr>
          <w:p w14:paraId="6D2036B2"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Pay progression for Leadership group members</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07DF3B23" w14:textId="77777777" w:rsidR="0071720A" w:rsidRPr="004D2D74"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10</w:t>
            </w:r>
          </w:p>
        </w:tc>
      </w:tr>
      <w:tr w:rsidR="0071720A" w:rsidRPr="004D2D74" w14:paraId="12DB64A8" w14:textId="77777777" w:rsidTr="007C7429">
        <w:trPr>
          <w:trHeight w:val="300"/>
        </w:trPr>
        <w:tc>
          <w:tcPr>
            <w:tcW w:w="8072"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A4E3E03" w14:textId="77777777" w:rsidR="0071720A" w:rsidRPr="00B85835" w:rsidRDefault="0071720A" w:rsidP="007C7429">
            <w:pPr>
              <w:spacing w:after="0" w:line="240" w:lineRule="auto"/>
              <w:textAlignment w:val="baseline"/>
              <w:rPr>
                <w:rFonts w:ascii="Calibri" w:eastAsia="Times New Roman" w:hAnsi="Calibri" w:cs="Calibri"/>
                <w:b/>
                <w:bCs/>
                <w:sz w:val="24"/>
                <w:szCs w:val="24"/>
                <w:lang w:eastAsia="en-GB"/>
              </w:rPr>
            </w:pPr>
            <w:r w:rsidRPr="00B85835">
              <w:rPr>
                <w:rFonts w:ascii="Calibri" w:eastAsia="Times New Roman" w:hAnsi="Calibri" w:cs="Calibri"/>
                <w:b/>
                <w:bCs/>
                <w:sz w:val="24"/>
                <w:szCs w:val="24"/>
                <w:lang w:eastAsia="en-GB"/>
              </w:rPr>
              <w:t>Part 3 – Other teachers’ pay</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46ADC13F" w14:textId="77777777" w:rsidR="0071720A" w:rsidRPr="0071720A"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11</w:t>
            </w:r>
          </w:p>
        </w:tc>
      </w:tr>
      <w:tr w:rsidR="0071720A" w:rsidRPr="004D2D74" w14:paraId="00AD5580" w14:textId="77777777" w:rsidTr="007C7429">
        <w:trPr>
          <w:trHeight w:val="300"/>
        </w:trPr>
        <w:tc>
          <w:tcPr>
            <w:tcW w:w="2104" w:type="dxa"/>
            <w:tcBorders>
              <w:top w:val="single" w:sz="6" w:space="0" w:color="auto"/>
              <w:left w:val="single" w:sz="6" w:space="0" w:color="auto"/>
              <w:bottom w:val="single" w:sz="6" w:space="0" w:color="auto"/>
              <w:right w:val="single" w:sz="6" w:space="0" w:color="auto"/>
            </w:tcBorders>
            <w:shd w:val="clear" w:color="auto" w:fill="auto"/>
            <w:hideMark/>
          </w:tcPr>
          <w:p w14:paraId="05B1418C" w14:textId="77777777" w:rsidR="0071720A" w:rsidRPr="004D2D74" w:rsidRDefault="0071720A" w:rsidP="007C7429">
            <w:pPr>
              <w:spacing w:after="0" w:line="240" w:lineRule="auto"/>
              <w:textAlignment w:val="baseline"/>
              <w:rPr>
                <w:rFonts w:ascii="Times New Roman" w:eastAsia="Times New Roman" w:hAnsi="Times New Roman" w:cs="Times New Roman"/>
                <w:sz w:val="24"/>
                <w:szCs w:val="24"/>
                <w:lang w:eastAsia="en-GB"/>
              </w:rPr>
            </w:pPr>
            <w:r w:rsidRPr="004D2D74">
              <w:rPr>
                <w:rFonts w:ascii="Calibri" w:eastAsia="Times New Roman" w:hAnsi="Calibri" w:cs="Calibri"/>
                <w:sz w:val="24"/>
                <w:szCs w:val="24"/>
                <w:lang w:eastAsia="en-GB"/>
              </w:rPr>
              <w:t>18.0 </w:t>
            </w:r>
          </w:p>
        </w:tc>
        <w:tc>
          <w:tcPr>
            <w:tcW w:w="5968" w:type="dxa"/>
            <w:tcBorders>
              <w:top w:val="single" w:sz="6" w:space="0" w:color="auto"/>
              <w:left w:val="single" w:sz="6" w:space="0" w:color="auto"/>
              <w:bottom w:val="single" w:sz="6" w:space="0" w:color="auto"/>
              <w:right w:val="single" w:sz="6" w:space="0" w:color="auto"/>
            </w:tcBorders>
            <w:shd w:val="clear" w:color="auto" w:fill="auto"/>
          </w:tcPr>
          <w:p w14:paraId="7C2C5A64"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Other teachers’ pay ranges – introduction</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4C94B9EB" w14:textId="77777777" w:rsidR="0071720A" w:rsidRPr="004D2D74"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11</w:t>
            </w:r>
          </w:p>
        </w:tc>
      </w:tr>
      <w:tr w:rsidR="0071720A" w:rsidRPr="004D2D74" w14:paraId="20AF3636" w14:textId="77777777" w:rsidTr="007C7429">
        <w:trPr>
          <w:trHeight w:val="300"/>
        </w:trPr>
        <w:tc>
          <w:tcPr>
            <w:tcW w:w="2104" w:type="dxa"/>
            <w:tcBorders>
              <w:top w:val="single" w:sz="6" w:space="0" w:color="auto"/>
              <w:left w:val="single" w:sz="6" w:space="0" w:color="auto"/>
              <w:bottom w:val="single" w:sz="6" w:space="0" w:color="auto"/>
              <w:right w:val="single" w:sz="6" w:space="0" w:color="auto"/>
            </w:tcBorders>
            <w:shd w:val="clear" w:color="auto" w:fill="auto"/>
            <w:hideMark/>
          </w:tcPr>
          <w:p w14:paraId="14B5BCE9" w14:textId="77777777" w:rsidR="0071720A" w:rsidRPr="004D2D74" w:rsidRDefault="0071720A" w:rsidP="007C7429">
            <w:pPr>
              <w:spacing w:after="0" w:line="240" w:lineRule="auto"/>
              <w:textAlignment w:val="baseline"/>
              <w:rPr>
                <w:rFonts w:ascii="Times New Roman" w:eastAsia="Times New Roman" w:hAnsi="Times New Roman" w:cs="Times New Roman"/>
                <w:sz w:val="24"/>
                <w:szCs w:val="24"/>
                <w:lang w:eastAsia="en-GB"/>
              </w:rPr>
            </w:pPr>
            <w:r w:rsidRPr="004D2D74">
              <w:rPr>
                <w:rFonts w:ascii="Calibri" w:eastAsia="Times New Roman" w:hAnsi="Calibri" w:cs="Calibri"/>
                <w:sz w:val="24"/>
                <w:szCs w:val="24"/>
                <w:lang w:eastAsia="en-GB"/>
              </w:rPr>
              <w:t>19.0 </w:t>
            </w:r>
          </w:p>
        </w:tc>
        <w:tc>
          <w:tcPr>
            <w:tcW w:w="5968" w:type="dxa"/>
            <w:tcBorders>
              <w:top w:val="single" w:sz="6" w:space="0" w:color="auto"/>
              <w:left w:val="single" w:sz="6" w:space="0" w:color="auto"/>
              <w:bottom w:val="single" w:sz="6" w:space="0" w:color="auto"/>
              <w:right w:val="single" w:sz="6" w:space="0" w:color="auto"/>
            </w:tcBorders>
            <w:shd w:val="clear" w:color="auto" w:fill="auto"/>
          </w:tcPr>
          <w:p w14:paraId="1B1CECF9"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The main pay range from 1 September 2025</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3FBBBF85" w14:textId="77777777" w:rsidR="0071720A" w:rsidRPr="004D2D74"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11</w:t>
            </w:r>
          </w:p>
        </w:tc>
      </w:tr>
      <w:tr w:rsidR="0071720A" w:rsidRPr="004D2D74" w14:paraId="1608C142" w14:textId="77777777" w:rsidTr="007C7429">
        <w:trPr>
          <w:trHeight w:val="300"/>
        </w:trPr>
        <w:tc>
          <w:tcPr>
            <w:tcW w:w="2104" w:type="dxa"/>
            <w:tcBorders>
              <w:top w:val="single" w:sz="6" w:space="0" w:color="auto"/>
              <w:left w:val="single" w:sz="6" w:space="0" w:color="auto"/>
              <w:bottom w:val="single" w:sz="6" w:space="0" w:color="auto"/>
              <w:right w:val="single" w:sz="6" w:space="0" w:color="auto"/>
            </w:tcBorders>
            <w:shd w:val="clear" w:color="auto" w:fill="auto"/>
          </w:tcPr>
          <w:p w14:paraId="7CBF6C29"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20.0</w:t>
            </w:r>
          </w:p>
        </w:tc>
        <w:tc>
          <w:tcPr>
            <w:tcW w:w="5968" w:type="dxa"/>
            <w:tcBorders>
              <w:top w:val="single" w:sz="6" w:space="0" w:color="auto"/>
              <w:left w:val="single" w:sz="6" w:space="0" w:color="auto"/>
              <w:bottom w:val="single" w:sz="6" w:space="0" w:color="auto"/>
              <w:right w:val="single" w:sz="6" w:space="0" w:color="auto"/>
            </w:tcBorders>
            <w:shd w:val="clear" w:color="auto" w:fill="auto"/>
          </w:tcPr>
          <w:p w14:paraId="56A56A16"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The Upper pay range from 1 September 2025</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22E3BE50" w14:textId="77777777" w:rsidR="0071720A" w:rsidRPr="0071720A"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11</w:t>
            </w:r>
          </w:p>
        </w:tc>
      </w:tr>
      <w:tr w:rsidR="0071720A" w:rsidRPr="004D2D74" w14:paraId="58FB2921" w14:textId="77777777" w:rsidTr="007C7429">
        <w:trPr>
          <w:trHeight w:val="300"/>
        </w:trPr>
        <w:tc>
          <w:tcPr>
            <w:tcW w:w="2104" w:type="dxa"/>
            <w:tcBorders>
              <w:top w:val="single" w:sz="6" w:space="0" w:color="auto"/>
              <w:left w:val="single" w:sz="6" w:space="0" w:color="auto"/>
              <w:bottom w:val="single" w:sz="6" w:space="0" w:color="auto"/>
              <w:right w:val="single" w:sz="6" w:space="0" w:color="auto"/>
            </w:tcBorders>
            <w:shd w:val="clear" w:color="auto" w:fill="auto"/>
          </w:tcPr>
          <w:p w14:paraId="68EAAB4F"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21.0</w:t>
            </w:r>
          </w:p>
        </w:tc>
        <w:tc>
          <w:tcPr>
            <w:tcW w:w="5968" w:type="dxa"/>
            <w:tcBorders>
              <w:top w:val="single" w:sz="6" w:space="0" w:color="auto"/>
              <w:left w:val="single" w:sz="6" w:space="0" w:color="auto"/>
              <w:bottom w:val="single" w:sz="6" w:space="0" w:color="auto"/>
              <w:right w:val="single" w:sz="6" w:space="0" w:color="auto"/>
            </w:tcBorders>
            <w:shd w:val="clear" w:color="auto" w:fill="auto"/>
          </w:tcPr>
          <w:p w14:paraId="0DBAE798"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Application to be paid on the upper pay range</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5653694A" w14:textId="77777777" w:rsidR="0071720A" w:rsidRPr="0071720A"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12</w:t>
            </w:r>
          </w:p>
        </w:tc>
      </w:tr>
      <w:tr w:rsidR="0071720A" w:rsidRPr="004D2D74" w14:paraId="6B685E60" w14:textId="77777777" w:rsidTr="007C7429">
        <w:trPr>
          <w:trHeight w:val="300"/>
        </w:trPr>
        <w:tc>
          <w:tcPr>
            <w:tcW w:w="2104" w:type="dxa"/>
            <w:tcBorders>
              <w:top w:val="single" w:sz="6" w:space="0" w:color="auto"/>
              <w:left w:val="single" w:sz="6" w:space="0" w:color="auto"/>
              <w:bottom w:val="single" w:sz="6" w:space="0" w:color="auto"/>
              <w:right w:val="single" w:sz="6" w:space="0" w:color="auto"/>
            </w:tcBorders>
            <w:shd w:val="clear" w:color="auto" w:fill="auto"/>
          </w:tcPr>
          <w:p w14:paraId="3665AA62"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22.0</w:t>
            </w:r>
          </w:p>
        </w:tc>
        <w:tc>
          <w:tcPr>
            <w:tcW w:w="5968" w:type="dxa"/>
            <w:tcBorders>
              <w:top w:val="single" w:sz="6" w:space="0" w:color="auto"/>
              <w:left w:val="single" w:sz="6" w:space="0" w:color="auto"/>
              <w:bottom w:val="single" w:sz="6" w:space="0" w:color="auto"/>
              <w:right w:val="single" w:sz="6" w:space="0" w:color="auto"/>
            </w:tcBorders>
            <w:shd w:val="clear" w:color="auto" w:fill="auto"/>
          </w:tcPr>
          <w:p w14:paraId="754651CE"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Leading Practitioner pay range from 1 September 2025</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25BD54BB" w14:textId="77777777" w:rsidR="0071720A" w:rsidRPr="0071720A"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12</w:t>
            </w:r>
          </w:p>
        </w:tc>
      </w:tr>
      <w:tr w:rsidR="0071720A" w:rsidRPr="004D2D74" w14:paraId="3BC2AE8F" w14:textId="77777777" w:rsidTr="007C7429">
        <w:trPr>
          <w:trHeight w:val="300"/>
        </w:trPr>
        <w:tc>
          <w:tcPr>
            <w:tcW w:w="2104" w:type="dxa"/>
            <w:tcBorders>
              <w:top w:val="single" w:sz="6" w:space="0" w:color="auto"/>
              <w:left w:val="single" w:sz="6" w:space="0" w:color="auto"/>
              <w:bottom w:val="single" w:sz="6" w:space="0" w:color="auto"/>
              <w:right w:val="single" w:sz="6" w:space="0" w:color="auto"/>
            </w:tcBorders>
            <w:shd w:val="clear" w:color="auto" w:fill="auto"/>
          </w:tcPr>
          <w:p w14:paraId="1DF97DEA"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23.0</w:t>
            </w:r>
          </w:p>
        </w:tc>
        <w:tc>
          <w:tcPr>
            <w:tcW w:w="5968" w:type="dxa"/>
            <w:tcBorders>
              <w:top w:val="single" w:sz="6" w:space="0" w:color="auto"/>
              <w:left w:val="single" w:sz="6" w:space="0" w:color="auto"/>
              <w:bottom w:val="single" w:sz="6" w:space="0" w:color="auto"/>
              <w:right w:val="single" w:sz="6" w:space="0" w:color="auto"/>
            </w:tcBorders>
            <w:shd w:val="clear" w:color="auto" w:fill="auto"/>
          </w:tcPr>
          <w:p w14:paraId="0760495C"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Unqualified teacher pay range 1 September 2025</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13EB0F9D" w14:textId="77777777" w:rsidR="0071720A" w:rsidRPr="0071720A"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13</w:t>
            </w:r>
          </w:p>
        </w:tc>
      </w:tr>
      <w:tr w:rsidR="0071720A" w:rsidRPr="004D2D74" w14:paraId="54BF72D0" w14:textId="77777777" w:rsidTr="007C7429">
        <w:trPr>
          <w:trHeight w:val="300"/>
        </w:trPr>
        <w:tc>
          <w:tcPr>
            <w:tcW w:w="2104" w:type="dxa"/>
            <w:tcBorders>
              <w:top w:val="single" w:sz="6" w:space="0" w:color="auto"/>
              <w:left w:val="single" w:sz="6" w:space="0" w:color="auto"/>
              <w:bottom w:val="single" w:sz="6" w:space="0" w:color="auto"/>
              <w:right w:val="single" w:sz="6" w:space="0" w:color="auto"/>
            </w:tcBorders>
            <w:shd w:val="clear" w:color="auto" w:fill="auto"/>
          </w:tcPr>
          <w:p w14:paraId="36AF8A74"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24.0</w:t>
            </w:r>
          </w:p>
        </w:tc>
        <w:tc>
          <w:tcPr>
            <w:tcW w:w="5968" w:type="dxa"/>
            <w:tcBorders>
              <w:top w:val="single" w:sz="6" w:space="0" w:color="auto"/>
              <w:left w:val="single" w:sz="6" w:space="0" w:color="auto"/>
              <w:bottom w:val="single" w:sz="6" w:space="0" w:color="auto"/>
              <w:right w:val="single" w:sz="6" w:space="0" w:color="auto"/>
            </w:tcBorders>
            <w:shd w:val="clear" w:color="auto" w:fill="auto"/>
          </w:tcPr>
          <w:p w14:paraId="075F4A34"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Pay progression linked to performance</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6DAE59FF" w14:textId="77777777" w:rsidR="0071720A" w:rsidRPr="0071720A"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13</w:t>
            </w:r>
          </w:p>
        </w:tc>
      </w:tr>
      <w:tr w:rsidR="0071720A" w:rsidRPr="004D2D74" w14:paraId="4DCC4D42" w14:textId="77777777" w:rsidTr="007C7429">
        <w:trPr>
          <w:trHeight w:val="300"/>
        </w:trPr>
        <w:tc>
          <w:tcPr>
            <w:tcW w:w="2104" w:type="dxa"/>
            <w:tcBorders>
              <w:top w:val="single" w:sz="6" w:space="0" w:color="auto"/>
              <w:left w:val="single" w:sz="6" w:space="0" w:color="auto"/>
              <w:bottom w:val="single" w:sz="6" w:space="0" w:color="auto"/>
              <w:right w:val="single" w:sz="6" w:space="0" w:color="auto"/>
            </w:tcBorders>
            <w:shd w:val="clear" w:color="auto" w:fill="auto"/>
          </w:tcPr>
          <w:p w14:paraId="4FA4740C"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25.0</w:t>
            </w:r>
          </w:p>
        </w:tc>
        <w:tc>
          <w:tcPr>
            <w:tcW w:w="5968" w:type="dxa"/>
            <w:tcBorders>
              <w:top w:val="single" w:sz="6" w:space="0" w:color="auto"/>
              <w:left w:val="single" w:sz="6" w:space="0" w:color="auto"/>
              <w:bottom w:val="single" w:sz="6" w:space="0" w:color="auto"/>
              <w:right w:val="single" w:sz="6" w:space="0" w:color="auto"/>
            </w:tcBorders>
            <w:shd w:val="clear" w:color="auto" w:fill="auto"/>
          </w:tcPr>
          <w:p w14:paraId="7304CC12"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Pay progression for teachers on maternity leave or long-term disability related sickness absence</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1A15B4F8" w14:textId="77777777" w:rsidR="0071720A" w:rsidRPr="0071720A"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13</w:t>
            </w:r>
          </w:p>
        </w:tc>
      </w:tr>
      <w:tr w:rsidR="0071720A" w:rsidRPr="004D2D74" w14:paraId="543B7315" w14:textId="77777777" w:rsidTr="007C7429">
        <w:trPr>
          <w:trHeight w:val="300"/>
        </w:trPr>
        <w:tc>
          <w:tcPr>
            <w:tcW w:w="8072"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1BCBB8A" w14:textId="77777777" w:rsidR="0071720A" w:rsidRPr="00B85835" w:rsidRDefault="0071720A" w:rsidP="007C7429">
            <w:pPr>
              <w:spacing w:after="0" w:line="240" w:lineRule="auto"/>
              <w:textAlignment w:val="baseline"/>
              <w:rPr>
                <w:rFonts w:ascii="Calibri" w:eastAsia="Times New Roman" w:hAnsi="Calibri" w:cs="Calibri"/>
                <w:b/>
                <w:bCs/>
                <w:sz w:val="24"/>
                <w:szCs w:val="24"/>
                <w:lang w:eastAsia="en-GB"/>
              </w:rPr>
            </w:pPr>
            <w:r w:rsidRPr="00B85835">
              <w:rPr>
                <w:rFonts w:ascii="Calibri" w:eastAsia="Times New Roman" w:hAnsi="Calibri" w:cs="Calibri"/>
                <w:b/>
                <w:bCs/>
                <w:sz w:val="24"/>
                <w:szCs w:val="24"/>
                <w:lang w:eastAsia="en-GB"/>
              </w:rPr>
              <w:t>Part 4 – Allowances and other payments for classroom teachers</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30735974" w14:textId="77777777" w:rsidR="0071720A" w:rsidRPr="0071720A"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14</w:t>
            </w:r>
          </w:p>
        </w:tc>
      </w:tr>
      <w:tr w:rsidR="0071720A" w:rsidRPr="004D2D74" w14:paraId="2C7AFC63" w14:textId="77777777" w:rsidTr="007C7429">
        <w:trPr>
          <w:trHeight w:val="300"/>
        </w:trPr>
        <w:tc>
          <w:tcPr>
            <w:tcW w:w="2104" w:type="dxa"/>
            <w:tcBorders>
              <w:top w:val="single" w:sz="6" w:space="0" w:color="auto"/>
              <w:left w:val="single" w:sz="6" w:space="0" w:color="auto"/>
              <w:bottom w:val="single" w:sz="6" w:space="0" w:color="auto"/>
              <w:right w:val="single" w:sz="6" w:space="0" w:color="auto"/>
            </w:tcBorders>
            <w:shd w:val="clear" w:color="auto" w:fill="auto"/>
          </w:tcPr>
          <w:p w14:paraId="07BAD276"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26.0 </w:t>
            </w:r>
          </w:p>
        </w:tc>
        <w:tc>
          <w:tcPr>
            <w:tcW w:w="5968" w:type="dxa"/>
            <w:tcBorders>
              <w:top w:val="single" w:sz="6" w:space="0" w:color="auto"/>
              <w:left w:val="single" w:sz="6" w:space="0" w:color="auto"/>
              <w:bottom w:val="single" w:sz="6" w:space="0" w:color="auto"/>
              <w:right w:val="single" w:sz="6" w:space="0" w:color="auto"/>
            </w:tcBorders>
            <w:shd w:val="clear" w:color="auto" w:fill="auto"/>
          </w:tcPr>
          <w:p w14:paraId="2528A693"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Teaching and learning responsibility payments (TLRs)</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238B279A" w14:textId="77777777" w:rsidR="0071720A" w:rsidRPr="0071720A"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14</w:t>
            </w:r>
          </w:p>
        </w:tc>
      </w:tr>
      <w:tr w:rsidR="0071720A" w:rsidRPr="004D2D74" w14:paraId="7D4D90F1" w14:textId="77777777" w:rsidTr="007C7429">
        <w:trPr>
          <w:trHeight w:val="300"/>
        </w:trPr>
        <w:tc>
          <w:tcPr>
            <w:tcW w:w="2104" w:type="dxa"/>
            <w:tcBorders>
              <w:top w:val="single" w:sz="6" w:space="0" w:color="auto"/>
              <w:left w:val="single" w:sz="6" w:space="0" w:color="auto"/>
              <w:bottom w:val="single" w:sz="6" w:space="0" w:color="auto"/>
              <w:right w:val="single" w:sz="6" w:space="0" w:color="auto"/>
            </w:tcBorders>
            <w:shd w:val="clear" w:color="auto" w:fill="auto"/>
          </w:tcPr>
          <w:p w14:paraId="053139B6"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27.0</w:t>
            </w:r>
          </w:p>
        </w:tc>
        <w:tc>
          <w:tcPr>
            <w:tcW w:w="5968" w:type="dxa"/>
            <w:tcBorders>
              <w:top w:val="single" w:sz="6" w:space="0" w:color="auto"/>
              <w:left w:val="single" w:sz="6" w:space="0" w:color="auto"/>
              <w:bottom w:val="single" w:sz="6" w:space="0" w:color="auto"/>
              <w:right w:val="single" w:sz="6" w:space="0" w:color="auto"/>
            </w:tcBorders>
            <w:shd w:val="clear" w:color="auto" w:fill="auto"/>
          </w:tcPr>
          <w:p w14:paraId="4C7FA321"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Special educational needs allowances (SEN)</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57A202AD" w14:textId="77777777" w:rsidR="0071720A" w:rsidRPr="0071720A"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15</w:t>
            </w:r>
          </w:p>
        </w:tc>
      </w:tr>
      <w:tr w:rsidR="0071720A" w:rsidRPr="004D2D74" w14:paraId="15FE275A" w14:textId="77777777" w:rsidTr="007C7429">
        <w:trPr>
          <w:trHeight w:val="300"/>
        </w:trPr>
        <w:tc>
          <w:tcPr>
            <w:tcW w:w="2104" w:type="dxa"/>
            <w:tcBorders>
              <w:top w:val="single" w:sz="6" w:space="0" w:color="auto"/>
              <w:left w:val="single" w:sz="6" w:space="0" w:color="auto"/>
              <w:bottom w:val="single" w:sz="6" w:space="0" w:color="auto"/>
              <w:right w:val="single" w:sz="6" w:space="0" w:color="auto"/>
            </w:tcBorders>
            <w:shd w:val="clear" w:color="auto" w:fill="auto"/>
          </w:tcPr>
          <w:p w14:paraId="23BE758C"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28.0</w:t>
            </w:r>
          </w:p>
        </w:tc>
        <w:tc>
          <w:tcPr>
            <w:tcW w:w="5968" w:type="dxa"/>
            <w:tcBorders>
              <w:top w:val="single" w:sz="6" w:space="0" w:color="auto"/>
              <w:left w:val="single" w:sz="6" w:space="0" w:color="auto"/>
              <w:bottom w:val="single" w:sz="6" w:space="0" w:color="auto"/>
              <w:right w:val="single" w:sz="6" w:space="0" w:color="auto"/>
            </w:tcBorders>
            <w:shd w:val="clear" w:color="auto" w:fill="auto"/>
          </w:tcPr>
          <w:p w14:paraId="5CB04969"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Allowance payable to unqualified teachers</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71FD1AE8" w14:textId="77777777" w:rsidR="0071720A" w:rsidRPr="0071720A"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16</w:t>
            </w:r>
          </w:p>
        </w:tc>
      </w:tr>
      <w:tr w:rsidR="0071720A" w:rsidRPr="004D2D74" w14:paraId="52AD0D99" w14:textId="77777777" w:rsidTr="007C7429">
        <w:trPr>
          <w:trHeight w:val="300"/>
        </w:trPr>
        <w:tc>
          <w:tcPr>
            <w:tcW w:w="2104" w:type="dxa"/>
            <w:tcBorders>
              <w:top w:val="single" w:sz="6" w:space="0" w:color="auto"/>
              <w:left w:val="single" w:sz="6" w:space="0" w:color="auto"/>
              <w:bottom w:val="single" w:sz="6" w:space="0" w:color="auto"/>
              <w:right w:val="single" w:sz="6" w:space="0" w:color="auto"/>
            </w:tcBorders>
            <w:shd w:val="clear" w:color="auto" w:fill="auto"/>
          </w:tcPr>
          <w:p w14:paraId="52385EEB"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29.0</w:t>
            </w:r>
          </w:p>
        </w:tc>
        <w:tc>
          <w:tcPr>
            <w:tcW w:w="5968" w:type="dxa"/>
            <w:tcBorders>
              <w:top w:val="single" w:sz="6" w:space="0" w:color="auto"/>
              <w:left w:val="single" w:sz="6" w:space="0" w:color="auto"/>
              <w:bottom w:val="single" w:sz="6" w:space="0" w:color="auto"/>
              <w:right w:val="single" w:sz="6" w:space="0" w:color="auto"/>
            </w:tcBorders>
            <w:shd w:val="clear" w:color="auto" w:fill="auto"/>
          </w:tcPr>
          <w:p w14:paraId="579E3230"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Acting allowance</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6AF84CF4" w14:textId="77777777" w:rsidR="0071720A" w:rsidRPr="0071720A"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16</w:t>
            </w:r>
          </w:p>
        </w:tc>
      </w:tr>
      <w:tr w:rsidR="0071720A" w:rsidRPr="004D2D74" w14:paraId="4E5AA293" w14:textId="77777777" w:rsidTr="007C7429">
        <w:trPr>
          <w:trHeight w:val="300"/>
        </w:trPr>
        <w:tc>
          <w:tcPr>
            <w:tcW w:w="2104" w:type="dxa"/>
            <w:tcBorders>
              <w:top w:val="single" w:sz="6" w:space="0" w:color="auto"/>
              <w:left w:val="single" w:sz="6" w:space="0" w:color="auto"/>
              <w:bottom w:val="single" w:sz="6" w:space="0" w:color="auto"/>
              <w:right w:val="single" w:sz="6" w:space="0" w:color="auto"/>
            </w:tcBorders>
            <w:shd w:val="clear" w:color="auto" w:fill="auto"/>
          </w:tcPr>
          <w:p w14:paraId="53EF8238"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30.0</w:t>
            </w:r>
          </w:p>
        </w:tc>
        <w:tc>
          <w:tcPr>
            <w:tcW w:w="5968" w:type="dxa"/>
            <w:tcBorders>
              <w:top w:val="single" w:sz="6" w:space="0" w:color="auto"/>
              <w:left w:val="single" w:sz="6" w:space="0" w:color="auto"/>
              <w:bottom w:val="single" w:sz="6" w:space="0" w:color="auto"/>
              <w:right w:val="single" w:sz="6" w:space="0" w:color="auto"/>
            </w:tcBorders>
            <w:shd w:val="clear" w:color="auto" w:fill="auto"/>
          </w:tcPr>
          <w:p w14:paraId="26637DCE"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Performance management payments to seconded teachers</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51DE0B0C" w14:textId="77777777" w:rsidR="0071720A" w:rsidRPr="0071720A"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16</w:t>
            </w:r>
          </w:p>
        </w:tc>
      </w:tr>
      <w:tr w:rsidR="0071720A" w:rsidRPr="004D2D74" w14:paraId="30AF407F" w14:textId="77777777" w:rsidTr="007C7429">
        <w:trPr>
          <w:trHeight w:val="300"/>
        </w:trPr>
        <w:tc>
          <w:tcPr>
            <w:tcW w:w="2104" w:type="dxa"/>
            <w:tcBorders>
              <w:top w:val="single" w:sz="6" w:space="0" w:color="auto"/>
              <w:left w:val="single" w:sz="6" w:space="0" w:color="auto"/>
              <w:bottom w:val="single" w:sz="6" w:space="0" w:color="auto"/>
              <w:right w:val="single" w:sz="6" w:space="0" w:color="auto"/>
            </w:tcBorders>
            <w:shd w:val="clear" w:color="auto" w:fill="auto"/>
          </w:tcPr>
          <w:p w14:paraId="061BCBBB"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31.0</w:t>
            </w:r>
          </w:p>
        </w:tc>
        <w:tc>
          <w:tcPr>
            <w:tcW w:w="5968" w:type="dxa"/>
            <w:tcBorders>
              <w:top w:val="single" w:sz="6" w:space="0" w:color="auto"/>
              <w:left w:val="single" w:sz="6" w:space="0" w:color="auto"/>
              <w:bottom w:val="single" w:sz="6" w:space="0" w:color="auto"/>
              <w:right w:val="single" w:sz="6" w:space="0" w:color="auto"/>
            </w:tcBorders>
            <w:shd w:val="clear" w:color="auto" w:fill="auto"/>
          </w:tcPr>
          <w:p w14:paraId="73636EBE"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Residential duties</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489C5680" w14:textId="77777777" w:rsidR="0071720A" w:rsidRPr="0071720A"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16</w:t>
            </w:r>
          </w:p>
        </w:tc>
      </w:tr>
      <w:tr w:rsidR="0071720A" w:rsidRPr="004D2D74" w14:paraId="7E181DF1" w14:textId="77777777" w:rsidTr="007C7429">
        <w:trPr>
          <w:trHeight w:val="300"/>
        </w:trPr>
        <w:tc>
          <w:tcPr>
            <w:tcW w:w="2104" w:type="dxa"/>
            <w:tcBorders>
              <w:top w:val="single" w:sz="6" w:space="0" w:color="auto"/>
              <w:left w:val="single" w:sz="6" w:space="0" w:color="auto"/>
              <w:bottom w:val="single" w:sz="6" w:space="0" w:color="auto"/>
              <w:right w:val="single" w:sz="6" w:space="0" w:color="auto"/>
            </w:tcBorders>
            <w:shd w:val="clear" w:color="auto" w:fill="auto"/>
          </w:tcPr>
          <w:p w14:paraId="4E4A135D"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32.0</w:t>
            </w:r>
          </w:p>
        </w:tc>
        <w:tc>
          <w:tcPr>
            <w:tcW w:w="5968" w:type="dxa"/>
            <w:tcBorders>
              <w:top w:val="single" w:sz="6" w:space="0" w:color="auto"/>
              <w:left w:val="single" w:sz="6" w:space="0" w:color="auto"/>
              <w:bottom w:val="single" w:sz="6" w:space="0" w:color="auto"/>
              <w:right w:val="single" w:sz="6" w:space="0" w:color="auto"/>
            </w:tcBorders>
            <w:shd w:val="clear" w:color="auto" w:fill="auto"/>
          </w:tcPr>
          <w:p w14:paraId="0AD5BEB7"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Additional payments</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4502237C" w14:textId="77777777" w:rsidR="0071720A" w:rsidRPr="0071720A"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16</w:t>
            </w:r>
          </w:p>
        </w:tc>
      </w:tr>
      <w:tr w:rsidR="0071720A" w:rsidRPr="004D2D74" w14:paraId="009344C9" w14:textId="77777777" w:rsidTr="007C7429">
        <w:trPr>
          <w:trHeight w:val="300"/>
        </w:trPr>
        <w:tc>
          <w:tcPr>
            <w:tcW w:w="2104" w:type="dxa"/>
            <w:tcBorders>
              <w:top w:val="single" w:sz="6" w:space="0" w:color="auto"/>
              <w:left w:val="single" w:sz="6" w:space="0" w:color="auto"/>
              <w:bottom w:val="single" w:sz="6" w:space="0" w:color="auto"/>
              <w:right w:val="single" w:sz="6" w:space="0" w:color="auto"/>
            </w:tcBorders>
            <w:shd w:val="clear" w:color="auto" w:fill="auto"/>
          </w:tcPr>
          <w:p w14:paraId="7E4194D7"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33.0</w:t>
            </w:r>
          </w:p>
        </w:tc>
        <w:tc>
          <w:tcPr>
            <w:tcW w:w="5968" w:type="dxa"/>
            <w:tcBorders>
              <w:top w:val="single" w:sz="6" w:space="0" w:color="auto"/>
              <w:left w:val="single" w:sz="6" w:space="0" w:color="auto"/>
              <w:bottom w:val="single" w:sz="6" w:space="0" w:color="auto"/>
              <w:right w:val="single" w:sz="6" w:space="0" w:color="auto"/>
            </w:tcBorders>
            <w:shd w:val="clear" w:color="auto" w:fill="auto"/>
          </w:tcPr>
          <w:p w14:paraId="34F80AB2"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Recruitment and retention incentives and benefits</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2ABF1B9E" w14:textId="77777777" w:rsidR="0071720A" w:rsidRPr="0071720A"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17</w:t>
            </w:r>
          </w:p>
        </w:tc>
      </w:tr>
      <w:tr w:rsidR="0071720A" w:rsidRPr="004D2D74" w14:paraId="77C578B5" w14:textId="77777777" w:rsidTr="007C7429">
        <w:trPr>
          <w:trHeight w:val="300"/>
        </w:trPr>
        <w:tc>
          <w:tcPr>
            <w:tcW w:w="2104" w:type="dxa"/>
            <w:tcBorders>
              <w:top w:val="single" w:sz="6" w:space="0" w:color="auto"/>
              <w:left w:val="single" w:sz="6" w:space="0" w:color="auto"/>
              <w:bottom w:val="single" w:sz="6" w:space="0" w:color="auto"/>
              <w:right w:val="single" w:sz="6" w:space="0" w:color="auto"/>
            </w:tcBorders>
            <w:shd w:val="clear" w:color="auto" w:fill="auto"/>
          </w:tcPr>
          <w:p w14:paraId="2CC271F7"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34.0</w:t>
            </w:r>
          </w:p>
        </w:tc>
        <w:tc>
          <w:tcPr>
            <w:tcW w:w="5968" w:type="dxa"/>
            <w:tcBorders>
              <w:top w:val="single" w:sz="6" w:space="0" w:color="auto"/>
              <w:left w:val="single" w:sz="6" w:space="0" w:color="auto"/>
              <w:bottom w:val="single" w:sz="6" w:space="0" w:color="auto"/>
              <w:right w:val="single" w:sz="6" w:space="0" w:color="auto"/>
            </w:tcBorders>
            <w:shd w:val="clear" w:color="auto" w:fill="auto"/>
          </w:tcPr>
          <w:p w14:paraId="3A9AEB3F"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Salary sacrifice arrangements</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643F9F0C" w14:textId="77777777" w:rsidR="0071720A" w:rsidRPr="0071720A"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18</w:t>
            </w:r>
          </w:p>
        </w:tc>
      </w:tr>
      <w:tr w:rsidR="0071720A" w:rsidRPr="004D2D74" w14:paraId="280A257B" w14:textId="77777777" w:rsidTr="007C7429">
        <w:trPr>
          <w:trHeight w:val="300"/>
        </w:trPr>
        <w:tc>
          <w:tcPr>
            <w:tcW w:w="2104" w:type="dxa"/>
            <w:tcBorders>
              <w:top w:val="single" w:sz="6" w:space="0" w:color="auto"/>
              <w:left w:val="single" w:sz="6" w:space="0" w:color="auto"/>
              <w:bottom w:val="single" w:sz="6" w:space="0" w:color="auto"/>
              <w:right w:val="single" w:sz="6" w:space="0" w:color="auto"/>
            </w:tcBorders>
            <w:shd w:val="clear" w:color="auto" w:fill="auto"/>
          </w:tcPr>
          <w:p w14:paraId="6DB4A06D"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35.0</w:t>
            </w:r>
          </w:p>
        </w:tc>
        <w:tc>
          <w:tcPr>
            <w:tcW w:w="5968" w:type="dxa"/>
            <w:tcBorders>
              <w:top w:val="single" w:sz="6" w:space="0" w:color="auto"/>
              <w:left w:val="single" w:sz="6" w:space="0" w:color="auto"/>
              <w:bottom w:val="single" w:sz="6" w:space="0" w:color="auto"/>
              <w:right w:val="single" w:sz="6" w:space="0" w:color="auto"/>
            </w:tcBorders>
            <w:shd w:val="clear" w:color="auto" w:fill="auto"/>
          </w:tcPr>
          <w:p w14:paraId="457B6C5C"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Honoraria/bonus payments</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2AF8DB84" w14:textId="77777777" w:rsidR="0071720A" w:rsidRPr="0071720A"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18</w:t>
            </w:r>
          </w:p>
        </w:tc>
      </w:tr>
      <w:tr w:rsidR="0071720A" w:rsidRPr="004D2D74" w14:paraId="5DCC78F2" w14:textId="77777777" w:rsidTr="007C7429">
        <w:trPr>
          <w:trHeight w:val="300"/>
        </w:trPr>
        <w:tc>
          <w:tcPr>
            <w:tcW w:w="8072"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84CA0F3" w14:textId="77777777" w:rsidR="0071720A" w:rsidRPr="00592DDA" w:rsidRDefault="0071720A" w:rsidP="007C7429">
            <w:pPr>
              <w:spacing w:after="0" w:line="240" w:lineRule="auto"/>
              <w:textAlignment w:val="baseline"/>
              <w:rPr>
                <w:rFonts w:ascii="Calibri" w:eastAsia="Times New Roman" w:hAnsi="Calibri" w:cs="Calibri"/>
                <w:b/>
                <w:bCs/>
                <w:sz w:val="24"/>
                <w:szCs w:val="24"/>
                <w:lang w:eastAsia="en-GB"/>
              </w:rPr>
            </w:pPr>
            <w:r w:rsidRPr="00592DDA">
              <w:rPr>
                <w:rFonts w:ascii="Calibri" w:eastAsia="Times New Roman" w:hAnsi="Calibri" w:cs="Calibri"/>
                <w:b/>
                <w:bCs/>
                <w:sz w:val="24"/>
                <w:szCs w:val="24"/>
                <w:lang w:eastAsia="en-GB"/>
              </w:rPr>
              <w:lastRenderedPageBreak/>
              <w:t xml:space="preserve">Part </w:t>
            </w:r>
            <w:r>
              <w:rPr>
                <w:rFonts w:ascii="Calibri" w:eastAsia="Times New Roman" w:hAnsi="Calibri" w:cs="Calibri"/>
                <w:b/>
                <w:bCs/>
                <w:sz w:val="24"/>
                <w:szCs w:val="24"/>
                <w:lang w:eastAsia="en-GB"/>
              </w:rPr>
              <w:t>5</w:t>
            </w:r>
            <w:r w:rsidRPr="00592DDA">
              <w:rPr>
                <w:rFonts w:ascii="Calibri" w:eastAsia="Times New Roman" w:hAnsi="Calibri" w:cs="Calibri"/>
                <w:b/>
                <w:bCs/>
                <w:sz w:val="24"/>
                <w:szCs w:val="24"/>
                <w:lang w:eastAsia="en-GB"/>
              </w:rPr>
              <w:t xml:space="preserve"> – Supplementary</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1EC745C6" w14:textId="77777777" w:rsidR="0071720A" w:rsidRPr="0071720A"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18</w:t>
            </w:r>
          </w:p>
        </w:tc>
      </w:tr>
      <w:tr w:rsidR="0071720A" w:rsidRPr="004D2D74" w14:paraId="6A15D3D1" w14:textId="77777777" w:rsidTr="007C7429">
        <w:trPr>
          <w:trHeight w:val="300"/>
        </w:trPr>
        <w:tc>
          <w:tcPr>
            <w:tcW w:w="2104" w:type="dxa"/>
            <w:tcBorders>
              <w:top w:val="single" w:sz="6" w:space="0" w:color="auto"/>
              <w:left w:val="single" w:sz="6" w:space="0" w:color="auto"/>
              <w:bottom w:val="single" w:sz="6" w:space="0" w:color="auto"/>
              <w:right w:val="single" w:sz="6" w:space="0" w:color="auto"/>
            </w:tcBorders>
            <w:shd w:val="clear" w:color="auto" w:fill="auto"/>
          </w:tcPr>
          <w:p w14:paraId="0848C8B7"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36.0</w:t>
            </w:r>
          </w:p>
        </w:tc>
        <w:tc>
          <w:tcPr>
            <w:tcW w:w="5968" w:type="dxa"/>
            <w:tcBorders>
              <w:top w:val="single" w:sz="6" w:space="0" w:color="auto"/>
              <w:left w:val="single" w:sz="6" w:space="0" w:color="auto"/>
              <w:bottom w:val="single" w:sz="6" w:space="0" w:color="auto"/>
              <w:right w:val="single" w:sz="6" w:space="0" w:color="auto"/>
            </w:tcBorders>
            <w:shd w:val="clear" w:color="auto" w:fill="auto"/>
          </w:tcPr>
          <w:p w14:paraId="6B48BE10"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Safeguarding</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60B064BF" w14:textId="77777777" w:rsidR="0071720A" w:rsidRPr="0071720A"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18</w:t>
            </w:r>
          </w:p>
        </w:tc>
      </w:tr>
      <w:tr w:rsidR="0071720A" w:rsidRPr="004D2D74" w14:paraId="7D3D3985" w14:textId="77777777" w:rsidTr="007C7429">
        <w:trPr>
          <w:trHeight w:val="300"/>
        </w:trPr>
        <w:tc>
          <w:tcPr>
            <w:tcW w:w="2104" w:type="dxa"/>
            <w:tcBorders>
              <w:top w:val="single" w:sz="6" w:space="0" w:color="auto"/>
              <w:left w:val="single" w:sz="6" w:space="0" w:color="auto"/>
              <w:bottom w:val="single" w:sz="6" w:space="0" w:color="auto"/>
              <w:right w:val="single" w:sz="6" w:space="0" w:color="auto"/>
            </w:tcBorders>
            <w:shd w:val="clear" w:color="auto" w:fill="auto"/>
          </w:tcPr>
          <w:p w14:paraId="626BF05C"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37.0</w:t>
            </w:r>
          </w:p>
        </w:tc>
        <w:tc>
          <w:tcPr>
            <w:tcW w:w="5968" w:type="dxa"/>
            <w:tcBorders>
              <w:top w:val="single" w:sz="6" w:space="0" w:color="auto"/>
              <w:left w:val="single" w:sz="6" w:space="0" w:color="auto"/>
              <w:bottom w:val="single" w:sz="6" w:space="0" w:color="auto"/>
              <w:right w:val="single" w:sz="6" w:space="0" w:color="auto"/>
            </w:tcBorders>
            <w:shd w:val="clear" w:color="auto" w:fill="auto"/>
          </w:tcPr>
          <w:p w14:paraId="61F0E7CA"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Appointment of teachers</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71F91F93" w14:textId="77777777" w:rsidR="0071720A" w:rsidRPr="0071720A"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19</w:t>
            </w:r>
          </w:p>
        </w:tc>
      </w:tr>
      <w:tr w:rsidR="0071720A" w:rsidRPr="004D2D74" w14:paraId="3B957E34" w14:textId="77777777" w:rsidTr="007C7429">
        <w:trPr>
          <w:trHeight w:val="300"/>
        </w:trPr>
        <w:tc>
          <w:tcPr>
            <w:tcW w:w="2104" w:type="dxa"/>
            <w:tcBorders>
              <w:top w:val="single" w:sz="6" w:space="0" w:color="auto"/>
              <w:left w:val="single" w:sz="6" w:space="0" w:color="auto"/>
              <w:bottom w:val="single" w:sz="6" w:space="0" w:color="auto"/>
              <w:right w:val="single" w:sz="6" w:space="0" w:color="auto"/>
            </w:tcBorders>
            <w:shd w:val="clear" w:color="auto" w:fill="auto"/>
          </w:tcPr>
          <w:p w14:paraId="30D48B8B"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38.0</w:t>
            </w:r>
          </w:p>
        </w:tc>
        <w:tc>
          <w:tcPr>
            <w:tcW w:w="5968" w:type="dxa"/>
            <w:tcBorders>
              <w:top w:val="single" w:sz="6" w:space="0" w:color="auto"/>
              <w:left w:val="single" w:sz="6" w:space="0" w:color="auto"/>
              <w:bottom w:val="single" w:sz="6" w:space="0" w:color="auto"/>
              <w:right w:val="single" w:sz="6" w:space="0" w:color="auto"/>
            </w:tcBorders>
            <w:shd w:val="clear" w:color="auto" w:fill="auto"/>
          </w:tcPr>
          <w:p w14:paraId="64FA2072"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Part-time teachers</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6ABBA428" w14:textId="77777777" w:rsidR="0071720A" w:rsidRPr="0071720A"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19</w:t>
            </w:r>
          </w:p>
        </w:tc>
      </w:tr>
      <w:tr w:rsidR="0071720A" w:rsidRPr="004D2D74" w14:paraId="30D71AF3" w14:textId="77777777" w:rsidTr="007C7429">
        <w:trPr>
          <w:trHeight w:val="300"/>
        </w:trPr>
        <w:tc>
          <w:tcPr>
            <w:tcW w:w="2104" w:type="dxa"/>
            <w:tcBorders>
              <w:top w:val="single" w:sz="6" w:space="0" w:color="auto"/>
              <w:left w:val="single" w:sz="6" w:space="0" w:color="auto"/>
              <w:bottom w:val="single" w:sz="6" w:space="0" w:color="auto"/>
              <w:right w:val="single" w:sz="6" w:space="0" w:color="auto"/>
            </w:tcBorders>
            <w:shd w:val="clear" w:color="auto" w:fill="auto"/>
          </w:tcPr>
          <w:p w14:paraId="71176B67"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39.0</w:t>
            </w:r>
          </w:p>
        </w:tc>
        <w:tc>
          <w:tcPr>
            <w:tcW w:w="5968" w:type="dxa"/>
            <w:tcBorders>
              <w:top w:val="single" w:sz="6" w:space="0" w:color="auto"/>
              <w:left w:val="single" w:sz="6" w:space="0" w:color="auto"/>
              <w:bottom w:val="single" w:sz="6" w:space="0" w:color="auto"/>
              <w:right w:val="single" w:sz="6" w:space="0" w:color="auto"/>
            </w:tcBorders>
            <w:shd w:val="clear" w:color="auto" w:fill="auto"/>
          </w:tcPr>
          <w:p w14:paraId="2A803871"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Teachers employed on a short notice basis</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140221CB" w14:textId="77777777" w:rsidR="0071720A" w:rsidRPr="0071720A"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19</w:t>
            </w:r>
          </w:p>
        </w:tc>
      </w:tr>
      <w:tr w:rsidR="0071720A" w:rsidRPr="004D2D74" w14:paraId="173EFAF6" w14:textId="77777777" w:rsidTr="007C7429">
        <w:trPr>
          <w:trHeight w:val="300"/>
        </w:trPr>
        <w:tc>
          <w:tcPr>
            <w:tcW w:w="2104" w:type="dxa"/>
            <w:tcBorders>
              <w:top w:val="single" w:sz="6" w:space="0" w:color="auto"/>
              <w:left w:val="single" w:sz="6" w:space="0" w:color="auto"/>
              <w:bottom w:val="single" w:sz="6" w:space="0" w:color="auto"/>
              <w:right w:val="single" w:sz="6" w:space="0" w:color="auto"/>
            </w:tcBorders>
            <w:shd w:val="clear" w:color="auto" w:fill="auto"/>
          </w:tcPr>
          <w:p w14:paraId="4731AA94"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Appendix 1</w:t>
            </w:r>
          </w:p>
        </w:tc>
        <w:tc>
          <w:tcPr>
            <w:tcW w:w="5968" w:type="dxa"/>
            <w:tcBorders>
              <w:top w:val="single" w:sz="6" w:space="0" w:color="auto"/>
              <w:left w:val="single" w:sz="6" w:space="0" w:color="auto"/>
              <w:bottom w:val="single" w:sz="6" w:space="0" w:color="auto"/>
              <w:right w:val="single" w:sz="6" w:space="0" w:color="auto"/>
            </w:tcBorders>
            <w:shd w:val="clear" w:color="auto" w:fill="auto"/>
          </w:tcPr>
          <w:p w14:paraId="5769C27C"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Appeals against pay decisions (teaching staff)</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0F56FD45" w14:textId="77777777" w:rsidR="0071720A" w:rsidRPr="0071720A"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21</w:t>
            </w:r>
          </w:p>
        </w:tc>
      </w:tr>
      <w:tr w:rsidR="0071720A" w:rsidRPr="004D2D74" w14:paraId="3DC959B6" w14:textId="77777777" w:rsidTr="007C7429">
        <w:trPr>
          <w:trHeight w:val="300"/>
        </w:trPr>
        <w:tc>
          <w:tcPr>
            <w:tcW w:w="2104" w:type="dxa"/>
            <w:tcBorders>
              <w:top w:val="single" w:sz="6" w:space="0" w:color="auto"/>
              <w:left w:val="single" w:sz="6" w:space="0" w:color="auto"/>
              <w:bottom w:val="single" w:sz="6" w:space="0" w:color="auto"/>
              <w:right w:val="single" w:sz="6" w:space="0" w:color="auto"/>
            </w:tcBorders>
            <w:shd w:val="clear" w:color="auto" w:fill="auto"/>
          </w:tcPr>
          <w:p w14:paraId="662E805D"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Appendix 2</w:t>
            </w:r>
          </w:p>
        </w:tc>
        <w:tc>
          <w:tcPr>
            <w:tcW w:w="5968" w:type="dxa"/>
            <w:tcBorders>
              <w:top w:val="single" w:sz="6" w:space="0" w:color="auto"/>
              <w:left w:val="single" w:sz="6" w:space="0" w:color="auto"/>
              <w:bottom w:val="single" w:sz="6" w:space="0" w:color="auto"/>
              <w:right w:val="single" w:sz="6" w:space="0" w:color="auto"/>
            </w:tcBorders>
            <w:shd w:val="clear" w:color="auto" w:fill="auto"/>
          </w:tcPr>
          <w:p w14:paraId="20FF5730"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Process for application to be paid on the upper pay range</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7EC09963" w14:textId="77777777" w:rsidR="0071720A" w:rsidRPr="0071720A"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24</w:t>
            </w:r>
          </w:p>
        </w:tc>
      </w:tr>
      <w:tr w:rsidR="0071720A" w:rsidRPr="004D2D74" w14:paraId="1CFD750D" w14:textId="77777777" w:rsidTr="007C7429">
        <w:trPr>
          <w:trHeight w:val="300"/>
        </w:trPr>
        <w:tc>
          <w:tcPr>
            <w:tcW w:w="2104" w:type="dxa"/>
            <w:tcBorders>
              <w:top w:val="single" w:sz="6" w:space="0" w:color="auto"/>
              <w:left w:val="single" w:sz="6" w:space="0" w:color="auto"/>
              <w:bottom w:val="single" w:sz="6" w:space="0" w:color="auto"/>
              <w:right w:val="single" w:sz="6" w:space="0" w:color="auto"/>
            </w:tcBorders>
            <w:shd w:val="clear" w:color="auto" w:fill="auto"/>
          </w:tcPr>
          <w:p w14:paraId="70836093"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Appendix 3</w:t>
            </w:r>
          </w:p>
        </w:tc>
        <w:tc>
          <w:tcPr>
            <w:tcW w:w="5968" w:type="dxa"/>
            <w:tcBorders>
              <w:top w:val="single" w:sz="6" w:space="0" w:color="auto"/>
              <w:left w:val="single" w:sz="6" w:space="0" w:color="auto"/>
              <w:bottom w:val="single" w:sz="6" w:space="0" w:color="auto"/>
              <w:right w:val="single" w:sz="6" w:space="0" w:color="auto"/>
            </w:tcBorders>
            <w:shd w:val="clear" w:color="auto" w:fill="auto"/>
          </w:tcPr>
          <w:p w14:paraId="7B1CCFD9"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Pay ranges in this school</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1B5EC021" w14:textId="77777777" w:rsidR="0071720A" w:rsidRPr="0071720A"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26</w:t>
            </w:r>
          </w:p>
        </w:tc>
      </w:tr>
      <w:tr w:rsidR="0071720A" w:rsidRPr="004D2D74" w14:paraId="3416029A" w14:textId="77777777" w:rsidTr="007C7429">
        <w:trPr>
          <w:trHeight w:val="300"/>
        </w:trPr>
        <w:tc>
          <w:tcPr>
            <w:tcW w:w="2104" w:type="dxa"/>
            <w:tcBorders>
              <w:top w:val="single" w:sz="6" w:space="0" w:color="auto"/>
              <w:left w:val="single" w:sz="6" w:space="0" w:color="auto"/>
              <w:bottom w:val="single" w:sz="6" w:space="0" w:color="auto"/>
              <w:right w:val="single" w:sz="6" w:space="0" w:color="auto"/>
            </w:tcBorders>
            <w:shd w:val="clear" w:color="auto" w:fill="auto"/>
          </w:tcPr>
          <w:p w14:paraId="42803D01"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Appendix 4</w:t>
            </w:r>
          </w:p>
        </w:tc>
        <w:tc>
          <w:tcPr>
            <w:tcW w:w="5968" w:type="dxa"/>
            <w:tcBorders>
              <w:top w:val="single" w:sz="6" w:space="0" w:color="auto"/>
              <w:left w:val="single" w:sz="6" w:space="0" w:color="auto"/>
              <w:bottom w:val="single" w:sz="6" w:space="0" w:color="auto"/>
              <w:right w:val="single" w:sz="6" w:space="0" w:color="auto"/>
            </w:tcBorders>
            <w:shd w:val="clear" w:color="auto" w:fill="auto"/>
          </w:tcPr>
          <w:p w14:paraId="4CB11B91"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Pay progression criteria in this school</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417B591A" w14:textId="77777777" w:rsidR="0071720A" w:rsidRPr="0071720A"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28</w:t>
            </w:r>
          </w:p>
        </w:tc>
      </w:tr>
      <w:tr w:rsidR="0071720A" w:rsidRPr="004D2D74" w14:paraId="71DDB236" w14:textId="77777777" w:rsidTr="007C7429">
        <w:trPr>
          <w:trHeight w:val="300"/>
        </w:trPr>
        <w:tc>
          <w:tcPr>
            <w:tcW w:w="2104" w:type="dxa"/>
            <w:tcBorders>
              <w:top w:val="single" w:sz="6" w:space="0" w:color="auto"/>
              <w:left w:val="single" w:sz="6" w:space="0" w:color="auto"/>
              <w:bottom w:val="single" w:sz="6" w:space="0" w:color="auto"/>
              <w:right w:val="single" w:sz="6" w:space="0" w:color="auto"/>
            </w:tcBorders>
            <w:shd w:val="clear" w:color="auto" w:fill="auto"/>
          </w:tcPr>
          <w:p w14:paraId="4B6EA4B6"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Appendix 5</w:t>
            </w:r>
          </w:p>
        </w:tc>
        <w:tc>
          <w:tcPr>
            <w:tcW w:w="5968" w:type="dxa"/>
            <w:tcBorders>
              <w:top w:val="single" w:sz="6" w:space="0" w:color="auto"/>
              <w:left w:val="single" w:sz="6" w:space="0" w:color="auto"/>
              <w:bottom w:val="single" w:sz="6" w:space="0" w:color="auto"/>
              <w:right w:val="single" w:sz="6" w:space="0" w:color="auto"/>
            </w:tcBorders>
            <w:shd w:val="clear" w:color="auto" w:fill="auto"/>
          </w:tcPr>
          <w:p w14:paraId="6EB1C0FE"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Examples of approaches to pay progression (performance)</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3445B92D" w14:textId="77777777" w:rsidR="0071720A" w:rsidRPr="0071720A"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32</w:t>
            </w:r>
          </w:p>
        </w:tc>
      </w:tr>
      <w:tr w:rsidR="0071720A" w:rsidRPr="004D2D74" w14:paraId="1C5519FB" w14:textId="77777777" w:rsidTr="007C7429">
        <w:trPr>
          <w:trHeight w:val="300"/>
        </w:trPr>
        <w:tc>
          <w:tcPr>
            <w:tcW w:w="2104" w:type="dxa"/>
            <w:tcBorders>
              <w:top w:val="single" w:sz="6" w:space="0" w:color="auto"/>
              <w:left w:val="single" w:sz="6" w:space="0" w:color="auto"/>
              <w:bottom w:val="single" w:sz="6" w:space="0" w:color="auto"/>
              <w:right w:val="single" w:sz="6" w:space="0" w:color="auto"/>
            </w:tcBorders>
            <w:shd w:val="clear" w:color="auto" w:fill="auto"/>
          </w:tcPr>
          <w:p w14:paraId="610AAAAA"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Appendix 6</w:t>
            </w:r>
          </w:p>
        </w:tc>
        <w:tc>
          <w:tcPr>
            <w:tcW w:w="5968" w:type="dxa"/>
            <w:tcBorders>
              <w:top w:val="single" w:sz="6" w:space="0" w:color="auto"/>
              <w:left w:val="single" w:sz="6" w:space="0" w:color="auto"/>
              <w:bottom w:val="single" w:sz="6" w:space="0" w:color="auto"/>
              <w:right w:val="single" w:sz="6" w:space="0" w:color="auto"/>
            </w:tcBorders>
            <w:shd w:val="clear" w:color="auto" w:fill="auto"/>
          </w:tcPr>
          <w:p w14:paraId="71422F12" w14:textId="77777777" w:rsidR="0071720A" w:rsidRPr="004D2D74" w:rsidRDefault="0071720A" w:rsidP="007C7429">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Template teachers’ annual salary statement</w:t>
            </w:r>
          </w:p>
        </w:tc>
        <w:tc>
          <w:tcPr>
            <w:tcW w:w="842" w:type="dxa"/>
            <w:tcBorders>
              <w:top w:val="single" w:sz="6" w:space="0" w:color="auto"/>
              <w:left w:val="single" w:sz="6" w:space="0" w:color="auto"/>
              <w:bottom w:val="single" w:sz="6" w:space="0" w:color="auto"/>
              <w:right w:val="single" w:sz="6" w:space="0" w:color="auto"/>
            </w:tcBorders>
            <w:shd w:val="clear" w:color="auto" w:fill="auto"/>
          </w:tcPr>
          <w:p w14:paraId="1314B449" w14:textId="77777777" w:rsidR="0071720A" w:rsidRPr="0071720A" w:rsidRDefault="0071720A" w:rsidP="0071720A">
            <w:pPr>
              <w:spacing w:after="0" w:line="240" w:lineRule="auto"/>
              <w:jc w:val="center"/>
              <w:textAlignment w:val="baseline"/>
              <w:rPr>
                <w:rFonts w:eastAsia="Times New Roman" w:cstheme="minorHAnsi"/>
                <w:sz w:val="24"/>
                <w:szCs w:val="24"/>
                <w:lang w:eastAsia="en-GB"/>
              </w:rPr>
            </w:pPr>
            <w:r w:rsidRPr="0071720A">
              <w:rPr>
                <w:rFonts w:eastAsia="Times New Roman" w:cstheme="minorHAnsi"/>
                <w:sz w:val="24"/>
                <w:szCs w:val="24"/>
                <w:lang w:eastAsia="en-GB"/>
              </w:rPr>
              <w:t>35</w:t>
            </w:r>
          </w:p>
        </w:tc>
      </w:tr>
    </w:tbl>
    <w:p w14:paraId="07D27446" w14:textId="77777777" w:rsidR="004D2D74" w:rsidRPr="004D2D74" w:rsidRDefault="004D2D74" w:rsidP="004D2D74">
      <w:pPr>
        <w:spacing w:after="0" w:line="240" w:lineRule="auto"/>
        <w:textAlignment w:val="baseline"/>
        <w:rPr>
          <w:rFonts w:ascii="Segoe UI" w:eastAsia="Times New Roman" w:hAnsi="Segoe UI" w:cs="Segoe UI"/>
          <w:sz w:val="18"/>
          <w:szCs w:val="18"/>
          <w:lang w:eastAsia="en-GB"/>
        </w:rPr>
      </w:pPr>
      <w:r w:rsidRPr="004D2D74">
        <w:rPr>
          <w:rFonts w:ascii="Calibri" w:eastAsia="Times New Roman" w:hAnsi="Calibri" w:cs="Calibri"/>
          <w:sz w:val="18"/>
          <w:szCs w:val="18"/>
          <w:lang w:eastAsia="en-GB"/>
        </w:rPr>
        <w:t> </w:t>
      </w:r>
    </w:p>
    <w:p w14:paraId="2FC35CD9" w14:textId="77777777" w:rsidR="004D2D74" w:rsidRDefault="004D2D74" w:rsidP="008D4D6B">
      <w:pPr>
        <w:tabs>
          <w:tab w:val="left" w:pos="4298"/>
          <w:tab w:val="left" w:pos="9120"/>
        </w:tabs>
        <w:spacing w:after="0" w:line="240" w:lineRule="auto"/>
        <w:rPr>
          <w:rFonts w:ascii="Amasis MT Pro Black" w:hAnsi="Amasis MT Pro Black" w:cstheme="minorHAnsi"/>
          <w:sz w:val="32"/>
          <w:szCs w:val="32"/>
        </w:rPr>
      </w:pPr>
    </w:p>
    <w:p w14:paraId="74CDCC3E" w14:textId="77777777" w:rsidR="004D2D74" w:rsidRDefault="004D2D74" w:rsidP="008D4D6B">
      <w:pPr>
        <w:tabs>
          <w:tab w:val="left" w:pos="4298"/>
          <w:tab w:val="left" w:pos="9120"/>
        </w:tabs>
        <w:spacing w:after="0" w:line="240" w:lineRule="auto"/>
        <w:rPr>
          <w:rFonts w:ascii="Amasis MT Pro Black" w:hAnsi="Amasis MT Pro Black" w:cstheme="minorHAnsi"/>
          <w:sz w:val="32"/>
          <w:szCs w:val="32"/>
        </w:rPr>
      </w:pPr>
    </w:p>
    <w:p w14:paraId="16215771" w14:textId="77777777" w:rsidR="004D2D74" w:rsidRDefault="004D2D74" w:rsidP="008D4D6B">
      <w:pPr>
        <w:tabs>
          <w:tab w:val="left" w:pos="4298"/>
          <w:tab w:val="left" w:pos="9120"/>
        </w:tabs>
        <w:spacing w:after="0" w:line="240" w:lineRule="auto"/>
        <w:rPr>
          <w:rFonts w:ascii="Amasis MT Pro Black" w:hAnsi="Amasis MT Pro Black" w:cstheme="minorHAnsi"/>
          <w:sz w:val="32"/>
          <w:szCs w:val="32"/>
        </w:rPr>
      </w:pPr>
    </w:p>
    <w:p w14:paraId="182459B4" w14:textId="77777777" w:rsidR="004D2D74" w:rsidRDefault="004D2D74" w:rsidP="008D4D6B">
      <w:pPr>
        <w:tabs>
          <w:tab w:val="left" w:pos="4298"/>
          <w:tab w:val="left" w:pos="9120"/>
        </w:tabs>
        <w:spacing w:after="0" w:line="240" w:lineRule="auto"/>
        <w:rPr>
          <w:rFonts w:ascii="Amasis MT Pro Black" w:hAnsi="Amasis MT Pro Black" w:cstheme="minorHAnsi"/>
          <w:sz w:val="32"/>
          <w:szCs w:val="32"/>
        </w:rPr>
      </w:pPr>
    </w:p>
    <w:p w14:paraId="45920517" w14:textId="77777777" w:rsidR="004D2D74" w:rsidRDefault="004D2D74" w:rsidP="008D4D6B">
      <w:pPr>
        <w:tabs>
          <w:tab w:val="left" w:pos="4298"/>
          <w:tab w:val="left" w:pos="9120"/>
        </w:tabs>
        <w:spacing w:after="0" w:line="240" w:lineRule="auto"/>
        <w:rPr>
          <w:rFonts w:ascii="Amasis MT Pro Black" w:hAnsi="Amasis MT Pro Black" w:cstheme="minorHAnsi"/>
          <w:sz w:val="32"/>
          <w:szCs w:val="32"/>
        </w:rPr>
      </w:pPr>
    </w:p>
    <w:p w14:paraId="0DDA0DC3" w14:textId="77777777" w:rsidR="004D2D74" w:rsidRDefault="004D2D74" w:rsidP="008D4D6B">
      <w:pPr>
        <w:tabs>
          <w:tab w:val="left" w:pos="4298"/>
          <w:tab w:val="left" w:pos="9120"/>
        </w:tabs>
        <w:spacing w:after="0" w:line="240" w:lineRule="auto"/>
        <w:rPr>
          <w:rFonts w:ascii="Amasis MT Pro Black" w:hAnsi="Amasis MT Pro Black" w:cstheme="minorHAnsi"/>
          <w:sz w:val="32"/>
          <w:szCs w:val="32"/>
        </w:rPr>
      </w:pPr>
    </w:p>
    <w:p w14:paraId="014EB37B" w14:textId="77777777" w:rsidR="00833579" w:rsidRPr="00833579" w:rsidRDefault="00833579" w:rsidP="008D4D6B">
      <w:pPr>
        <w:tabs>
          <w:tab w:val="left" w:pos="4298"/>
          <w:tab w:val="left" w:pos="9120"/>
        </w:tabs>
        <w:spacing w:after="0" w:line="240" w:lineRule="auto"/>
        <w:rPr>
          <w:rFonts w:cstheme="minorHAnsi"/>
          <w:sz w:val="32"/>
          <w:szCs w:val="32"/>
        </w:rPr>
      </w:pPr>
      <w:r w:rsidRPr="005E0EDC">
        <w:rPr>
          <w:rFonts w:ascii="Amasis MT Pro Black" w:hAnsi="Amasis MT Pro Black" w:cstheme="minorHAnsi"/>
          <w:sz w:val="32"/>
          <w:szCs w:val="32"/>
        </w:rPr>
        <w:tab/>
      </w:r>
      <w:r>
        <w:rPr>
          <w:rFonts w:cstheme="minorHAnsi"/>
          <w:sz w:val="32"/>
          <w:szCs w:val="32"/>
        </w:rPr>
        <w:tab/>
      </w:r>
      <w:r>
        <w:rPr>
          <w:rFonts w:cstheme="minorHAnsi"/>
          <w:sz w:val="32"/>
          <w:szCs w:val="32"/>
        </w:rPr>
        <w:tab/>
      </w:r>
    </w:p>
    <w:p w14:paraId="43482DA8" w14:textId="77777777" w:rsidR="00833579" w:rsidRPr="00833579" w:rsidRDefault="00833579" w:rsidP="008D4D6B">
      <w:pPr>
        <w:tabs>
          <w:tab w:val="left" w:pos="4298"/>
          <w:tab w:val="left" w:pos="9120"/>
        </w:tabs>
        <w:spacing w:after="0" w:line="240" w:lineRule="auto"/>
        <w:rPr>
          <w:rFonts w:cstheme="minorHAnsi"/>
          <w:b/>
          <w:bCs/>
          <w:sz w:val="24"/>
          <w:szCs w:val="24"/>
        </w:rPr>
      </w:pPr>
    </w:p>
    <w:p w14:paraId="430C53CF" w14:textId="77777777" w:rsidR="00592DDA" w:rsidRDefault="00592DDA" w:rsidP="008D4D6B">
      <w:pPr>
        <w:tabs>
          <w:tab w:val="left" w:pos="4298"/>
          <w:tab w:val="left" w:pos="9120"/>
        </w:tabs>
        <w:spacing w:after="0" w:line="240" w:lineRule="auto"/>
        <w:rPr>
          <w:rFonts w:ascii="Amasis MT Pro Black" w:hAnsi="Amasis MT Pro Black"/>
          <w:b/>
          <w:bCs/>
          <w:color w:val="008796"/>
          <w:sz w:val="48"/>
          <w:szCs w:val="48"/>
        </w:rPr>
      </w:pPr>
    </w:p>
    <w:p w14:paraId="4AF7FFF8" w14:textId="77777777" w:rsidR="00592DDA" w:rsidRDefault="00592DDA" w:rsidP="008D4D6B">
      <w:pPr>
        <w:tabs>
          <w:tab w:val="left" w:pos="4298"/>
          <w:tab w:val="left" w:pos="9120"/>
        </w:tabs>
        <w:spacing w:after="0" w:line="240" w:lineRule="auto"/>
        <w:rPr>
          <w:rFonts w:ascii="Amasis MT Pro Black" w:hAnsi="Amasis MT Pro Black"/>
          <w:b/>
          <w:bCs/>
          <w:color w:val="008796"/>
          <w:sz w:val="48"/>
          <w:szCs w:val="48"/>
        </w:rPr>
      </w:pPr>
    </w:p>
    <w:p w14:paraId="2723A9C8" w14:textId="77777777" w:rsidR="00592DDA" w:rsidRDefault="00592DDA" w:rsidP="008D4D6B">
      <w:pPr>
        <w:tabs>
          <w:tab w:val="left" w:pos="4298"/>
          <w:tab w:val="left" w:pos="9120"/>
        </w:tabs>
        <w:spacing w:after="0" w:line="240" w:lineRule="auto"/>
        <w:rPr>
          <w:rFonts w:ascii="Amasis MT Pro Black" w:hAnsi="Amasis MT Pro Black"/>
          <w:b/>
          <w:bCs/>
          <w:color w:val="008796"/>
          <w:sz w:val="48"/>
          <w:szCs w:val="48"/>
        </w:rPr>
      </w:pPr>
    </w:p>
    <w:p w14:paraId="1E352B96" w14:textId="77777777" w:rsidR="00592DDA" w:rsidRDefault="00592DDA" w:rsidP="008D4D6B">
      <w:pPr>
        <w:tabs>
          <w:tab w:val="left" w:pos="4298"/>
          <w:tab w:val="left" w:pos="9120"/>
        </w:tabs>
        <w:spacing w:after="0" w:line="240" w:lineRule="auto"/>
        <w:rPr>
          <w:rFonts w:ascii="Amasis MT Pro Black" w:hAnsi="Amasis MT Pro Black"/>
          <w:b/>
          <w:bCs/>
          <w:color w:val="008796"/>
          <w:sz w:val="48"/>
          <w:szCs w:val="48"/>
        </w:rPr>
      </w:pPr>
    </w:p>
    <w:p w14:paraId="78D5C95E" w14:textId="77777777" w:rsidR="00592DDA" w:rsidRDefault="00592DDA" w:rsidP="008D4D6B">
      <w:pPr>
        <w:tabs>
          <w:tab w:val="left" w:pos="4298"/>
          <w:tab w:val="left" w:pos="9120"/>
        </w:tabs>
        <w:spacing w:after="0" w:line="240" w:lineRule="auto"/>
        <w:rPr>
          <w:rFonts w:ascii="Amasis MT Pro Black" w:hAnsi="Amasis MT Pro Black"/>
          <w:b/>
          <w:bCs/>
          <w:color w:val="008796"/>
          <w:sz w:val="48"/>
          <w:szCs w:val="48"/>
        </w:rPr>
      </w:pPr>
    </w:p>
    <w:p w14:paraId="3C9B1DF9" w14:textId="77777777" w:rsidR="00592DDA" w:rsidRDefault="00592DDA" w:rsidP="008D4D6B">
      <w:pPr>
        <w:tabs>
          <w:tab w:val="left" w:pos="4298"/>
          <w:tab w:val="left" w:pos="9120"/>
        </w:tabs>
        <w:spacing w:after="0" w:line="240" w:lineRule="auto"/>
        <w:rPr>
          <w:rFonts w:ascii="Amasis MT Pro Black" w:hAnsi="Amasis MT Pro Black"/>
          <w:b/>
          <w:bCs/>
          <w:color w:val="008796"/>
          <w:sz w:val="48"/>
          <w:szCs w:val="48"/>
        </w:rPr>
      </w:pPr>
    </w:p>
    <w:p w14:paraId="25D9B8FE" w14:textId="77777777" w:rsidR="00592DDA" w:rsidRDefault="00592DDA" w:rsidP="008D4D6B">
      <w:pPr>
        <w:tabs>
          <w:tab w:val="left" w:pos="4298"/>
          <w:tab w:val="left" w:pos="9120"/>
        </w:tabs>
        <w:spacing w:after="0" w:line="240" w:lineRule="auto"/>
        <w:rPr>
          <w:rFonts w:ascii="Amasis MT Pro Black" w:hAnsi="Amasis MT Pro Black"/>
          <w:b/>
          <w:bCs/>
          <w:color w:val="008796"/>
          <w:sz w:val="48"/>
          <w:szCs w:val="48"/>
        </w:rPr>
      </w:pPr>
    </w:p>
    <w:p w14:paraId="2C9AB274" w14:textId="77777777" w:rsidR="00592DDA" w:rsidRDefault="00592DDA" w:rsidP="008D4D6B">
      <w:pPr>
        <w:tabs>
          <w:tab w:val="left" w:pos="4298"/>
          <w:tab w:val="left" w:pos="9120"/>
        </w:tabs>
        <w:spacing w:after="0" w:line="240" w:lineRule="auto"/>
        <w:rPr>
          <w:rFonts w:ascii="Amasis MT Pro Black" w:hAnsi="Amasis MT Pro Black"/>
          <w:b/>
          <w:bCs/>
          <w:color w:val="008796"/>
          <w:sz w:val="48"/>
          <w:szCs w:val="48"/>
        </w:rPr>
      </w:pPr>
    </w:p>
    <w:p w14:paraId="45BCDF3C" w14:textId="77777777" w:rsidR="00592DDA" w:rsidRDefault="00592DDA" w:rsidP="008D4D6B">
      <w:pPr>
        <w:tabs>
          <w:tab w:val="left" w:pos="4298"/>
          <w:tab w:val="left" w:pos="9120"/>
        </w:tabs>
        <w:spacing w:after="0" w:line="240" w:lineRule="auto"/>
        <w:rPr>
          <w:rFonts w:ascii="Amasis MT Pro Black" w:hAnsi="Amasis MT Pro Black"/>
          <w:b/>
          <w:bCs/>
          <w:color w:val="008796"/>
          <w:sz w:val="48"/>
          <w:szCs w:val="48"/>
        </w:rPr>
      </w:pPr>
    </w:p>
    <w:p w14:paraId="79CCEB7E" w14:textId="77777777" w:rsidR="00592DDA" w:rsidRDefault="00592DDA" w:rsidP="008D4D6B">
      <w:pPr>
        <w:tabs>
          <w:tab w:val="left" w:pos="4298"/>
          <w:tab w:val="left" w:pos="9120"/>
        </w:tabs>
        <w:spacing w:after="0" w:line="240" w:lineRule="auto"/>
        <w:rPr>
          <w:rFonts w:ascii="Amasis MT Pro Black" w:hAnsi="Amasis MT Pro Black"/>
          <w:b/>
          <w:bCs/>
          <w:color w:val="008796"/>
          <w:sz w:val="48"/>
          <w:szCs w:val="48"/>
        </w:rPr>
      </w:pPr>
    </w:p>
    <w:p w14:paraId="457333CA" w14:textId="77777777" w:rsidR="00592DDA" w:rsidRDefault="00592DDA" w:rsidP="008D4D6B">
      <w:pPr>
        <w:tabs>
          <w:tab w:val="left" w:pos="4298"/>
          <w:tab w:val="left" w:pos="9120"/>
        </w:tabs>
        <w:spacing w:after="0" w:line="240" w:lineRule="auto"/>
        <w:rPr>
          <w:rFonts w:ascii="Amasis MT Pro Black" w:hAnsi="Amasis MT Pro Black"/>
          <w:b/>
          <w:bCs/>
          <w:color w:val="008796"/>
          <w:sz w:val="48"/>
          <w:szCs w:val="48"/>
        </w:rPr>
      </w:pPr>
    </w:p>
    <w:p w14:paraId="6F969F53" w14:textId="77777777" w:rsidR="00592DDA" w:rsidRPr="00541FD2" w:rsidRDefault="00592DDA" w:rsidP="00592DDA">
      <w:pPr>
        <w:rPr>
          <w:rFonts w:cstheme="minorHAnsi"/>
          <w:sz w:val="24"/>
          <w:szCs w:val="24"/>
        </w:rPr>
      </w:pPr>
      <w:r w:rsidRPr="00543C87">
        <w:rPr>
          <w:b/>
          <w:color w:val="008080"/>
          <w:sz w:val="32"/>
        </w:rPr>
        <w:lastRenderedPageBreak/>
        <w:t>1.0</w:t>
      </w:r>
      <w:r w:rsidRPr="00543C87">
        <w:rPr>
          <w:b/>
          <w:color w:val="008080"/>
          <w:sz w:val="32"/>
        </w:rPr>
        <w:tab/>
      </w:r>
      <w:r>
        <w:rPr>
          <w:b/>
          <w:color w:val="008080"/>
          <w:sz w:val="32"/>
        </w:rPr>
        <w:t>Policy Statement</w:t>
      </w:r>
    </w:p>
    <w:p w14:paraId="006B3648" w14:textId="77777777" w:rsidR="00592DDA" w:rsidRPr="00A86559" w:rsidRDefault="00592DDA" w:rsidP="00592DDA">
      <w:pPr>
        <w:spacing w:after="0"/>
        <w:ind w:left="720"/>
        <w:rPr>
          <w:rFonts w:cstheme="minorHAnsi"/>
          <w:sz w:val="24"/>
          <w:szCs w:val="24"/>
        </w:rPr>
      </w:pPr>
      <w:r w:rsidRPr="00A86559">
        <w:rPr>
          <w:rFonts w:cstheme="minorHAnsi"/>
          <w:sz w:val="24"/>
          <w:szCs w:val="24"/>
        </w:rPr>
        <w:t xml:space="preserve">The school will abide by all the requirements for teachers’ pay and conditions set out in the: </w:t>
      </w:r>
    </w:p>
    <w:p w14:paraId="2C0E16D7" w14:textId="77777777" w:rsidR="00592DDA" w:rsidRPr="00A86559" w:rsidRDefault="00592DDA" w:rsidP="00592DDA">
      <w:pPr>
        <w:pStyle w:val="bullets1"/>
        <w:rPr>
          <w:rFonts w:asciiTheme="minorHAnsi" w:hAnsiTheme="minorHAnsi" w:cstheme="minorHAnsi"/>
          <w:sz w:val="24"/>
          <w:szCs w:val="24"/>
        </w:rPr>
      </w:pPr>
      <w:r w:rsidRPr="00A86559">
        <w:rPr>
          <w:rFonts w:asciiTheme="minorHAnsi" w:hAnsiTheme="minorHAnsi" w:cstheme="minorHAnsi"/>
          <w:sz w:val="24"/>
          <w:szCs w:val="24"/>
        </w:rPr>
        <w:t xml:space="preserve">School Teachers’ Pay and Conditions Document (hereafter referred to as ‘the Document’.) </w:t>
      </w:r>
    </w:p>
    <w:p w14:paraId="338EEFCD" w14:textId="77777777" w:rsidR="00592DDA" w:rsidRPr="00A86559" w:rsidRDefault="00592DDA" w:rsidP="00592DDA">
      <w:pPr>
        <w:pStyle w:val="bullets1"/>
        <w:rPr>
          <w:rFonts w:asciiTheme="minorHAnsi" w:hAnsiTheme="minorHAnsi" w:cstheme="minorHAnsi"/>
          <w:sz w:val="24"/>
          <w:szCs w:val="24"/>
        </w:rPr>
      </w:pPr>
      <w:r w:rsidRPr="00A86559">
        <w:rPr>
          <w:rFonts w:asciiTheme="minorHAnsi" w:hAnsiTheme="minorHAnsi" w:cstheme="minorHAnsi"/>
          <w:sz w:val="24"/>
          <w:szCs w:val="24"/>
        </w:rPr>
        <w:t xml:space="preserve">Conditions of Service for School Teachers in England and Wales (Burgundy Book) and </w:t>
      </w:r>
    </w:p>
    <w:p w14:paraId="0D926B92" w14:textId="77777777" w:rsidR="00592DDA" w:rsidRPr="00A86559" w:rsidRDefault="00592DDA" w:rsidP="00592DDA">
      <w:pPr>
        <w:pStyle w:val="bullets1"/>
        <w:rPr>
          <w:rFonts w:asciiTheme="minorHAnsi" w:hAnsiTheme="minorHAnsi" w:cstheme="minorHAnsi"/>
          <w:sz w:val="24"/>
          <w:szCs w:val="24"/>
        </w:rPr>
      </w:pPr>
      <w:r w:rsidRPr="00A86559">
        <w:rPr>
          <w:rFonts w:asciiTheme="minorHAnsi" w:hAnsiTheme="minorHAnsi" w:cstheme="minorHAnsi"/>
          <w:sz w:val="24"/>
          <w:szCs w:val="24"/>
        </w:rPr>
        <w:t>Education (School Teachers’ Appraisal) (England) Regulations 2012.</w:t>
      </w:r>
    </w:p>
    <w:p w14:paraId="453584F0" w14:textId="77777777" w:rsidR="00592DDA" w:rsidRPr="00A86559" w:rsidRDefault="00592DDA" w:rsidP="00592DDA">
      <w:pPr>
        <w:spacing w:after="0"/>
        <w:rPr>
          <w:rFonts w:cstheme="minorHAnsi"/>
          <w:sz w:val="24"/>
          <w:szCs w:val="24"/>
        </w:rPr>
      </w:pPr>
    </w:p>
    <w:p w14:paraId="3139B28F" w14:textId="77777777" w:rsidR="00592DDA" w:rsidRPr="00A86559" w:rsidRDefault="00592DDA" w:rsidP="00592DDA">
      <w:pPr>
        <w:spacing w:after="0"/>
        <w:ind w:left="720"/>
        <w:rPr>
          <w:rFonts w:cstheme="minorHAnsi"/>
          <w:sz w:val="24"/>
          <w:szCs w:val="24"/>
        </w:rPr>
      </w:pPr>
      <w:r w:rsidRPr="00A86559">
        <w:rPr>
          <w:rFonts w:cstheme="minorHAnsi"/>
          <w:sz w:val="24"/>
          <w:szCs w:val="24"/>
        </w:rPr>
        <w:t xml:space="preserve">This policy provides a framework for teachers’ pay and conditions </w:t>
      </w:r>
      <w:proofErr w:type="gramStart"/>
      <w:r w:rsidRPr="00A86559">
        <w:rPr>
          <w:rFonts w:cstheme="minorHAnsi"/>
          <w:sz w:val="24"/>
          <w:szCs w:val="24"/>
        </w:rPr>
        <w:t>and also</w:t>
      </w:r>
      <w:proofErr w:type="gramEnd"/>
      <w:r w:rsidRPr="00A86559">
        <w:rPr>
          <w:rFonts w:cstheme="minorHAnsi"/>
          <w:sz w:val="24"/>
          <w:szCs w:val="24"/>
        </w:rPr>
        <w:t xml:space="preserve"> supports the prime statutory duty of the Governing Board, as set out the Education Act 2002, “…to conduct the school with a view to promoting high standards of educational achievement at the school’; by providing consistent and objective procedures for determining pay decisions.”</w:t>
      </w:r>
    </w:p>
    <w:p w14:paraId="0D83DF22" w14:textId="77777777" w:rsidR="00592DDA" w:rsidRPr="00A86559" w:rsidRDefault="00592DDA" w:rsidP="00592DDA">
      <w:pPr>
        <w:spacing w:after="0"/>
        <w:rPr>
          <w:rFonts w:cstheme="minorHAnsi"/>
          <w:sz w:val="24"/>
          <w:szCs w:val="24"/>
        </w:rPr>
      </w:pPr>
    </w:p>
    <w:p w14:paraId="1713E442" w14:textId="77777777" w:rsidR="00592DDA" w:rsidRPr="00A86559" w:rsidRDefault="00592DDA" w:rsidP="00592DDA">
      <w:pPr>
        <w:suppressAutoHyphens/>
        <w:ind w:left="720"/>
        <w:rPr>
          <w:rFonts w:cstheme="minorHAnsi"/>
          <w:spacing w:val="-3"/>
          <w:sz w:val="24"/>
          <w:szCs w:val="24"/>
        </w:rPr>
      </w:pPr>
      <w:r w:rsidRPr="00A86559">
        <w:rPr>
          <w:rFonts w:cstheme="minorHAnsi"/>
          <w:spacing w:val="-3"/>
          <w:sz w:val="24"/>
          <w:szCs w:val="24"/>
        </w:rPr>
        <w:t xml:space="preserve">The Governing Board will also </w:t>
      </w:r>
      <w:proofErr w:type="gramStart"/>
      <w:r w:rsidRPr="00A86559">
        <w:rPr>
          <w:rFonts w:cstheme="minorHAnsi"/>
          <w:spacing w:val="-3"/>
          <w:sz w:val="24"/>
          <w:szCs w:val="24"/>
        </w:rPr>
        <w:t>take into account</w:t>
      </w:r>
      <w:proofErr w:type="gramEnd"/>
      <w:r w:rsidRPr="00A86559">
        <w:rPr>
          <w:rFonts w:cstheme="minorHAnsi"/>
          <w:spacing w:val="-3"/>
          <w:sz w:val="24"/>
          <w:szCs w:val="24"/>
        </w:rPr>
        <w:t xml:space="preserve"> the practical advice provided within the current </w:t>
      </w:r>
      <w:r w:rsidRPr="00A86559">
        <w:rPr>
          <w:rFonts w:cstheme="minorHAnsi"/>
          <w:b/>
          <w:spacing w:val="-3"/>
          <w:sz w:val="24"/>
          <w:szCs w:val="24"/>
        </w:rPr>
        <w:t xml:space="preserve">Implementing your school’s approach to pay </w:t>
      </w:r>
      <w:r w:rsidRPr="00A86559">
        <w:rPr>
          <w:rFonts w:cstheme="minorHAnsi"/>
          <w:spacing w:val="-3"/>
          <w:sz w:val="24"/>
          <w:szCs w:val="24"/>
        </w:rPr>
        <w:t xml:space="preserve">publication from the DfE. </w:t>
      </w:r>
    </w:p>
    <w:p w14:paraId="712887B3" w14:textId="77777777" w:rsidR="00592DDA" w:rsidRPr="00C508F2" w:rsidRDefault="00592DDA" w:rsidP="00592DDA">
      <w:pPr>
        <w:jc w:val="both"/>
        <w:rPr>
          <w:rFonts w:cs="Arial"/>
          <w:noProof/>
          <w:color w:val="008080"/>
          <w:sz w:val="24"/>
          <w:szCs w:val="24"/>
          <w:shd w:val="clear" w:color="auto" w:fill="FFFFFF"/>
        </w:rPr>
      </w:pPr>
      <w:r w:rsidRPr="00C508F2">
        <w:rPr>
          <w:b/>
          <w:color w:val="008080"/>
          <w:sz w:val="32"/>
        </w:rPr>
        <w:t>2.0</w:t>
      </w:r>
      <w:r w:rsidRPr="00C508F2">
        <w:rPr>
          <w:b/>
          <w:color w:val="008080"/>
          <w:sz w:val="32"/>
        </w:rPr>
        <w:tab/>
      </w:r>
      <w:r>
        <w:rPr>
          <w:b/>
          <w:color w:val="008080"/>
          <w:sz w:val="32"/>
        </w:rPr>
        <w:t>Application of this policy</w:t>
      </w:r>
    </w:p>
    <w:p w14:paraId="3AEAC20F" w14:textId="77777777" w:rsidR="00592DDA" w:rsidRPr="00B15E12" w:rsidRDefault="00592DDA" w:rsidP="00592DDA">
      <w:pPr>
        <w:spacing w:after="0"/>
        <w:ind w:left="720"/>
        <w:rPr>
          <w:rFonts w:cstheme="minorHAnsi"/>
          <w:sz w:val="24"/>
          <w:szCs w:val="24"/>
        </w:rPr>
      </w:pPr>
      <w:r w:rsidRPr="00B15E12">
        <w:rPr>
          <w:rFonts w:cstheme="minorHAnsi"/>
          <w:sz w:val="24"/>
          <w:szCs w:val="24"/>
        </w:rPr>
        <w:t xml:space="preserve">This policy applies to teaching staff, excluding any staff whose pay is not determined by the Pay Committee/Governing Board.  </w:t>
      </w:r>
    </w:p>
    <w:p w14:paraId="5B237FCE" w14:textId="77777777" w:rsidR="00592DDA" w:rsidRPr="00B15E12" w:rsidRDefault="00592DDA" w:rsidP="00592DDA">
      <w:pPr>
        <w:spacing w:after="0"/>
        <w:rPr>
          <w:rFonts w:cstheme="minorHAnsi"/>
          <w:sz w:val="24"/>
          <w:szCs w:val="24"/>
        </w:rPr>
      </w:pPr>
    </w:p>
    <w:p w14:paraId="7BEAF12D" w14:textId="77777777" w:rsidR="00592DDA" w:rsidRPr="00B15E12" w:rsidRDefault="00592DDA" w:rsidP="00592DDA">
      <w:pPr>
        <w:spacing w:after="0"/>
        <w:ind w:firstLine="720"/>
        <w:rPr>
          <w:rFonts w:cstheme="minorHAnsi"/>
          <w:sz w:val="24"/>
          <w:szCs w:val="24"/>
        </w:rPr>
      </w:pPr>
      <w:r w:rsidRPr="00B15E12">
        <w:rPr>
          <w:rFonts w:cstheme="minorHAnsi"/>
          <w:sz w:val="24"/>
          <w:szCs w:val="24"/>
        </w:rPr>
        <w:t xml:space="preserve">In applying this policy, the school will </w:t>
      </w:r>
      <w:proofErr w:type="gramStart"/>
      <w:r w:rsidRPr="00B15E12">
        <w:rPr>
          <w:rFonts w:cstheme="minorHAnsi"/>
          <w:sz w:val="24"/>
          <w:szCs w:val="24"/>
        </w:rPr>
        <w:t>give consideration to</w:t>
      </w:r>
      <w:proofErr w:type="gramEnd"/>
      <w:r w:rsidRPr="00B15E12">
        <w:rPr>
          <w:rFonts w:cstheme="minorHAnsi"/>
          <w:sz w:val="24"/>
          <w:szCs w:val="24"/>
        </w:rPr>
        <w:t>:</w:t>
      </w:r>
    </w:p>
    <w:p w14:paraId="7F334866" w14:textId="77777777" w:rsidR="00592DDA" w:rsidRPr="00B15E12" w:rsidRDefault="00592DDA" w:rsidP="00592DDA">
      <w:pPr>
        <w:pStyle w:val="bullets1"/>
        <w:rPr>
          <w:rFonts w:asciiTheme="minorHAnsi" w:hAnsiTheme="minorHAnsi" w:cstheme="minorHAnsi"/>
          <w:sz w:val="24"/>
          <w:szCs w:val="24"/>
        </w:rPr>
      </w:pPr>
      <w:r w:rsidRPr="00B15E12">
        <w:rPr>
          <w:rFonts w:asciiTheme="minorHAnsi" w:hAnsiTheme="minorHAnsi" w:cstheme="minorHAnsi"/>
          <w:sz w:val="24"/>
          <w:szCs w:val="24"/>
        </w:rPr>
        <w:t xml:space="preserve">the Teachers’ Standards, </w:t>
      </w:r>
    </w:p>
    <w:p w14:paraId="6D6D7766" w14:textId="77777777" w:rsidR="00592DDA" w:rsidRDefault="00592DDA" w:rsidP="00592DDA">
      <w:pPr>
        <w:pStyle w:val="bullets1"/>
        <w:rPr>
          <w:rFonts w:asciiTheme="minorHAnsi" w:hAnsiTheme="minorHAnsi" w:cstheme="minorHAnsi"/>
          <w:sz w:val="24"/>
          <w:szCs w:val="24"/>
        </w:rPr>
      </w:pPr>
      <w:r w:rsidRPr="00B15E12">
        <w:rPr>
          <w:rFonts w:asciiTheme="minorHAnsi" w:hAnsiTheme="minorHAnsi" w:cstheme="minorHAnsi"/>
          <w:sz w:val="24"/>
          <w:szCs w:val="24"/>
        </w:rPr>
        <w:t>the National Standards of Excellence for Headteachers.</w:t>
      </w:r>
    </w:p>
    <w:p w14:paraId="1B8A781F" w14:textId="77777777" w:rsidR="00592DDA" w:rsidRPr="00B15E12" w:rsidRDefault="00592DDA" w:rsidP="00592DDA">
      <w:pPr>
        <w:pStyle w:val="bullets1"/>
        <w:numPr>
          <w:ilvl w:val="0"/>
          <w:numId w:val="0"/>
        </w:numPr>
        <w:ind w:left="1080"/>
        <w:rPr>
          <w:rFonts w:asciiTheme="minorHAnsi" w:hAnsiTheme="minorHAnsi" w:cstheme="minorHAnsi"/>
          <w:sz w:val="24"/>
          <w:szCs w:val="24"/>
        </w:rPr>
      </w:pPr>
      <w:r w:rsidRPr="00B15E12">
        <w:rPr>
          <w:rFonts w:asciiTheme="minorHAnsi" w:hAnsiTheme="minorHAnsi" w:cstheme="minorHAnsi"/>
          <w:sz w:val="24"/>
          <w:szCs w:val="24"/>
        </w:rPr>
        <w:t xml:space="preserve"> </w:t>
      </w:r>
    </w:p>
    <w:p w14:paraId="2A2EFEAD" w14:textId="77777777" w:rsidR="00592DDA" w:rsidRPr="00B15E12" w:rsidRDefault="00592DDA" w:rsidP="00592DDA">
      <w:pPr>
        <w:ind w:left="720"/>
        <w:rPr>
          <w:rFonts w:cstheme="minorHAnsi"/>
          <w:sz w:val="24"/>
          <w:szCs w:val="24"/>
        </w:rPr>
      </w:pPr>
      <w:r w:rsidRPr="00B15E12">
        <w:rPr>
          <w:rFonts w:cstheme="minorHAnsi"/>
          <w:sz w:val="24"/>
          <w:szCs w:val="24"/>
        </w:rPr>
        <w:t xml:space="preserve">The </w:t>
      </w:r>
      <w:r w:rsidR="0071720A" w:rsidRPr="00B15E12">
        <w:rPr>
          <w:rFonts w:cstheme="minorHAnsi"/>
          <w:sz w:val="24"/>
          <w:szCs w:val="24"/>
        </w:rPr>
        <w:t>school</w:t>
      </w:r>
      <w:r w:rsidRPr="00B15E12">
        <w:rPr>
          <w:rFonts w:cstheme="minorHAnsi"/>
          <w:sz w:val="24"/>
          <w:szCs w:val="24"/>
        </w:rPr>
        <w:t xml:space="preserve"> will make these documents available to governors and staff within the school.</w:t>
      </w:r>
    </w:p>
    <w:p w14:paraId="67ECFC46" w14:textId="77777777" w:rsidR="00592DDA" w:rsidRPr="00C508F2" w:rsidRDefault="00592DDA" w:rsidP="00592DDA">
      <w:pPr>
        <w:pStyle w:val="ListParagraph"/>
        <w:numPr>
          <w:ilvl w:val="0"/>
          <w:numId w:val="8"/>
        </w:numPr>
        <w:jc w:val="both"/>
        <w:rPr>
          <w:b/>
          <w:color w:val="008080"/>
          <w:sz w:val="32"/>
        </w:rPr>
      </w:pPr>
      <w:r>
        <w:rPr>
          <w:b/>
          <w:color w:val="008080"/>
          <w:sz w:val="32"/>
        </w:rPr>
        <w:t>Aims of this Policy</w:t>
      </w:r>
    </w:p>
    <w:p w14:paraId="099709EF" w14:textId="77777777" w:rsidR="00592DDA" w:rsidRPr="0048356B" w:rsidRDefault="00592DDA" w:rsidP="00592DDA">
      <w:pPr>
        <w:spacing w:after="0"/>
        <w:ind w:firstLine="720"/>
        <w:rPr>
          <w:rFonts w:cstheme="minorHAnsi"/>
          <w:sz w:val="24"/>
          <w:szCs w:val="24"/>
        </w:rPr>
      </w:pPr>
      <w:r w:rsidRPr="0048356B">
        <w:rPr>
          <w:rFonts w:cstheme="minorHAnsi"/>
          <w:sz w:val="24"/>
          <w:szCs w:val="24"/>
        </w:rPr>
        <w:t>The aims of this policy are to:</w:t>
      </w:r>
    </w:p>
    <w:p w14:paraId="0264DD03" w14:textId="77777777" w:rsidR="00592DDA" w:rsidRPr="0048356B" w:rsidRDefault="00592DDA" w:rsidP="00592DDA">
      <w:pPr>
        <w:pStyle w:val="bullets1"/>
        <w:rPr>
          <w:rFonts w:asciiTheme="minorHAnsi" w:hAnsiTheme="minorHAnsi" w:cstheme="minorHAnsi"/>
          <w:sz w:val="24"/>
          <w:szCs w:val="24"/>
        </w:rPr>
      </w:pPr>
      <w:r w:rsidRPr="0048356B">
        <w:rPr>
          <w:rFonts w:asciiTheme="minorHAnsi" w:hAnsiTheme="minorHAnsi" w:cstheme="minorHAnsi"/>
          <w:sz w:val="24"/>
          <w:szCs w:val="24"/>
        </w:rPr>
        <w:t>maximise the quality of education provided for pupils in the school by supporting the school’s aims and improvement plan.</w:t>
      </w:r>
    </w:p>
    <w:p w14:paraId="727F5EA1" w14:textId="77777777" w:rsidR="00592DDA" w:rsidRPr="0048356B" w:rsidRDefault="00592DDA" w:rsidP="00592DDA">
      <w:pPr>
        <w:pStyle w:val="bullets1"/>
        <w:rPr>
          <w:rFonts w:asciiTheme="minorHAnsi" w:hAnsiTheme="minorHAnsi" w:cstheme="minorHAnsi"/>
          <w:sz w:val="24"/>
          <w:szCs w:val="24"/>
        </w:rPr>
      </w:pPr>
      <w:r w:rsidRPr="0048356B">
        <w:rPr>
          <w:rFonts w:asciiTheme="minorHAnsi" w:hAnsiTheme="minorHAnsi" w:cstheme="minorHAnsi"/>
          <w:sz w:val="24"/>
          <w:szCs w:val="24"/>
        </w:rPr>
        <w:t xml:space="preserve">maximise the quality of teaching and learning at the school. </w:t>
      </w:r>
    </w:p>
    <w:p w14:paraId="1B5E3C95" w14:textId="77777777" w:rsidR="00592DDA" w:rsidRPr="0048356B" w:rsidRDefault="00592DDA" w:rsidP="00592DDA">
      <w:pPr>
        <w:pStyle w:val="bullets1"/>
        <w:rPr>
          <w:rFonts w:asciiTheme="minorHAnsi" w:hAnsiTheme="minorHAnsi" w:cstheme="minorHAnsi"/>
          <w:sz w:val="24"/>
          <w:szCs w:val="24"/>
        </w:rPr>
      </w:pPr>
      <w:r w:rsidRPr="0048356B">
        <w:rPr>
          <w:rFonts w:asciiTheme="minorHAnsi" w:hAnsiTheme="minorHAnsi" w:cstheme="minorHAnsi"/>
          <w:sz w:val="24"/>
          <w:szCs w:val="24"/>
        </w:rPr>
        <w:t xml:space="preserve">support the recruitment and retention of a </w:t>
      </w:r>
      <w:r w:rsidR="0071720A" w:rsidRPr="0048356B">
        <w:rPr>
          <w:rFonts w:asciiTheme="minorHAnsi" w:hAnsiTheme="minorHAnsi" w:cstheme="minorHAnsi"/>
          <w:sz w:val="24"/>
          <w:szCs w:val="24"/>
        </w:rPr>
        <w:t>high-quality</w:t>
      </w:r>
      <w:r w:rsidRPr="0048356B">
        <w:rPr>
          <w:rFonts w:asciiTheme="minorHAnsi" w:hAnsiTheme="minorHAnsi" w:cstheme="minorHAnsi"/>
          <w:sz w:val="24"/>
          <w:szCs w:val="24"/>
        </w:rPr>
        <w:t xml:space="preserve"> teacher workforce. </w:t>
      </w:r>
    </w:p>
    <w:p w14:paraId="0946CE83" w14:textId="77777777" w:rsidR="00592DDA" w:rsidRPr="0048356B" w:rsidRDefault="00592DDA" w:rsidP="00592DDA">
      <w:pPr>
        <w:pStyle w:val="bullets1"/>
        <w:rPr>
          <w:rFonts w:asciiTheme="minorHAnsi" w:hAnsiTheme="minorHAnsi" w:cstheme="minorHAnsi"/>
          <w:sz w:val="24"/>
          <w:szCs w:val="24"/>
        </w:rPr>
      </w:pPr>
      <w:r w:rsidRPr="0048356B">
        <w:rPr>
          <w:rFonts w:asciiTheme="minorHAnsi" w:hAnsiTheme="minorHAnsi" w:cstheme="minorHAnsi"/>
          <w:sz w:val="24"/>
          <w:szCs w:val="24"/>
        </w:rPr>
        <w:t xml:space="preserve">enable the school to recognise and reward teachers appropriately for their contribution to the school. </w:t>
      </w:r>
    </w:p>
    <w:p w14:paraId="7C6D3BC5" w14:textId="77777777" w:rsidR="00592DDA" w:rsidRPr="0048356B" w:rsidRDefault="00592DDA" w:rsidP="00592DDA">
      <w:pPr>
        <w:pStyle w:val="bullets1"/>
        <w:rPr>
          <w:rFonts w:asciiTheme="minorHAnsi" w:hAnsiTheme="minorHAnsi" w:cstheme="minorHAnsi"/>
          <w:sz w:val="24"/>
          <w:szCs w:val="24"/>
        </w:rPr>
      </w:pPr>
      <w:r w:rsidRPr="0048356B">
        <w:rPr>
          <w:rFonts w:asciiTheme="minorHAnsi" w:hAnsiTheme="minorHAnsi" w:cstheme="minorHAnsi"/>
          <w:sz w:val="24"/>
          <w:szCs w:val="24"/>
        </w:rPr>
        <w:t>help to ensure that decisions on pay are managed in a fair and transparent way.</w:t>
      </w:r>
    </w:p>
    <w:p w14:paraId="059B0003" w14:textId="77777777" w:rsidR="00592DDA" w:rsidRPr="0048356B" w:rsidRDefault="00592DDA" w:rsidP="00592DDA">
      <w:pPr>
        <w:pStyle w:val="bullets1"/>
        <w:rPr>
          <w:rFonts w:asciiTheme="minorHAnsi" w:hAnsiTheme="minorHAnsi" w:cstheme="minorHAnsi"/>
          <w:sz w:val="24"/>
          <w:szCs w:val="24"/>
        </w:rPr>
      </w:pPr>
      <w:r w:rsidRPr="0048356B">
        <w:rPr>
          <w:rFonts w:asciiTheme="minorHAnsi" w:hAnsiTheme="minorHAnsi" w:cstheme="minorHAnsi"/>
          <w:sz w:val="24"/>
          <w:szCs w:val="24"/>
        </w:rPr>
        <w:t>identify the principles by which the salary decisions for all staff will be made.</w:t>
      </w:r>
    </w:p>
    <w:p w14:paraId="265C27EB" w14:textId="77777777" w:rsidR="00592DDA" w:rsidRPr="0048356B" w:rsidRDefault="00592DDA" w:rsidP="00592DDA">
      <w:pPr>
        <w:pStyle w:val="bullets1"/>
        <w:rPr>
          <w:rFonts w:asciiTheme="minorHAnsi" w:hAnsiTheme="minorHAnsi" w:cstheme="minorHAnsi"/>
          <w:sz w:val="24"/>
          <w:szCs w:val="24"/>
        </w:rPr>
      </w:pPr>
      <w:r w:rsidRPr="0048356B">
        <w:rPr>
          <w:rFonts w:asciiTheme="minorHAnsi" w:hAnsiTheme="minorHAnsi" w:cstheme="minorHAnsi"/>
          <w:sz w:val="24"/>
          <w:szCs w:val="24"/>
        </w:rPr>
        <w:t>identify the proposed timetable for annual salary reviews, including the consideration of staff for performance related pay increases.</w:t>
      </w:r>
    </w:p>
    <w:p w14:paraId="38741805" w14:textId="77777777" w:rsidR="00592DDA" w:rsidRPr="0048356B" w:rsidRDefault="00592DDA" w:rsidP="00592DDA">
      <w:pPr>
        <w:pStyle w:val="bullets1"/>
        <w:rPr>
          <w:rFonts w:asciiTheme="minorHAnsi" w:hAnsiTheme="minorHAnsi" w:cstheme="minorHAnsi"/>
          <w:sz w:val="24"/>
          <w:szCs w:val="24"/>
        </w:rPr>
      </w:pPr>
      <w:r w:rsidRPr="0048356B">
        <w:rPr>
          <w:rFonts w:asciiTheme="minorHAnsi" w:hAnsiTheme="minorHAnsi" w:cstheme="minorHAnsi"/>
          <w:sz w:val="24"/>
          <w:szCs w:val="24"/>
        </w:rPr>
        <w:lastRenderedPageBreak/>
        <w:t xml:space="preserve">demonstrate to all staff that the Governing Board/Pay Committee is managing its policy on pay in a fair, consistent and responsible way.     </w:t>
      </w:r>
    </w:p>
    <w:p w14:paraId="58CA53C1" w14:textId="77777777" w:rsidR="00592DDA" w:rsidRPr="0048356B" w:rsidRDefault="00592DDA" w:rsidP="00592DDA">
      <w:pPr>
        <w:pStyle w:val="bullets1"/>
        <w:rPr>
          <w:rFonts w:asciiTheme="minorHAnsi" w:hAnsiTheme="minorHAnsi" w:cstheme="minorHAnsi"/>
          <w:sz w:val="24"/>
          <w:szCs w:val="24"/>
        </w:rPr>
      </w:pPr>
      <w:r w:rsidRPr="0048356B">
        <w:rPr>
          <w:rFonts w:asciiTheme="minorHAnsi" w:hAnsiTheme="minorHAnsi" w:cstheme="minorHAnsi"/>
          <w:sz w:val="24"/>
          <w:szCs w:val="24"/>
        </w:rPr>
        <w:t>ensure that equality of opportunity within the school is established and maintained.</w:t>
      </w:r>
    </w:p>
    <w:p w14:paraId="64FBE814" w14:textId="77777777" w:rsidR="00592DDA" w:rsidRPr="00F57B8A" w:rsidRDefault="00592DDA" w:rsidP="00592DDA">
      <w:pPr>
        <w:pStyle w:val="bullets1"/>
        <w:numPr>
          <w:ilvl w:val="0"/>
          <w:numId w:val="0"/>
        </w:numPr>
        <w:ind w:left="1440" w:hanging="360"/>
      </w:pPr>
    </w:p>
    <w:p w14:paraId="2F0346B8" w14:textId="77777777" w:rsidR="00592DDA" w:rsidRPr="00C508F2" w:rsidRDefault="00592DDA" w:rsidP="00592DDA">
      <w:pPr>
        <w:jc w:val="both"/>
        <w:rPr>
          <w:b/>
          <w:color w:val="008080"/>
          <w:sz w:val="32"/>
        </w:rPr>
      </w:pPr>
      <w:r w:rsidRPr="00C508F2">
        <w:rPr>
          <w:b/>
          <w:color w:val="008080"/>
          <w:sz w:val="32"/>
        </w:rPr>
        <w:t>4.0</w:t>
      </w:r>
      <w:r w:rsidRPr="00C508F2">
        <w:rPr>
          <w:b/>
          <w:color w:val="008080"/>
          <w:sz w:val="32"/>
        </w:rPr>
        <w:tab/>
      </w:r>
      <w:r>
        <w:rPr>
          <w:b/>
          <w:color w:val="008080"/>
          <w:sz w:val="32"/>
        </w:rPr>
        <w:t>Responsibilities</w:t>
      </w:r>
    </w:p>
    <w:p w14:paraId="2BBCD98F" w14:textId="77777777" w:rsidR="00592DDA" w:rsidRPr="00F1397E" w:rsidRDefault="00592DDA" w:rsidP="00592DDA">
      <w:pPr>
        <w:spacing w:after="0"/>
        <w:ind w:firstLine="720"/>
        <w:rPr>
          <w:rFonts w:cstheme="minorHAnsi"/>
          <w:b/>
          <w:sz w:val="24"/>
          <w:szCs w:val="24"/>
        </w:rPr>
      </w:pPr>
      <w:r w:rsidRPr="00F1397E">
        <w:rPr>
          <w:rFonts w:cstheme="minorHAnsi"/>
          <w:b/>
          <w:sz w:val="24"/>
          <w:szCs w:val="24"/>
        </w:rPr>
        <w:t xml:space="preserve">Main roles and responsibilities in determining pay </w:t>
      </w:r>
    </w:p>
    <w:p w14:paraId="06F31F31" w14:textId="77777777" w:rsidR="00592DDA" w:rsidRPr="00F1397E" w:rsidRDefault="00592DDA" w:rsidP="00592DDA">
      <w:pPr>
        <w:spacing w:after="0"/>
        <w:rPr>
          <w:rFonts w:cstheme="minorHAnsi"/>
          <w:b/>
          <w:sz w:val="24"/>
          <w:szCs w:val="24"/>
        </w:rPr>
      </w:pPr>
    </w:p>
    <w:p w14:paraId="38003EEB" w14:textId="77777777" w:rsidR="00592DDA" w:rsidRPr="00F1397E" w:rsidRDefault="00592DDA" w:rsidP="00592DDA">
      <w:pPr>
        <w:spacing w:after="0"/>
        <w:ind w:firstLine="720"/>
        <w:rPr>
          <w:rFonts w:cstheme="minorHAnsi"/>
          <w:sz w:val="24"/>
          <w:szCs w:val="24"/>
        </w:rPr>
      </w:pPr>
      <w:r w:rsidRPr="00F1397E">
        <w:rPr>
          <w:rFonts w:cstheme="minorHAnsi"/>
          <w:sz w:val="24"/>
          <w:szCs w:val="24"/>
        </w:rPr>
        <w:t>The role of the Governing Board is to:</w:t>
      </w:r>
    </w:p>
    <w:p w14:paraId="7C7A85F9" w14:textId="77777777" w:rsidR="00592DDA" w:rsidRPr="00F1397E" w:rsidRDefault="00592DDA" w:rsidP="00592DDA">
      <w:pPr>
        <w:pStyle w:val="bullets1"/>
        <w:rPr>
          <w:rFonts w:asciiTheme="minorHAnsi" w:hAnsiTheme="minorHAnsi" w:cstheme="minorHAnsi"/>
          <w:sz w:val="24"/>
          <w:szCs w:val="24"/>
        </w:rPr>
      </w:pPr>
      <w:r w:rsidRPr="00F1397E">
        <w:rPr>
          <w:rFonts w:asciiTheme="minorHAnsi" w:hAnsiTheme="minorHAnsi" w:cstheme="minorHAnsi"/>
          <w:sz w:val="24"/>
          <w:szCs w:val="24"/>
        </w:rPr>
        <w:t xml:space="preserve">consider and adopt the School </w:t>
      </w:r>
      <w:r w:rsidR="007553AF">
        <w:rPr>
          <w:rFonts w:asciiTheme="minorHAnsi" w:hAnsiTheme="minorHAnsi" w:cstheme="minorHAnsi"/>
          <w:sz w:val="24"/>
          <w:szCs w:val="24"/>
        </w:rPr>
        <w:t>P</w:t>
      </w:r>
      <w:r w:rsidRPr="00F1397E">
        <w:rPr>
          <w:rFonts w:asciiTheme="minorHAnsi" w:hAnsiTheme="minorHAnsi" w:cstheme="minorHAnsi"/>
          <w:sz w:val="24"/>
          <w:szCs w:val="24"/>
        </w:rPr>
        <w:t xml:space="preserve">ay and </w:t>
      </w:r>
      <w:r w:rsidR="007553AF">
        <w:rPr>
          <w:rFonts w:asciiTheme="minorHAnsi" w:hAnsiTheme="minorHAnsi" w:cstheme="minorHAnsi"/>
          <w:sz w:val="24"/>
          <w:szCs w:val="24"/>
        </w:rPr>
        <w:t>A</w:t>
      </w:r>
      <w:r w:rsidRPr="00F1397E">
        <w:rPr>
          <w:rFonts w:asciiTheme="minorHAnsi" w:hAnsiTheme="minorHAnsi" w:cstheme="minorHAnsi"/>
          <w:sz w:val="24"/>
          <w:szCs w:val="24"/>
        </w:rPr>
        <w:t xml:space="preserve">ppraisal </w:t>
      </w:r>
      <w:r w:rsidR="007553AF">
        <w:rPr>
          <w:rFonts w:asciiTheme="minorHAnsi" w:hAnsiTheme="minorHAnsi" w:cstheme="minorHAnsi"/>
          <w:sz w:val="24"/>
          <w:szCs w:val="24"/>
        </w:rPr>
        <w:t>P</w:t>
      </w:r>
      <w:r w:rsidRPr="00F1397E">
        <w:rPr>
          <w:rFonts w:asciiTheme="minorHAnsi" w:hAnsiTheme="minorHAnsi" w:cstheme="minorHAnsi"/>
          <w:sz w:val="24"/>
          <w:szCs w:val="24"/>
        </w:rPr>
        <w:t xml:space="preserve">olicies, to clarify the </w:t>
      </w:r>
      <w:r w:rsidR="0071720A" w:rsidRPr="00F1397E">
        <w:rPr>
          <w:rFonts w:asciiTheme="minorHAnsi" w:hAnsiTheme="minorHAnsi" w:cstheme="minorHAnsi"/>
          <w:sz w:val="24"/>
          <w:szCs w:val="24"/>
        </w:rPr>
        <w:t>schools’</w:t>
      </w:r>
      <w:r w:rsidRPr="00F1397E">
        <w:rPr>
          <w:rFonts w:asciiTheme="minorHAnsi" w:hAnsiTheme="minorHAnsi" w:cstheme="minorHAnsi"/>
          <w:sz w:val="24"/>
          <w:szCs w:val="24"/>
        </w:rPr>
        <w:t xml:space="preserve"> approach to performance-based pay decisions, including the criteria for pay progression. </w:t>
      </w:r>
    </w:p>
    <w:p w14:paraId="0372A20A" w14:textId="77777777" w:rsidR="00592DDA" w:rsidRPr="00F1397E" w:rsidRDefault="00592DDA" w:rsidP="00592DDA">
      <w:pPr>
        <w:pStyle w:val="bullets1"/>
        <w:rPr>
          <w:rFonts w:asciiTheme="minorHAnsi" w:hAnsiTheme="minorHAnsi" w:cstheme="minorHAnsi"/>
          <w:sz w:val="24"/>
          <w:szCs w:val="24"/>
        </w:rPr>
      </w:pPr>
      <w:r w:rsidRPr="00F1397E">
        <w:rPr>
          <w:rFonts w:asciiTheme="minorHAnsi" w:hAnsiTheme="minorHAnsi" w:cstheme="minorHAnsi"/>
          <w:sz w:val="24"/>
          <w:szCs w:val="24"/>
        </w:rPr>
        <w:t xml:space="preserve">identify and consider budgetary implications of pay decisions and consider these in the school’s spending plan. </w:t>
      </w:r>
    </w:p>
    <w:p w14:paraId="5FBF016B" w14:textId="77777777" w:rsidR="00592DDA" w:rsidRPr="00F1397E" w:rsidRDefault="00592DDA" w:rsidP="00592DDA">
      <w:pPr>
        <w:pStyle w:val="bullets1"/>
        <w:rPr>
          <w:rFonts w:asciiTheme="minorHAnsi" w:hAnsiTheme="minorHAnsi" w:cstheme="minorHAnsi"/>
          <w:sz w:val="24"/>
          <w:szCs w:val="24"/>
        </w:rPr>
      </w:pPr>
      <w:r w:rsidRPr="00F1397E">
        <w:rPr>
          <w:rFonts w:asciiTheme="minorHAnsi" w:hAnsiTheme="minorHAnsi" w:cstheme="minorHAnsi"/>
          <w:sz w:val="24"/>
          <w:szCs w:val="24"/>
        </w:rPr>
        <w:t>set the appropriate level of pay for leadership roles.</w:t>
      </w:r>
    </w:p>
    <w:p w14:paraId="3DA65105" w14:textId="77777777" w:rsidR="00592DDA" w:rsidRPr="00F1397E" w:rsidRDefault="00592DDA" w:rsidP="00592DDA">
      <w:pPr>
        <w:pStyle w:val="bullets1"/>
        <w:rPr>
          <w:rFonts w:asciiTheme="minorHAnsi" w:hAnsiTheme="minorHAnsi" w:cstheme="minorHAnsi"/>
          <w:sz w:val="24"/>
          <w:szCs w:val="24"/>
        </w:rPr>
      </w:pPr>
      <w:r w:rsidRPr="00F1397E">
        <w:rPr>
          <w:rFonts w:asciiTheme="minorHAnsi" w:hAnsiTheme="minorHAnsi" w:cstheme="minorHAnsi"/>
          <w:sz w:val="24"/>
          <w:szCs w:val="24"/>
        </w:rPr>
        <w:t>convene a panel for performance management of the Headteacher.</w:t>
      </w:r>
    </w:p>
    <w:p w14:paraId="307EFCEB" w14:textId="77777777" w:rsidR="00592DDA" w:rsidRPr="00F1397E" w:rsidRDefault="00592DDA" w:rsidP="00592DDA">
      <w:pPr>
        <w:pStyle w:val="bullets1"/>
        <w:rPr>
          <w:rFonts w:asciiTheme="minorHAnsi" w:hAnsiTheme="minorHAnsi" w:cstheme="minorHAnsi"/>
          <w:sz w:val="24"/>
          <w:szCs w:val="24"/>
        </w:rPr>
      </w:pPr>
      <w:r w:rsidRPr="00F1397E">
        <w:rPr>
          <w:rFonts w:asciiTheme="minorHAnsi" w:hAnsiTheme="minorHAnsi" w:cstheme="minorHAnsi"/>
          <w:sz w:val="24"/>
          <w:szCs w:val="24"/>
        </w:rPr>
        <w:t xml:space="preserve">agree the extent to which specific functions relating to pay determination and appeals processes will be delegated to others, such as the Headteacher. </w:t>
      </w:r>
    </w:p>
    <w:p w14:paraId="12B97D85" w14:textId="77777777" w:rsidR="00592DDA" w:rsidRPr="00F1397E" w:rsidRDefault="00592DDA" w:rsidP="00592DDA">
      <w:pPr>
        <w:pStyle w:val="bullets1"/>
        <w:rPr>
          <w:rFonts w:asciiTheme="minorHAnsi" w:hAnsiTheme="minorHAnsi" w:cstheme="minorHAnsi"/>
          <w:sz w:val="24"/>
          <w:szCs w:val="24"/>
        </w:rPr>
      </w:pPr>
      <w:r w:rsidRPr="00F1397E">
        <w:rPr>
          <w:rFonts w:asciiTheme="minorHAnsi" w:hAnsiTheme="minorHAnsi" w:cstheme="minorHAnsi"/>
          <w:sz w:val="24"/>
          <w:szCs w:val="24"/>
        </w:rPr>
        <w:t xml:space="preserve">ensure that appropriate arrangements for linking appraisal to pay are in place, can be applied consistently and that pay decisions can be objectively justified. </w:t>
      </w:r>
    </w:p>
    <w:p w14:paraId="711108FE" w14:textId="77777777" w:rsidR="00592DDA" w:rsidRPr="00F1397E" w:rsidRDefault="00592DDA" w:rsidP="00592DDA">
      <w:pPr>
        <w:spacing w:after="0"/>
        <w:rPr>
          <w:rFonts w:cstheme="minorHAnsi"/>
          <w:sz w:val="24"/>
          <w:szCs w:val="24"/>
        </w:rPr>
      </w:pPr>
    </w:p>
    <w:p w14:paraId="3592E286" w14:textId="77777777" w:rsidR="00592DDA" w:rsidRPr="00F1397E" w:rsidRDefault="00592DDA" w:rsidP="00592DDA">
      <w:pPr>
        <w:spacing w:after="0"/>
        <w:ind w:firstLine="720"/>
        <w:rPr>
          <w:rFonts w:cstheme="minorHAnsi"/>
          <w:sz w:val="24"/>
          <w:szCs w:val="24"/>
        </w:rPr>
      </w:pPr>
      <w:r w:rsidRPr="00F1397E">
        <w:rPr>
          <w:rFonts w:cstheme="minorHAnsi"/>
          <w:sz w:val="24"/>
          <w:szCs w:val="24"/>
        </w:rPr>
        <w:t>The role of the Headteacher is to:</w:t>
      </w:r>
    </w:p>
    <w:p w14:paraId="5F08F808" w14:textId="77777777" w:rsidR="00592DDA" w:rsidRPr="00F1397E" w:rsidRDefault="00592DDA" w:rsidP="00592DDA">
      <w:pPr>
        <w:pStyle w:val="bullets1"/>
        <w:rPr>
          <w:rFonts w:asciiTheme="minorHAnsi" w:hAnsiTheme="minorHAnsi" w:cstheme="minorHAnsi"/>
          <w:sz w:val="24"/>
          <w:szCs w:val="24"/>
        </w:rPr>
      </w:pPr>
      <w:r w:rsidRPr="00F1397E">
        <w:rPr>
          <w:rFonts w:asciiTheme="minorHAnsi" w:hAnsiTheme="minorHAnsi" w:cstheme="minorHAnsi"/>
          <w:sz w:val="24"/>
          <w:szCs w:val="24"/>
        </w:rPr>
        <w:t xml:space="preserve">develop clear arrangements for linking appraisal to pay progression and propose changes to pay and appraisal policies, consulting staff and union representatives, as appropriate. </w:t>
      </w:r>
    </w:p>
    <w:p w14:paraId="76204470" w14:textId="77777777" w:rsidR="00592DDA" w:rsidRPr="00F1397E" w:rsidRDefault="00592DDA" w:rsidP="00592DDA">
      <w:pPr>
        <w:pStyle w:val="bullets1"/>
        <w:rPr>
          <w:rFonts w:asciiTheme="minorHAnsi" w:hAnsiTheme="minorHAnsi" w:cstheme="minorHAnsi"/>
          <w:sz w:val="24"/>
          <w:szCs w:val="24"/>
        </w:rPr>
      </w:pPr>
      <w:r w:rsidRPr="00F1397E">
        <w:rPr>
          <w:rFonts w:asciiTheme="minorHAnsi" w:hAnsiTheme="minorHAnsi" w:cstheme="minorHAnsi"/>
          <w:sz w:val="24"/>
          <w:szCs w:val="24"/>
        </w:rPr>
        <w:t xml:space="preserve">submit policies to Governing Board for approval. </w:t>
      </w:r>
    </w:p>
    <w:p w14:paraId="4EEE6E5A" w14:textId="77777777" w:rsidR="00592DDA" w:rsidRPr="00F1397E" w:rsidRDefault="00592DDA" w:rsidP="00592DDA">
      <w:pPr>
        <w:pStyle w:val="bullets1"/>
        <w:rPr>
          <w:rFonts w:asciiTheme="minorHAnsi" w:hAnsiTheme="minorHAnsi" w:cstheme="minorHAnsi"/>
          <w:sz w:val="24"/>
          <w:szCs w:val="24"/>
        </w:rPr>
      </w:pPr>
      <w:r w:rsidRPr="00F1397E">
        <w:rPr>
          <w:rFonts w:asciiTheme="minorHAnsi" w:hAnsiTheme="minorHAnsi" w:cstheme="minorHAnsi"/>
          <w:sz w:val="24"/>
          <w:szCs w:val="24"/>
        </w:rPr>
        <w:t xml:space="preserve">ensure all teachers are informed of the policies and that leaders and teachers, have the knowledge and skills to apply procedures fairly. </w:t>
      </w:r>
    </w:p>
    <w:p w14:paraId="2C0C61AA" w14:textId="77777777" w:rsidR="00592DDA" w:rsidRPr="00F1397E" w:rsidRDefault="00592DDA" w:rsidP="00592DDA">
      <w:pPr>
        <w:pStyle w:val="bullets1"/>
        <w:rPr>
          <w:rFonts w:asciiTheme="minorHAnsi" w:hAnsiTheme="minorHAnsi" w:cstheme="minorHAnsi"/>
          <w:sz w:val="24"/>
          <w:szCs w:val="24"/>
        </w:rPr>
      </w:pPr>
      <w:r w:rsidRPr="00F1397E">
        <w:rPr>
          <w:rFonts w:asciiTheme="minorHAnsi" w:hAnsiTheme="minorHAnsi" w:cstheme="minorHAnsi"/>
          <w:sz w:val="24"/>
          <w:szCs w:val="24"/>
        </w:rPr>
        <w:t xml:space="preserve">ensure teachers are appraised in accordance with the school’s appraisal policy and the relevant regulations. </w:t>
      </w:r>
    </w:p>
    <w:p w14:paraId="720B90F8" w14:textId="77777777" w:rsidR="00592DDA" w:rsidRPr="00F1397E" w:rsidRDefault="00592DDA" w:rsidP="00592DDA">
      <w:pPr>
        <w:pStyle w:val="bullets1"/>
        <w:rPr>
          <w:rFonts w:asciiTheme="minorHAnsi" w:hAnsiTheme="minorHAnsi" w:cstheme="minorHAnsi"/>
          <w:sz w:val="24"/>
          <w:szCs w:val="24"/>
        </w:rPr>
      </w:pPr>
      <w:r w:rsidRPr="00F1397E">
        <w:rPr>
          <w:rFonts w:asciiTheme="minorHAnsi" w:hAnsiTheme="minorHAnsi" w:cstheme="minorHAnsi"/>
          <w:sz w:val="24"/>
          <w:szCs w:val="24"/>
        </w:rPr>
        <w:t xml:space="preserve">put appraiser’s pay recommendations to the Pay Committee and ensure they are provided with sufficient information upon which to make their decisions. </w:t>
      </w:r>
    </w:p>
    <w:p w14:paraId="40C56E9C" w14:textId="77777777" w:rsidR="00592DDA" w:rsidRPr="00F1397E" w:rsidRDefault="00592DDA" w:rsidP="00592DDA">
      <w:pPr>
        <w:pStyle w:val="bullets1"/>
        <w:rPr>
          <w:rFonts w:asciiTheme="minorHAnsi" w:hAnsiTheme="minorHAnsi" w:cstheme="minorHAnsi"/>
          <w:sz w:val="24"/>
          <w:szCs w:val="24"/>
        </w:rPr>
      </w:pPr>
      <w:r w:rsidRPr="00F1397E">
        <w:rPr>
          <w:rFonts w:asciiTheme="minorHAnsi" w:hAnsiTheme="minorHAnsi" w:cstheme="minorHAnsi"/>
          <w:sz w:val="24"/>
          <w:szCs w:val="24"/>
        </w:rPr>
        <w:t xml:space="preserve">maintain records of appraisal and pay decisions and recommendations made, demonstrating that all decisions have been made objectively and fairly, in compliance with equalities legislation. </w:t>
      </w:r>
    </w:p>
    <w:p w14:paraId="71311B87" w14:textId="77777777" w:rsidR="00592DDA" w:rsidRPr="00F1397E" w:rsidRDefault="00592DDA" w:rsidP="00592DDA">
      <w:pPr>
        <w:pStyle w:val="bullets1"/>
        <w:rPr>
          <w:rFonts w:asciiTheme="minorHAnsi" w:hAnsiTheme="minorHAnsi" w:cstheme="minorHAnsi"/>
          <w:b/>
          <w:bCs/>
          <w:sz w:val="24"/>
          <w:szCs w:val="24"/>
        </w:rPr>
      </w:pPr>
      <w:r w:rsidRPr="00F1397E">
        <w:rPr>
          <w:rFonts w:asciiTheme="minorHAnsi" w:hAnsiTheme="minorHAnsi" w:cstheme="minorHAnsi"/>
          <w:sz w:val="24"/>
          <w:szCs w:val="24"/>
        </w:rPr>
        <w:t>keep teachers informed about the processes, recommendations made and decisions reached.</w:t>
      </w:r>
    </w:p>
    <w:p w14:paraId="03FA077A" w14:textId="77777777" w:rsidR="00592DDA" w:rsidRPr="00F1397E" w:rsidRDefault="00592DDA" w:rsidP="00592DDA">
      <w:pPr>
        <w:spacing w:after="0"/>
        <w:rPr>
          <w:rFonts w:cstheme="minorHAnsi"/>
          <w:b/>
          <w:sz w:val="24"/>
          <w:szCs w:val="24"/>
        </w:rPr>
      </w:pPr>
    </w:p>
    <w:p w14:paraId="29FD897F" w14:textId="77777777" w:rsidR="00592DDA" w:rsidRPr="00F1397E" w:rsidRDefault="00592DDA" w:rsidP="00592DDA">
      <w:pPr>
        <w:spacing w:after="0"/>
        <w:ind w:left="1287" w:hanging="567"/>
        <w:rPr>
          <w:rFonts w:cstheme="minorHAnsi"/>
          <w:sz w:val="24"/>
          <w:szCs w:val="24"/>
        </w:rPr>
      </w:pPr>
      <w:r w:rsidRPr="00F1397E">
        <w:rPr>
          <w:rFonts w:cstheme="minorHAnsi"/>
          <w:sz w:val="24"/>
          <w:szCs w:val="24"/>
        </w:rPr>
        <w:t>The Role of Teachers is to:</w:t>
      </w:r>
    </w:p>
    <w:p w14:paraId="7E908D1F" w14:textId="77777777" w:rsidR="00592DDA" w:rsidRPr="00F1397E" w:rsidRDefault="00592DDA" w:rsidP="00592DDA">
      <w:pPr>
        <w:pStyle w:val="bullets1"/>
        <w:rPr>
          <w:rFonts w:asciiTheme="minorHAnsi" w:hAnsiTheme="minorHAnsi" w:cstheme="minorHAnsi"/>
          <w:sz w:val="24"/>
          <w:szCs w:val="24"/>
        </w:rPr>
      </w:pPr>
      <w:r w:rsidRPr="00F1397E">
        <w:rPr>
          <w:rFonts w:asciiTheme="minorHAnsi" w:hAnsiTheme="minorHAnsi" w:cstheme="minorHAnsi"/>
          <w:sz w:val="24"/>
          <w:szCs w:val="24"/>
        </w:rPr>
        <w:t xml:space="preserve">take responsibility for participating in arrangements for their own appraisal in line with the school’s appraisal policy </w:t>
      </w:r>
    </w:p>
    <w:p w14:paraId="0A82E31D" w14:textId="77777777" w:rsidR="00592DDA" w:rsidRPr="00F1397E" w:rsidRDefault="00592DDA" w:rsidP="00592DDA">
      <w:pPr>
        <w:pStyle w:val="bullets1"/>
        <w:rPr>
          <w:rFonts w:asciiTheme="minorHAnsi" w:hAnsiTheme="minorHAnsi" w:cstheme="minorHAnsi"/>
          <w:sz w:val="24"/>
          <w:szCs w:val="24"/>
        </w:rPr>
      </w:pPr>
      <w:r w:rsidRPr="00F1397E">
        <w:rPr>
          <w:rFonts w:asciiTheme="minorHAnsi" w:hAnsiTheme="minorHAnsi" w:cstheme="minorHAnsi"/>
          <w:sz w:val="24"/>
          <w:szCs w:val="24"/>
        </w:rPr>
        <w:t xml:space="preserve">keep records of their objectives and review them throughout the appraisal process. Decide whether they wish to apply for access to the upper pay </w:t>
      </w:r>
      <w:r w:rsidRPr="00F1397E">
        <w:rPr>
          <w:rFonts w:asciiTheme="minorHAnsi" w:hAnsiTheme="minorHAnsi" w:cstheme="minorHAnsi"/>
          <w:sz w:val="24"/>
          <w:szCs w:val="24"/>
        </w:rPr>
        <w:lastRenderedPageBreak/>
        <w:t xml:space="preserve">range and provide the appropriate evidence. </w:t>
      </w:r>
    </w:p>
    <w:p w14:paraId="5A4F84F5" w14:textId="77777777" w:rsidR="00592DDA" w:rsidRPr="00F1397E" w:rsidRDefault="00592DDA" w:rsidP="00592DDA">
      <w:pPr>
        <w:spacing w:after="0"/>
        <w:ind w:left="567"/>
        <w:rPr>
          <w:rFonts w:cstheme="minorHAnsi"/>
          <w:sz w:val="24"/>
          <w:szCs w:val="24"/>
        </w:rPr>
      </w:pPr>
    </w:p>
    <w:p w14:paraId="37AC9866" w14:textId="77777777" w:rsidR="00592DDA" w:rsidRPr="00F1397E" w:rsidRDefault="00592DDA" w:rsidP="007553AF">
      <w:pPr>
        <w:spacing w:after="0"/>
        <w:ind w:left="720"/>
        <w:rPr>
          <w:rFonts w:cstheme="minorHAnsi"/>
          <w:sz w:val="24"/>
          <w:szCs w:val="24"/>
        </w:rPr>
      </w:pPr>
      <w:r w:rsidRPr="00F1397E">
        <w:rPr>
          <w:rFonts w:cstheme="minorHAnsi"/>
          <w:sz w:val="24"/>
          <w:szCs w:val="24"/>
        </w:rPr>
        <w:t>The Pay Committee (committee normally made up of three non-staff governors) remit is to:</w:t>
      </w:r>
    </w:p>
    <w:p w14:paraId="735F6262" w14:textId="77777777" w:rsidR="00592DDA" w:rsidRPr="00F1397E" w:rsidRDefault="00592DDA" w:rsidP="00592DDA">
      <w:pPr>
        <w:pStyle w:val="bullets1"/>
        <w:rPr>
          <w:rFonts w:asciiTheme="minorHAnsi" w:hAnsiTheme="minorHAnsi" w:cstheme="minorHAnsi"/>
          <w:sz w:val="24"/>
          <w:szCs w:val="24"/>
        </w:rPr>
      </w:pPr>
      <w:r w:rsidRPr="00F1397E">
        <w:rPr>
          <w:rFonts w:asciiTheme="minorHAnsi" w:hAnsiTheme="minorHAnsi" w:cstheme="minorHAnsi"/>
          <w:sz w:val="24"/>
          <w:szCs w:val="24"/>
        </w:rPr>
        <w:t>consider the recommendations of the appraiser / Headteacher.</w:t>
      </w:r>
    </w:p>
    <w:p w14:paraId="2D4E47EF" w14:textId="77777777" w:rsidR="00592DDA" w:rsidRPr="00F1397E" w:rsidRDefault="00592DDA" w:rsidP="00592DDA">
      <w:pPr>
        <w:pStyle w:val="bullets1"/>
        <w:rPr>
          <w:rFonts w:asciiTheme="minorHAnsi" w:hAnsiTheme="minorHAnsi" w:cstheme="minorHAnsi"/>
          <w:sz w:val="24"/>
          <w:szCs w:val="24"/>
        </w:rPr>
      </w:pPr>
      <w:r w:rsidRPr="00F1397E">
        <w:rPr>
          <w:rFonts w:asciiTheme="minorHAnsi" w:hAnsiTheme="minorHAnsi" w:cstheme="minorHAnsi"/>
          <w:sz w:val="24"/>
          <w:szCs w:val="24"/>
        </w:rPr>
        <w:t>fairly apply the criteria related to discretionary areas of pay, as identified within this policy.</w:t>
      </w:r>
    </w:p>
    <w:p w14:paraId="2F2A58E4" w14:textId="77777777" w:rsidR="00592DDA" w:rsidRPr="00F1397E" w:rsidRDefault="00592DDA" w:rsidP="00592DDA">
      <w:pPr>
        <w:pStyle w:val="bullets1"/>
        <w:rPr>
          <w:rFonts w:asciiTheme="minorHAnsi" w:hAnsiTheme="minorHAnsi" w:cstheme="minorHAnsi"/>
          <w:sz w:val="24"/>
          <w:szCs w:val="24"/>
        </w:rPr>
      </w:pPr>
      <w:r w:rsidRPr="00F1397E">
        <w:rPr>
          <w:rFonts w:asciiTheme="minorHAnsi" w:hAnsiTheme="minorHAnsi" w:cstheme="minorHAnsi"/>
          <w:sz w:val="24"/>
          <w:szCs w:val="24"/>
        </w:rPr>
        <w:t>determine salary at the time of the annual review for all staff.</w:t>
      </w:r>
    </w:p>
    <w:p w14:paraId="06A0FE18" w14:textId="77777777" w:rsidR="00592DDA" w:rsidRPr="00F1397E" w:rsidRDefault="00592DDA" w:rsidP="00592DDA">
      <w:pPr>
        <w:pStyle w:val="bullets1"/>
        <w:rPr>
          <w:rFonts w:asciiTheme="minorHAnsi" w:hAnsiTheme="minorHAnsi" w:cstheme="minorHAnsi"/>
          <w:sz w:val="24"/>
          <w:szCs w:val="24"/>
        </w:rPr>
      </w:pPr>
      <w:r w:rsidRPr="00F1397E">
        <w:rPr>
          <w:rFonts w:asciiTheme="minorHAnsi" w:hAnsiTheme="minorHAnsi" w:cstheme="minorHAnsi"/>
          <w:sz w:val="24"/>
          <w:szCs w:val="24"/>
        </w:rPr>
        <w:t>approve salaries and the award of performance pay in line with this policy.</w:t>
      </w:r>
    </w:p>
    <w:p w14:paraId="69409B55" w14:textId="77777777" w:rsidR="00592DDA" w:rsidRPr="00F1397E" w:rsidRDefault="00592DDA" w:rsidP="00592DDA">
      <w:pPr>
        <w:pStyle w:val="bullets1"/>
        <w:rPr>
          <w:rFonts w:asciiTheme="minorHAnsi" w:hAnsiTheme="minorHAnsi" w:cstheme="minorHAnsi"/>
          <w:sz w:val="24"/>
          <w:szCs w:val="24"/>
        </w:rPr>
      </w:pPr>
      <w:r w:rsidRPr="00F1397E">
        <w:rPr>
          <w:rFonts w:asciiTheme="minorHAnsi" w:hAnsiTheme="minorHAnsi" w:cstheme="minorHAnsi"/>
          <w:sz w:val="24"/>
          <w:szCs w:val="24"/>
        </w:rPr>
        <w:t xml:space="preserve">monitor the outcome of pay decisions, including the extent to which different groups of teachers may progress at different rates and check processes operate fairly. </w:t>
      </w:r>
    </w:p>
    <w:p w14:paraId="6E940A0E" w14:textId="77777777" w:rsidR="00592DDA" w:rsidRPr="00F1397E" w:rsidRDefault="00592DDA" w:rsidP="00592DDA">
      <w:pPr>
        <w:pStyle w:val="bullets1"/>
        <w:rPr>
          <w:rFonts w:asciiTheme="minorHAnsi" w:hAnsiTheme="minorHAnsi" w:cstheme="minorHAnsi"/>
          <w:sz w:val="24"/>
          <w:szCs w:val="24"/>
        </w:rPr>
      </w:pPr>
      <w:r w:rsidRPr="00F1397E">
        <w:rPr>
          <w:rFonts w:asciiTheme="minorHAnsi" w:hAnsiTheme="minorHAnsi" w:cstheme="minorHAnsi"/>
          <w:sz w:val="24"/>
          <w:szCs w:val="24"/>
        </w:rPr>
        <w:t>review job descriptions annually and where responsibility or accountability is increased, to reconsider the pay in accordance with the Document.</w:t>
      </w:r>
    </w:p>
    <w:p w14:paraId="4052B6CB" w14:textId="77777777" w:rsidR="00592DDA" w:rsidRPr="00F1397E" w:rsidRDefault="00592DDA" w:rsidP="00592DDA">
      <w:pPr>
        <w:pStyle w:val="bullets1"/>
        <w:rPr>
          <w:rFonts w:asciiTheme="minorHAnsi" w:hAnsiTheme="minorHAnsi" w:cstheme="minorHAnsi"/>
          <w:sz w:val="24"/>
          <w:szCs w:val="24"/>
        </w:rPr>
      </w:pPr>
      <w:r w:rsidRPr="00F1397E">
        <w:rPr>
          <w:rFonts w:asciiTheme="minorHAnsi" w:hAnsiTheme="minorHAnsi" w:cstheme="minorHAnsi"/>
          <w:sz w:val="24"/>
          <w:szCs w:val="24"/>
        </w:rPr>
        <w:t>ensure that statutory and contractual requirements are applied to all staff groups.</w:t>
      </w:r>
    </w:p>
    <w:p w14:paraId="403B5F64" w14:textId="77777777" w:rsidR="00592DDA" w:rsidRPr="00F1397E" w:rsidRDefault="00592DDA" w:rsidP="00592DDA">
      <w:pPr>
        <w:pStyle w:val="bullets1"/>
        <w:rPr>
          <w:rFonts w:asciiTheme="minorHAnsi" w:hAnsiTheme="minorHAnsi" w:cstheme="minorHAnsi"/>
          <w:sz w:val="24"/>
          <w:szCs w:val="24"/>
        </w:rPr>
      </w:pPr>
      <w:r w:rsidRPr="00F1397E">
        <w:rPr>
          <w:rFonts w:asciiTheme="minorHAnsi" w:hAnsiTheme="minorHAnsi" w:cstheme="minorHAnsi"/>
          <w:sz w:val="24"/>
          <w:szCs w:val="24"/>
        </w:rPr>
        <w:t>ensure that adequate records of decisions are kept.</w:t>
      </w:r>
    </w:p>
    <w:p w14:paraId="40C74A68" w14:textId="77777777" w:rsidR="00592DDA" w:rsidRPr="00F1397E" w:rsidRDefault="00592DDA" w:rsidP="00592DDA">
      <w:pPr>
        <w:spacing w:after="0"/>
        <w:rPr>
          <w:rFonts w:cstheme="minorHAnsi"/>
          <w:sz w:val="24"/>
          <w:szCs w:val="24"/>
        </w:rPr>
      </w:pPr>
    </w:p>
    <w:p w14:paraId="387E51C5" w14:textId="77777777" w:rsidR="00592DDA" w:rsidRDefault="00592DDA" w:rsidP="00592DDA">
      <w:pPr>
        <w:spacing w:after="0"/>
        <w:ind w:left="720"/>
        <w:rPr>
          <w:rFonts w:cstheme="minorHAnsi"/>
          <w:sz w:val="24"/>
          <w:szCs w:val="24"/>
        </w:rPr>
      </w:pPr>
      <w:r w:rsidRPr="00F1397E">
        <w:rPr>
          <w:rFonts w:cstheme="minorHAnsi"/>
          <w:sz w:val="24"/>
          <w:szCs w:val="24"/>
        </w:rPr>
        <w:t>These responsibilities will be exercised within the constraints of the school’s locally managed budget and in accordance with the school’s financial and improvement plans.</w:t>
      </w:r>
    </w:p>
    <w:p w14:paraId="6113D22C" w14:textId="77777777" w:rsidR="00592DDA" w:rsidRPr="00F1397E" w:rsidRDefault="00592DDA" w:rsidP="00592DDA">
      <w:pPr>
        <w:spacing w:after="0"/>
        <w:ind w:left="720"/>
        <w:rPr>
          <w:rFonts w:cstheme="minorHAnsi"/>
          <w:sz w:val="24"/>
          <w:szCs w:val="24"/>
        </w:rPr>
      </w:pPr>
    </w:p>
    <w:p w14:paraId="5072D97F" w14:textId="77777777" w:rsidR="00592DDA" w:rsidRPr="00C508F2" w:rsidRDefault="00592DDA" w:rsidP="00592DDA">
      <w:pPr>
        <w:jc w:val="both"/>
        <w:rPr>
          <w:b/>
          <w:color w:val="008080"/>
          <w:sz w:val="32"/>
        </w:rPr>
      </w:pPr>
      <w:r w:rsidRPr="00C508F2">
        <w:rPr>
          <w:b/>
          <w:color w:val="008080"/>
          <w:sz w:val="32"/>
        </w:rPr>
        <w:t>5.0</w:t>
      </w:r>
      <w:r w:rsidRPr="00C508F2">
        <w:rPr>
          <w:b/>
          <w:color w:val="008080"/>
          <w:sz w:val="32"/>
        </w:rPr>
        <w:tab/>
      </w:r>
      <w:r>
        <w:rPr>
          <w:b/>
          <w:color w:val="008080"/>
          <w:sz w:val="32"/>
        </w:rPr>
        <w:t>Consultation and review of this policy</w:t>
      </w:r>
    </w:p>
    <w:p w14:paraId="610EAC1C" w14:textId="77777777" w:rsidR="00592DDA" w:rsidRPr="008C1327" w:rsidRDefault="00592DDA" w:rsidP="00592DDA">
      <w:pPr>
        <w:spacing w:after="0"/>
        <w:ind w:left="720"/>
        <w:rPr>
          <w:sz w:val="24"/>
          <w:szCs w:val="24"/>
        </w:rPr>
      </w:pPr>
      <w:r w:rsidRPr="008C1327">
        <w:rPr>
          <w:sz w:val="24"/>
          <w:szCs w:val="24"/>
        </w:rPr>
        <w:t>The Governing Board will share this Pay Policy with staff. In addition, the Document will be circulated to all Governors and any relevant parties e.g. Diocesan Board, the Clerk to the Governors and the HR and Payroll provider(s).</w:t>
      </w:r>
    </w:p>
    <w:p w14:paraId="0AED993F" w14:textId="77777777" w:rsidR="00592DDA" w:rsidRPr="008C1327" w:rsidRDefault="00592DDA" w:rsidP="00592DDA">
      <w:pPr>
        <w:spacing w:after="0"/>
        <w:rPr>
          <w:sz w:val="24"/>
          <w:szCs w:val="24"/>
        </w:rPr>
      </w:pPr>
    </w:p>
    <w:p w14:paraId="581CCF04" w14:textId="77777777" w:rsidR="00592DDA" w:rsidRPr="008C1327" w:rsidRDefault="00592DDA" w:rsidP="00592DDA">
      <w:pPr>
        <w:spacing w:after="0"/>
        <w:ind w:left="720"/>
        <w:rPr>
          <w:sz w:val="24"/>
          <w:szCs w:val="24"/>
        </w:rPr>
      </w:pPr>
      <w:r w:rsidRPr="008C1327">
        <w:rPr>
          <w:sz w:val="24"/>
          <w:szCs w:val="24"/>
        </w:rPr>
        <w:t>Any changes to individual conditions of employment would be subject to the usual consultation process.</w:t>
      </w:r>
    </w:p>
    <w:p w14:paraId="643EB114" w14:textId="77777777" w:rsidR="00592DDA" w:rsidRPr="008C1327" w:rsidRDefault="00592DDA" w:rsidP="00592DDA">
      <w:pPr>
        <w:spacing w:after="0"/>
        <w:rPr>
          <w:sz w:val="24"/>
          <w:szCs w:val="24"/>
        </w:rPr>
      </w:pPr>
    </w:p>
    <w:p w14:paraId="541C4A4B" w14:textId="77777777" w:rsidR="00592DDA" w:rsidRPr="008C1327" w:rsidRDefault="00592DDA" w:rsidP="00592DDA">
      <w:pPr>
        <w:spacing w:after="0"/>
        <w:ind w:left="720"/>
        <w:rPr>
          <w:sz w:val="24"/>
          <w:szCs w:val="24"/>
        </w:rPr>
      </w:pPr>
      <w:r w:rsidRPr="008C1327">
        <w:rPr>
          <w:sz w:val="24"/>
          <w:szCs w:val="24"/>
        </w:rPr>
        <w:t>The policy will be reviewed at yearly intervals and in any event at the time a new School Teachers’ Pay and Conditions Document is issued.</w:t>
      </w:r>
    </w:p>
    <w:p w14:paraId="5C5B0D04" w14:textId="77777777" w:rsidR="00592DDA" w:rsidRPr="008C1327" w:rsidRDefault="00592DDA" w:rsidP="00592DDA">
      <w:pPr>
        <w:spacing w:after="0"/>
        <w:rPr>
          <w:sz w:val="24"/>
          <w:szCs w:val="24"/>
        </w:rPr>
      </w:pPr>
    </w:p>
    <w:p w14:paraId="2C0F3044" w14:textId="77777777" w:rsidR="00592DDA" w:rsidRPr="008C1327" w:rsidRDefault="00592DDA" w:rsidP="00592DDA">
      <w:pPr>
        <w:spacing w:after="0"/>
        <w:ind w:left="720"/>
        <w:rPr>
          <w:sz w:val="24"/>
          <w:szCs w:val="24"/>
        </w:rPr>
      </w:pPr>
      <w:r w:rsidRPr="008C1327">
        <w:rPr>
          <w:sz w:val="24"/>
          <w:szCs w:val="24"/>
        </w:rPr>
        <w:t>The Pay Committee will convene each year and review the policy to ensure compliance with any changes in the Document and the School Development Plan.</w:t>
      </w:r>
    </w:p>
    <w:p w14:paraId="5DBB6410" w14:textId="77777777" w:rsidR="00592DDA" w:rsidRPr="008C1327" w:rsidRDefault="00592DDA" w:rsidP="00592DDA">
      <w:pPr>
        <w:spacing w:after="0"/>
        <w:rPr>
          <w:sz w:val="24"/>
          <w:szCs w:val="24"/>
        </w:rPr>
      </w:pPr>
    </w:p>
    <w:p w14:paraId="78FA9EF6" w14:textId="77777777" w:rsidR="00592DDA" w:rsidRDefault="00592DDA" w:rsidP="00592DDA">
      <w:pPr>
        <w:spacing w:after="0"/>
        <w:ind w:left="720"/>
        <w:rPr>
          <w:b/>
          <w:sz w:val="24"/>
          <w:szCs w:val="24"/>
        </w:rPr>
      </w:pPr>
      <w:r w:rsidRPr="008C1327">
        <w:rPr>
          <w:b/>
          <w:sz w:val="24"/>
          <w:szCs w:val="24"/>
        </w:rPr>
        <w:t>Where the Governing Board wishes to deviate from this policy or the options within it, or adopt any other policy, the Governing Board will arrange consultation with the recognised trade unions.</w:t>
      </w:r>
    </w:p>
    <w:p w14:paraId="41B14BD0" w14:textId="77777777" w:rsidR="00592DDA" w:rsidRPr="008C1327" w:rsidRDefault="00592DDA" w:rsidP="00592DDA">
      <w:pPr>
        <w:spacing w:after="0"/>
        <w:ind w:left="720"/>
        <w:rPr>
          <w:b/>
          <w:sz w:val="24"/>
          <w:szCs w:val="24"/>
        </w:rPr>
      </w:pPr>
    </w:p>
    <w:p w14:paraId="49B63B8F" w14:textId="77777777" w:rsidR="007553AF" w:rsidRDefault="007553AF" w:rsidP="00592DDA">
      <w:pPr>
        <w:jc w:val="both"/>
        <w:rPr>
          <w:b/>
          <w:color w:val="008080"/>
          <w:sz w:val="32"/>
        </w:rPr>
      </w:pPr>
    </w:p>
    <w:p w14:paraId="6F17C459" w14:textId="77777777" w:rsidR="00592DDA" w:rsidRPr="00C508F2" w:rsidRDefault="00592DDA" w:rsidP="00592DDA">
      <w:pPr>
        <w:jc w:val="both"/>
        <w:rPr>
          <w:b/>
          <w:color w:val="008080"/>
          <w:sz w:val="32"/>
        </w:rPr>
      </w:pPr>
      <w:r w:rsidRPr="00C508F2">
        <w:rPr>
          <w:b/>
          <w:color w:val="008080"/>
          <w:sz w:val="32"/>
        </w:rPr>
        <w:lastRenderedPageBreak/>
        <w:t>6.0</w:t>
      </w:r>
      <w:r w:rsidRPr="00C508F2">
        <w:rPr>
          <w:b/>
          <w:color w:val="008080"/>
          <w:sz w:val="32"/>
        </w:rPr>
        <w:tab/>
      </w:r>
      <w:r>
        <w:rPr>
          <w:b/>
          <w:color w:val="008080"/>
          <w:sz w:val="32"/>
        </w:rPr>
        <w:t>Equality</w:t>
      </w:r>
    </w:p>
    <w:p w14:paraId="7DD47DA5" w14:textId="77777777" w:rsidR="00592DDA" w:rsidRPr="0004658D" w:rsidRDefault="00592DDA" w:rsidP="00592DDA">
      <w:pPr>
        <w:tabs>
          <w:tab w:val="left" w:pos="851"/>
        </w:tabs>
        <w:overflowPunct w:val="0"/>
        <w:autoSpaceDE w:val="0"/>
        <w:autoSpaceDN w:val="0"/>
        <w:adjustRightInd w:val="0"/>
        <w:spacing w:after="0"/>
        <w:ind w:left="720"/>
        <w:textAlignment w:val="baseline"/>
        <w:rPr>
          <w:rFonts w:cstheme="minorHAnsi"/>
          <w:sz w:val="24"/>
          <w:szCs w:val="24"/>
        </w:rPr>
      </w:pPr>
      <w:r w:rsidRPr="0004658D">
        <w:rPr>
          <w:rFonts w:cstheme="minorHAnsi"/>
          <w:sz w:val="24"/>
          <w:szCs w:val="24"/>
        </w:rPr>
        <w:t>The school will ensure that its processes are open, transparent and fair.  All decisions will be objectively justified.  Adjustments will be made to take account of special circumstances, e.g. an absence on maternity or long-term sick leave.  The exact adjustments will be made on a case-by-case basis, depending on the individual teacher’s circumstances and the school’s circumstances.</w:t>
      </w:r>
    </w:p>
    <w:p w14:paraId="5BE511C2" w14:textId="77777777" w:rsidR="00592DDA" w:rsidRPr="0004658D" w:rsidRDefault="00592DDA" w:rsidP="00592DDA">
      <w:pPr>
        <w:tabs>
          <w:tab w:val="left" w:pos="851"/>
        </w:tabs>
        <w:overflowPunct w:val="0"/>
        <w:autoSpaceDE w:val="0"/>
        <w:autoSpaceDN w:val="0"/>
        <w:adjustRightInd w:val="0"/>
        <w:spacing w:after="0"/>
        <w:textAlignment w:val="baseline"/>
        <w:rPr>
          <w:rFonts w:cstheme="minorHAnsi"/>
          <w:sz w:val="24"/>
          <w:szCs w:val="24"/>
        </w:rPr>
      </w:pPr>
    </w:p>
    <w:p w14:paraId="7DE73230" w14:textId="77777777" w:rsidR="00592DDA" w:rsidRPr="0004658D" w:rsidRDefault="00592DDA" w:rsidP="00592DDA">
      <w:pPr>
        <w:tabs>
          <w:tab w:val="left" w:pos="851"/>
        </w:tabs>
        <w:overflowPunct w:val="0"/>
        <w:autoSpaceDE w:val="0"/>
        <w:autoSpaceDN w:val="0"/>
        <w:adjustRightInd w:val="0"/>
        <w:spacing w:after="0"/>
        <w:textAlignment w:val="baseline"/>
        <w:rPr>
          <w:rFonts w:cstheme="minorHAnsi"/>
          <w:sz w:val="24"/>
          <w:szCs w:val="24"/>
        </w:rPr>
      </w:pPr>
      <w:r w:rsidRPr="0004658D">
        <w:rPr>
          <w:rFonts w:cstheme="minorHAnsi"/>
          <w:sz w:val="24"/>
          <w:szCs w:val="24"/>
        </w:rPr>
        <w:tab/>
        <w:t xml:space="preserve">We will comply with relevant equalities legislation including:  </w:t>
      </w:r>
    </w:p>
    <w:p w14:paraId="297D5F2A" w14:textId="77777777" w:rsidR="00592DDA" w:rsidRPr="0004658D" w:rsidRDefault="00592DDA" w:rsidP="00592DDA">
      <w:pPr>
        <w:pStyle w:val="bullets1"/>
        <w:rPr>
          <w:rFonts w:asciiTheme="minorHAnsi" w:hAnsiTheme="minorHAnsi" w:cstheme="minorHAnsi"/>
          <w:sz w:val="24"/>
          <w:szCs w:val="24"/>
        </w:rPr>
      </w:pPr>
      <w:r w:rsidRPr="0004658D">
        <w:rPr>
          <w:rFonts w:asciiTheme="minorHAnsi" w:hAnsiTheme="minorHAnsi" w:cstheme="minorHAnsi"/>
          <w:sz w:val="24"/>
          <w:szCs w:val="24"/>
        </w:rPr>
        <w:t>Employment Relations Act 1999</w:t>
      </w:r>
    </w:p>
    <w:p w14:paraId="49B88E52" w14:textId="77777777" w:rsidR="00592DDA" w:rsidRPr="0004658D" w:rsidRDefault="00592DDA" w:rsidP="00592DDA">
      <w:pPr>
        <w:pStyle w:val="bullets1"/>
        <w:rPr>
          <w:rFonts w:asciiTheme="minorHAnsi" w:hAnsiTheme="minorHAnsi" w:cstheme="minorHAnsi"/>
          <w:sz w:val="24"/>
          <w:szCs w:val="24"/>
        </w:rPr>
      </w:pPr>
      <w:r w:rsidRPr="0004658D">
        <w:rPr>
          <w:rFonts w:asciiTheme="minorHAnsi" w:hAnsiTheme="minorHAnsi" w:cstheme="minorHAnsi"/>
          <w:sz w:val="24"/>
          <w:szCs w:val="24"/>
        </w:rPr>
        <w:t>Equality Act 2010</w:t>
      </w:r>
    </w:p>
    <w:p w14:paraId="4838C53E" w14:textId="77777777" w:rsidR="00592DDA" w:rsidRPr="0004658D" w:rsidRDefault="00592DDA" w:rsidP="00592DDA">
      <w:pPr>
        <w:pStyle w:val="bullets1"/>
        <w:rPr>
          <w:rFonts w:asciiTheme="minorHAnsi" w:hAnsiTheme="minorHAnsi" w:cstheme="minorHAnsi"/>
          <w:sz w:val="24"/>
          <w:szCs w:val="24"/>
        </w:rPr>
      </w:pPr>
      <w:r w:rsidRPr="0004658D">
        <w:rPr>
          <w:rFonts w:asciiTheme="minorHAnsi" w:hAnsiTheme="minorHAnsi" w:cstheme="minorHAnsi"/>
          <w:sz w:val="24"/>
          <w:szCs w:val="24"/>
        </w:rPr>
        <w:t xml:space="preserve">The Part-time Workers (Prevention of Less Favourable </w:t>
      </w:r>
      <w:r w:rsidR="0071720A" w:rsidRPr="0004658D">
        <w:rPr>
          <w:rFonts w:asciiTheme="minorHAnsi" w:hAnsiTheme="minorHAnsi" w:cstheme="minorHAnsi"/>
          <w:sz w:val="24"/>
          <w:szCs w:val="24"/>
        </w:rPr>
        <w:t>Treatment) Regulations</w:t>
      </w:r>
      <w:r w:rsidRPr="0004658D">
        <w:rPr>
          <w:rFonts w:asciiTheme="minorHAnsi" w:hAnsiTheme="minorHAnsi" w:cstheme="minorHAnsi"/>
          <w:sz w:val="24"/>
          <w:szCs w:val="24"/>
        </w:rPr>
        <w:t xml:space="preserve"> 2000</w:t>
      </w:r>
    </w:p>
    <w:p w14:paraId="44F3B31D" w14:textId="77777777" w:rsidR="00592DDA" w:rsidRPr="0004658D" w:rsidRDefault="00592DDA" w:rsidP="00592DDA">
      <w:pPr>
        <w:pStyle w:val="bullets1"/>
        <w:rPr>
          <w:rFonts w:asciiTheme="minorHAnsi" w:hAnsiTheme="minorHAnsi" w:cstheme="minorHAnsi"/>
          <w:sz w:val="24"/>
          <w:szCs w:val="24"/>
        </w:rPr>
      </w:pPr>
      <w:r w:rsidRPr="0004658D">
        <w:rPr>
          <w:rFonts w:asciiTheme="minorHAnsi" w:hAnsiTheme="minorHAnsi" w:cstheme="minorHAnsi"/>
          <w:sz w:val="24"/>
          <w:szCs w:val="24"/>
        </w:rPr>
        <w:t>The Fixed-term Employees (Prevention of Less Favourable Treatment) Regulations 2002</w:t>
      </w:r>
    </w:p>
    <w:p w14:paraId="542B4656" w14:textId="77777777" w:rsidR="00592DDA" w:rsidRPr="0004658D" w:rsidRDefault="00592DDA" w:rsidP="00592DDA">
      <w:pPr>
        <w:tabs>
          <w:tab w:val="left" w:pos="851"/>
        </w:tabs>
        <w:overflowPunct w:val="0"/>
        <w:autoSpaceDE w:val="0"/>
        <w:autoSpaceDN w:val="0"/>
        <w:adjustRightInd w:val="0"/>
        <w:spacing w:after="0"/>
        <w:textAlignment w:val="baseline"/>
        <w:rPr>
          <w:rFonts w:cstheme="minorHAnsi"/>
          <w:sz w:val="24"/>
          <w:szCs w:val="24"/>
        </w:rPr>
      </w:pPr>
    </w:p>
    <w:p w14:paraId="1B36332D" w14:textId="77777777" w:rsidR="00592DDA" w:rsidRPr="0004658D" w:rsidRDefault="00592DDA" w:rsidP="00592DDA">
      <w:pPr>
        <w:tabs>
          <w:tab w:val="left" w:pos="851"/>
        </w:tabs>
        <w:overflowPunct w:val="0"/>
        <w:autoSpaceDE w:val="0"/>
        <w:autoSpaceDN w:val="0"/>
        <w:adjustRightInd w:val="0"/>
        <w:spacing w:after="0"/>
        <w:ind w:left="720"/>
        <w:textAlignment w:val="baseline"/>
        <w:rPr>
          <w:rFonts w:cstheme="minorHAnsi"/>
          <w:sz w:val="24"/>
          <w:szCs w:val="24"/>
        </w:rPr>
      </w:pPr>
      <w:r w:rsidRPr="0004658D">
        <w:rPr>
          <w:rFonts w:cstheme="minorHAnsi"/>
          <w:sz w:val="24"/>
          <w:szCs w:val="24"/>
        </w:rPr>
        <w:t>We will promote equality in all matters related to pay. Refer to the Equality Act Guidance for Schools on the M</w:t>
      </w:r>
      <w:r>
        <w:rPr>
          <w:rFonts w:cstheme="minorHAnsi"/>
          <w:sz w:val="24"/>
          <w:szCs w:val="24"/>
        </w:rPr>
        <w:t xml:space="preserve">ilton </w:t>
      </w:r>
      <w:r w:rsidRPr="0004658D">
        <w:rPr>
          <w:rFonts w:cstheme="minorHAnsi"/>
          <w:sz w:val="24"/>
          <w:szCs w:val="24"/>
        </w:rPr>
        <w:t>K</w:t>
      </w:r>
      <w:r>
        <w:rPr>
          <w:rFonts w:cstheme="minorHAnsi"/>
          <w:sz w:val="24"/>
          <w:szCs w:val="24"/>
        </w:rPr>
        <w:t xml:space="preserve">eynes City </w:t>
      </w:r>
      <w:r w:rsidRPr="0004658D">
        <w:rPr>
          <w:rFonts w:cstheme="minorHAnsi"/>
          <w:sz w:val="24"/>
          <w:szCs w:val="24"/>
        </w:rPr>
        <w:t>C</w:t>
      </w:r>
      <w:r>
        <w:rPr>
          <w:rFonts w:cstheme="minorHAnsi"/>
          <w:sz w:val="24"/>
          <w:szCs w:val="24"/>
        </w:rPr>
        <w:t>ouncil</w:t>
      </w:r>
      <w:r w:rsidRPr="0004658D">
        <w:rPr>
          <w:rFonts w:cstheme="minorHAnsi"/>
          <w:sz w:val="24"/>
          <w:szCs w:val="24"/>
        </w:rPr>
        <w:t xml:space="preserve"> website.</w:t>
      </w:r>
    </w:p>
    <w:p w14:paraId="09560856" w14:textId="77777777" w:rsidR="00592DDA" w:rsidRPr="0004658D" w:rsidRDefault="00592DDA" w:rsidP="00592DDA">
      <w:pPr>
        <w:tabs>
          <w:tab w:val="left" w:pos="851"/>
        </w:tabs>
        <w:overflowPunct w:val="0"/>
        <w:autoSpaceDE w:val="0"/>
        <w:autoSpaceDN w:val="0"/>
        <w:adjustRightInd w:val="0"/>
        <w:spacing w:after="0"/>
        <w:textAlignment w:val="baseline"/>
        <w:rPr>
          <w:rFonts w:cstheme="minorHAnsi"/>
          <w:sz w:val="24"/>
          <w:szCs w:val="24"/>
        </w:rPr>
      </w:pPr>
    </w:p>
    <w:p w14:paraId="448A8D8E" w14:textId="77777777" w:rsidR="00592DDA" w:rsidRPr="0004658D" w:rsidRDefault="00592DDA" w:rsidP="00592DDA">
      <w:pPr>
        <w:spacing w:after="0"/>
        <w:ind w:left="720"/>
        <w:rPr>
          <w:rFonts w:cstheme="minorHAnsi"/>
          <w:sz w:val="24"/>
          <w:szCs w:val="24"/>
        </w:rPr>
      </w:pPr>
      <w:r w:rsidRPr="0004658D">
        <w:rPr>
          <w:rFonts w:cstheme="minorHAnsi"/>
          <w:sz w:val="24"/>
          <w:szCs w:val="24"/>
        </w:rPr>
        <w:t>The Pay Committee will take all reasonable steps to ensure that any decision made about pay does not give rise to cause for complaint under any legislation including equality legislation and the treatment of those on part-time or fixed term contracts.</w:t>
      </w:r>
    </w:p>
    <w:p w14:paraId="126550EA" w14:textId="77777777" w:rsidR="00592DDA" w:rsidRDefault="00592DDA" w:rsidP="00592DDA">
      <w:pPr>
        <w:spacing w:after="0"/>
        <w:ind w:left="720"/>
      </w:pPr>
    </w:p>
    <w:p w14:paraId="53DDC9B1" w14:textId="77777777" w:rsidR="00592DDA" w:rsidRPr="00C508F2" w:rsidRDefault="00592DDA" w:rsidP="00592DDA">
      <w:pPr>
        <w:jc w:val="both"/>
        <w:rPr>
          <w:b/>
          <w:color w:val="008080"/>
          <w:sz w:val="32"/>
        </w:rPr>
      </w:pPr>
      <w:r w:rsidRPr="00C508F2">
        <w:rPr>
          <w:b/>
          <w:color w:val="008080"/>
          <w:sz w:val="32"/>
        </w:rPr>
        <w:t>7.0</w:t>
      </w:r>
      <w:r w:rsidRPr="00C508F2">
        <w:rPr>
          <w:b/>
          <w:color w:val="008080"/>
          <w:sz w:val="32"/>
        </w:rPr>
        <w:tab/>
      </w:r>
      <w:r>
        <w:rPr>
          <w:b/>
          <w:color w:val="008080"/>
          <w:sz w:val="32"/>
        </w:rPr>
        <w:t>Job Descriptions and Person Specifications</w:t>
      </w:r>
    </w:p>
    <w:p w14:paraId="7E8F7D57" w14:textId="77777777" w:rsidR="00592DDA" w:rsidRPr="005A36ED" w:rsidRDefault="00592DDA" w:rsidP="00592DDA">
      <w:pPr>
        <w:tabs>
          <w:tab w:val="left" w:pos="851"/>
        </w:tabs>
        <w:overflowPunct w:val="0"/>
        <w:autoSpaceDE w:val="0"/>
        <w:autoSpaceDN w:val="0"/>
        <w:adjustRightInd w:val="0"/>
        <w:spacing w:after="0"/>
        <w:ind w:left="720"/>
        <w:textAlignment w:val="baseline"/>
        <w:rPr>
          <w:sz w:val="24"/>
          <w:szCs w:val="24"/>
        </w:rPr>
      </w:pPr>
      <w:r w:rsidRPr="005A36ED">
        <w:rPr>
          <w:sz w:val="24"/>
          <w:szCs w:val="24"/>
        </w:rPr>
        <w:t xml:space="preserve">The school will provide a job description to each teacher and will identify key areas of responsibility.  Job descriptions may be reviewed from time to time, in consultation with the individual employee concerned, </w:t>
      </w:r>
      <w:proofErr w:type="gramStart"/>
      <w:r w:rsidRPr="005A36ED">
        <w:rPr>
          <w:sz w:val="24"/>
          <w:szCs w:val="24"/>
        </w:rPr>
        <w:t>in order to</w:t>
      </w:r>
      <w:proofErr w:type="gramEnd"/>
      <w:r w:rsidRPr="005A36ED">
        <w:rPr>
          <w:sz w:val="24"/>
          <w:szCs w:val="24"/>
        </w:rPr>
        <w:t xml:space="preserve"> make reasonable changes in light of the changing needs of the school. Job descriptions may also be reviewed annually as part of the appraisal process.</w:t>
      </w:r>
    </w:p>
    <w:p w14:paraId="61C85DFA" w14:textId="77777777" w:rsidR="00592DDA" w:rsidRPr="005A36ED" w:rsidRDefault="00592DDA" w:rsidP="00592DDA">
      <w:pPr>
        <w:tabs>
          <w:tab w:val="left" w:pos="851"/>
        </w:tabs>
        <w:overflowPunct w:val="0"/>
        <w:autoSpaceDE w:val="0"/>
        <w:autoSpaceDN w:val="0"/>
        <w:adjustRightInd w:val="0"/>
        <w:spacing w:after="0"/>
        <w:ind w:left="720"/>
        <w:textAlignment w:val="baseline"/>
        <w:rPr>
          <w:sz w:val="24"/>
          <w:szCs w:val="24"/>
        </w:rPr>
      </w:pPr>
    </w:p>
    <w:p w14:paraId="5ECA24E6" w14:textId="77777777" w:rsidR="00592DDA" w:rsidRPr="005A36ED" w:rsidRDefault="00592DDA" w:rsidP="00592DDA">
      <w:pPr>
        <w:tabs>
          <w:tab w:val="left" w:pos="851"/>
        </w:tabs>
        <w:overflowPunct w:val="0"/>
        <w:autoSpaceDE w:val="0"/>
        <w:autoSpaceDN w:val="0"/>
        <w:adjustRightInd w:val="0"/>
        <w:spacing w:after="0"/>
        <w:ind w:left="720"/>
        <w:textAlignment w:val="baseline"/>
        <w:rPr>
          <w:sz w:val="24"/>
          <w:szCs w:val="24"/>
        </w:rPr>
      </w:pPr>
      <w:r w:rsidRPr="005A36ED">
        <w:rPr>
          <w:sz w:val="24"/>
          <w:szCs w:val="24"/>
        </w:rPr>
        <w:t>Should there be any changes; a revised job description will be provided to the teacher.</w:t>
      </w:r>
    </w:p>
    <w:p w14:paraId="0BF666AC" w14:textId="77777777" w:rsidR="00592DDA" w:rsidRDefault="00592DDA" w:rsidP="00592DDA">
      <w:pPr>
        <w:tabs>
          <w:tab w:val="left" w:pos="851"/>
        </w:tabs>
        <w:overflowPunct w:val="0"/>
        <w:autoSpaceDE w:val="0"/>
        <w:autoSpaceDN w:val="0"/>
        <w:adjustRightInd w:val="0"/>
        <w:spacing w:after="0"/>
        <w:ind w:left="720"/>
        <w:textAlignment w:val="baseline"/>
      </w:pPr>
    </w:p>
    <w:p w14:paraId="06CD832B" w14:textId="77777777" w:rsidR="00592DDA" w:rsidRPr="00C508F2" w:rsidRDefault="00592DDA" w:rsidP="00592DDA">
      <w:pPr>
        <w:jc w:val="both"/>
        <w:rPr>
          <w:b/>
          <w:color w:val="008080"/>
          <w:sz w:val="32"/>
        </w:rPr>
      </w:pPr>
      <w:r w:rsidRPr="00C508F2">
        <w:rPr>
          <w:b/>
          <w:color w:val="008080"/>
          <w:sz w:val="32"/>
        </w:rPr>
        <w:t>8.0</w:t>
      </w:r>
      <w:r w:rsidRPr="00C508F2">
        <w:rPr>
          <w:b/>
          <w:color w:val="008080"/>
          <w:sz w:val="32"/>
        </w:rPr>
        <w:tab/>
      </w:r>
      <w:r>
        <w:rPr>
          <w:b/>
          <w:color w:val="008080"/>
          <w:sz w:val="32"/>
        </w:rPr>
        <w:t>Pay Relativity</w:t>
      </w:r>
    </w:p>
    <w:p w14:paraId="152DC252" w14:textId="77777777" w:rsidR="00592DDA" w:rsidRPr="00667DC9" w:rsidRDefault="00592DDA" w:rsidP="00592DDA">
      <w:pPr>
        <w:spacing w:after="0"/>
        <w:ind w:left="720"/>
        <w:rPr>
          <w:sz w:val="24"/>
          <w:szCs w:val="24"/>
        </w:rPr>
      </w:pPr>
      <w:r w:rsidRPr="00B00F34">
        <w:rPr>
          <w:sz w:val="24"/>
          <w:szCs w:val="24"/>
        </w:rPr>
        <w:t>The</w:t>
      </w:r>
      <w:r w:rsidRPr="00667DC9">
        <w:rPr>
          <w:sz w:val="24"/>
          <w:szCs w:val="24"/>
        </w:rPr>
        <w:t xml:space="preserve"> Governing Board will ensure that appropriate differentials in pay are created and maintained, following guidelines and recognising accountability, job size and the need to recruit, retain and motivate sufficient employees of the required quality at all levels.</w:t>
      </w:r>
    </w:p>
    <w:p w14:paraId="17847206" w14:textId="77777777" w:rsidR="00592DDA" w:rsidRDefault="00592DDA" w:rsidP="00592DDA">
      <w:pPr>
        <w:spacing w:after="0"/>
        <w:ind w:left="720"/>
      </w:pPr>
    </w:p>
    <w:p w14:paraId="4F17066D" w14:textId="77777777" w:rsidR="007553AF" w:rsidRDefault="007553AF" w:rsidP="007553AF">
      <w:pPr>
        <w:jc w:val="both"/>
        <w:rPr>
          <w:b/>
          <w:color w:val="008080"/>
          <w:sz w:val="32"/>
        </w:rPr>
      </w:pPr>
    </w:p>
    <w:p w14:paraId="415E70EB" w14:textId="77777777" w:rsidR="00592DDA" w:rsidRPr="00C508F2" w:rsidRDefault="00592DDA" w:rsidP="007553AF">
      <w:pPr>
        <w:jc w:val="both"/>
        <w:rPr>
          <w:b/>
          <w:color w:val="008080"/>
          <w:sz w:val="32"/>
        </w:rPr>
      </w:pPr>
      <w:r w:rsidRPr="00C508F2">
        <w:rPr>
          <w:b/>
          <w:color w:val="008080"/>
          <w:sz w:val="32"/>
        </w:rPr>
        <w:lastRenderedPageBreak/>
        <w:t>9.0</w:t>
      </w:r>
      <w:r w:rsidRPr="00C508F2">
        <w:rPr>
          <w:b/>
          <w:color w:val="008080"/>
          <w:sz w:val="32"/>
        </w:rPr>
        <w:tab/>
      </w:r>
      <w:r>
        <w:rPr>
          <w:b/>
          <w:color w:val="008080"/>
          <w:sz w:val="32"/>
        </w:rPr>
        <w:t>Records</w:t>
      </w:r>
    </w:p>
    <w:p w14:paraId="5F1EC1BC" w14:textId="77777777" w:rsidR="00592DDA" w:rsidRPr="00642C59" w:rsidRDefault="00592DDA" w:rsidP="00592DDA">
      <w:pPr>
        <w:spacing w:after="0"/>
        <w:ind w:left="720"/>
        <w:rPr>
          <w:sz w:val="24"/>
          <w:szCs w:val="24"/>
        </w:rPr>
      </w:pPr>
      <w:r w:rsidRPr="00642C59">
        <w:rPr>
          <w:sz w:val="24"/>
          <w:szCs w:val="24"/>
        </w:rPr>
        <w:t xml:space="preserve">For purposes of confidentiality, the school will confine access to salary records to the individual concerned, the Headteacher, the Pay Committee and other appropriate bodies. </w:t>
      </w:r>
    </w:p>
    <w:p w14:paraId="39FB2562" w14:textId="77777777" w:rsidR="00592DDA" w:rsidRPr="00642C59" w:rsidRDefault="00592DDA" w:rsidP="00592DDA">
      <w:pPr>
        <w:spacing w:after="0"/>
        <w:rPr>
          <w:sz w:val="24"/>
          <w:szCs w:val="24"/>
        </w:rPr>
      </w:pPr>
    </w:p>
    <w:p w14:paraId="72D60381" w14:textId="77777777" w:rsidR="00592DDA" w:rsidRDefault="00592DDA" w:rsidP="00592DDA">
      <w:pPr>
        <w:spacing w:after="0"/>
        <w:ind w:left="720"/>
        <w:rPr>
          <w:sz w:val="24"/>
          <w:szCs w:val="24"/>
        </w:rPr>
      </w:pPr>
      <w:r w:rsidRPr="00642C59">
        <w:rPr>
          <w:sz w:val="24"/>
          <w:szCs w:val="24"/>
        </w:rPr>
        <w:t xml:space="preserve">Inappropriate access or disclosure of employee data constitutes a data breach and should be reported in accordance with the schools Data Protection Policy immediately. It may also constitute a disciplinary offence, which may be dealt with under the Disciplinary Policy. </w:t>
      </w:r>
    </w:p>
    <w:p w14:paraId="17516314" w14:textId="77777777" w:rsidR="00592DDA" w:rsidRPr="00642C59" w:rsidRDefault="00592DDA" w:rsidP="00592DDA">
      <w:pPr>
        <w:spacing w:after="0"/>
        <w:ind w:left="720"/>
        <w:rPr>
          <w:sz w:val="24"/>
          <w:szCs w:val="24"/>
        </w:rPr>
      </w:pPr>
    </w:p>
    <w:p w14:paraId="2852A972" w14:textId="77777777" w:rsidR="00592DDA" w:rsidRPr="00C508F2" w:rsidRDefault="00592DDA" w:rsidP="00592DDA">
      <w:pPr>
        <w:jc w:val="both"/>
        <w:rPr>
          <w:b/>
          <w:color w:val="008080"/>
          <w:sz w:val="32"/>
        </w:rPr>
      </w:pPr>
      <w:r w:rsidRPr="00C508F2">
        <w:rPr>
          <w:b/>
          <w:color w:val="008080"/>
          <w:sz w:val="32"/>
        </w:rPr>
        <w:t>10.0</w:t>
      </w:r>
      <w:r w:rsidRPr="00C508F2">
        <w:rPr>
          <w:b/>
          <w:color w:val="008080"/>
          <w:sz w:val="32"/>
        </w:rPr>
        <w:tab/>
      </w:r>
      <w:r>
        <w:rPr>
          <w:b/>
          <w:color w:val="008080"/>
          <w:sz w:val="32"/>
        </w:rPr>
        <w:t>Teacher Appraisal</w:t>
      </w:r>
    </w:p>
    <w:p w14:paraId="063B3037" w14:textId="77777777" w:rsidR="00592DDA" w:rsidRPr="00D77C35" w:rsidRDefault="00592DDA" w:rsidP="00592DDA">
      <w:pPr>
        <w:pStyle w:val="Default"/>
        <w:ind w:left="720"/>
        <w:rPr>
          <w:rFonts w:asciiTheme="minorHAnsi" w:hAnsiTheme="minorHAnsi" w:cstheme="minorHAnsi"/>
          <w:color w:val="000000" w:themeColor="text1"/>
        </w:rPr>
      </w:pPr>
      <w:r w:rsidRPr="00D77C35">
        <w:rPr>
          <w:rFonts w:asciiTheme="minorHAnsi" w:hAnsiTheme="minorHAnsi" w:cstheme="minorHAnsi"/>
        </w:rPr>
        <w:t xml:space="preserve">All members of teaching staff are required to participate in the arrangements made for their appraisal, in accordance with their conditions of employment, the school’s Teacher Appraisal Policy and the Education (School Teachers Appraisal) (England) Regulations 2012. In the case of an </w:t>
      </w:r>
      <w:r w:rsidRPr="00D77C35">
        <w:rPr>
          <w:rFonts w:asciiTheme="minorHAnsi" w:hAnsiTheme="minorHAnsi" w:cstheme="minorHAnsi"/>
          <w:color w:val="000000" w:themeColor="text1"/>
        </w:rPr>
        <w:t xml:space="preserve">early career teacher (ECT), </w:t>
      </w:r>
      <w:r w:rsidRPr="00D77C35">
        <w:rPr>
          <w:rFonts w:asciiTheme="minorHAnsi" w:hAnsiTheme="minorHAnsi" w:cstheme="minorHAnsi"/>
        </w:rPr>
        <w:t xml:space="preserve">appraisal arrangements will be in accordance with the statutory induction process </w:t>
      </w:r>
      <w:r w:rsidRPr="00D77C35">
        <w:rPr>
          <w:rFonts w:asciiTheme="minorHAnsi" w:hAnsiTheme="minorHAnsi" w:cstheme="minorHAnsi"/>
          <w:color w:val="000000" w:themeColor="text1"/>
        </w:rPr>
        <w:t>as set out within the Induction for Early Career Teachers (England) guidance</w:t>
      </w:r>
      <w:r w:rsidRPr="00D77C35">
        <w:rPr>
          <w:rFonts w:asciiTheme="minorHAnsi" w:hAnsiTheme="minorHAnsi" w:cstheme="minorHAnsi"/>
          <w:color w:val="FF0000"/>
        </w:rPr>
        <w:t xml:space="preserve"> </w:t>
      </w:r>
      <w:r w:rsidRPr="00D77C35">
        <w:rPr>
          <w:rFonts w:asciiTheme="minorHAnsi" w:hAnsiTheme="minorHAnsi" w:cstheme="minorHAnsi"/>
        </w:rPr>
        <w:t xml:space="preserve">and the Education (Induction Arrangements for School Teachers) (England) Regulations 2012 </w:t>
      </w:r>
      <w:r w:rsidRPr="00D77C35">
        <w:rPr>
          <w:rFonts w:asciiTheme="minorHAnsi" w:hAnsiTheme="minorHAnsi" w:cstheme="minorHAnsi"/>
          <w:color w:val="000000" w:themeColor="text1"/>
        </w:rPr>
        <w:t>as amended.</w:t>
      </w:r>
    </w:p>
    <w:p w14:paraId="27B5717E" w14:textId="77777777" w:rsidR="00592DDA" w:rsidRPr="00D77C35" w:rsidRDefault="00592DDA" w:rsidP="00592DDA">
      <w:pPr>
        <w:spacing w:after="0"/>
        <w:rPr>
          <w:rFonts w:cstheme="minorHAnsi"/>
          <w:sz w:val="24"/>
          <w:szCs w:val="24"/>
        </w:rPr>
      </w:pPr>
    </w:p>
    <w:p w14:paraId="76CFBB7F" w14:textId="77777777" w:rsidR="00592DDA" w:rsidRPr="00D77C35" w:rsidRDefault="00592DDA" w:rsidP="00592DDA">
      <w:pPr>
        <w:spacing w:after="0"/>
        <w:ind w:left="720"/>
        <w:rPr>
          <w:rFonts w:cstheme="minorHAnsi"/>
          <w:sz w:val="24"/>
          <w:szCs w:val="24"/>
        </w:rPr>
      </w:pPr>
      <w:r w:rsidRPr="00D77C35">
        <w:rPr>
          <w:rFonts w:cstheme="minorHAnsi"/>
          <w:sz w:val="24"/>
          <w:szCs w:val="24"/>
        </w:rPr>
        <w:t xml:space="preserve">Relevant information from appraisal reports will be </w:t>
      </w:r>
      <w:proofErr w:type="gramStart"/>
      <w:r w:rsidRPr="00D77C35">
        <w:rPr>
          <w:rFonts w:cstheme="minorHAnsi"/>
          <w:sz w:val="24"/>
          <w:szCs w:val="24"/>
        </w:rPr>
        <w:t>taken into account</w:t>
      </w:r>
      <w:proofErr w:type="gramEnd"/>
      <w:r w:rsidRPr="00D77C35">
        <w:rPr>
          <w:rFonts w:cstheme="minorHAnsi"/>
          <w:sz w:val="24"/>
          <w:szCs w:val="24"/>
        </w:rPr>
        <w:t xml:space="preserve"> by the Pay Committee in relation to pay.  The Headteacher will provide advice to the Pay Committee.  If the Headteacher has delegated the responsibility of appraiser to another person, the Headteacher will </w:t>
      </w:r>
      <w:proofErr w:type="gramStart"/>
      <w:r w:rsidRPr="00D77C35">
        <w:rPr>
          <w:rFonts w:cstheme="minorHAnsi"/>
          <w:sz w:val="24"/>
          <w:szCs w:val="24"/>
        </w:rPr>
        <w:t>take into account</w:t>
      </w:r>
      <w:proofErr w:type="gramEnd"/>
      <w:r w:rsidRPr="00D77C35">
        <w:rPr>
          <w:rFonts w:cstheme="minorHAnsi"/>
          <w:sz w:val="24"/>
          <w:szCs w:val="24"/>
        </w:rPr>
        <w:t xml:space="preserve"> the Appraiser’s recommendation for pay </w:t>
      </w:r>
      <w:r w:rsidR="007553AF" w:rsidRPr="00D77C35">
        <w:rPr>
          <w:rFonts w:cstheme="minorHAnsi"/>
          <w:sz w:val="24"/>
          <w:szCs w:val="24"/>
        </w:rPr>
        <w:t>progression and</w:t>
      </w:r>
      <w:r w:rsidRPr="00D77C35">
        <w:rPr>
          <w:rFonts w:cstheme="minorHAnsi"/>
          <w:sz w:val="24"/>
          <w:szCs w:val="24"/>
        </w:rPr>
        <w:t xml:space="preserve"> advise the Pay Committee of this recommendation accordingly. </w:t>
      </w:r>
    </w:p>
    <w:p w14:paraId="1A58F757" w14:textId="77777777" w:rsidR="00592DDA" w:rsidRPr="00D77C35" w:rsidRDefault="00592DDA" w:rsidP="00592DDA">
      <w:pPr>
        <w:spacing w:after="0"/>
        <w:ind w:left="720"/>
        <w:rPr>
          <w:rFonts w:cstheme="minorHAnsi"/>
          <w:sz w:val="24"/>
          <w:szCs w:val="24"/>
        </w:rPr>
      </w:pPr>
    </w:p>
    <w:p w14:paraId="6215965A" w14:textId="77777777" w:rsidR="00592DDA" w:rsidRDefault="00592DDA" w:rsidP="00592DDA">
      <w:pPr>
        <w:spacing w:after="0"/>
        <w:ind w:left="720"/>
        <w:rPr>
          <w:rFonts w:cstheme="minorHAnsi"/>
          <w:sz w:val="24"/>
          <w:szCs w:val="24"/>
        </w:rPr>
      </w:pPr>
      <w:r w:rsidRPr="00D77C35">
        <w:rPr>
          <w:rFonts w:cstheme="minorHAnsi"/>
          <w:sz w:val="24"/>
          <w:szCs w:val="24"/>
        </w:rPr>
        <w:t>More information on appraisal can be found in the school’s Teacher Appraisal Policy.</w:t>
      </w:r>
    </w:p>
    <w:p w14:paraId="7135DB0D" w14:textId="77777777" w:rsidR="00592DDA" w:rsidRPr="00D77C35" w:rsidRDefault="00592DDA" w:rsidP="00592DDA">
      <w:pPr>
        <w:spacing w:after="0"/>
        <w:ind w:left="720"/>
        <w:rPr>
          <w:rFonts w:cstheme="minorHAnsi"/>
          <w:sz w:val="24"/>
          <w:szCs w:val="24"/>
        </w:rPr>
      </w:pPr>
    </w:p>
    <w:p w14:paraId="3A217231" w14:textId="77777777" w:rsidR="00592DDA" w:rsidRDefault="00592DDA" w:rsidP="00592DDA">
      <w:pPr>
        <w:jc w:val="both"/>
        <w:rPr>
          <w:b/>
          <w:color w:val="008080"/>
          <w:sz w:val="32"/>
        </w:rPr>
      </w:pPr>
      <w:r>
        <w:rPr>
          <w:b/>
          <w:color w:val="008080"/>
          <w:sz w:val="32"/>
        </w:rPr>
        <w:t>Part 1 – Pay - General</w:t>
      </w:r>
    </w:p>
    <w:p w14:paraId="30268E01" w14:textId="77777777" w:rsidR="00592DDA" w:rsidRDefault="00592DDA" w:rsidP="00592DDA">
      <w:pPr>
        <w:jc w:val="both"/>
        <w:rPr>
          <w:b/>
          <w:color w:val="008080"/>
          <w:sz w:val="32"/>
        </w:rPr>
      </w:pPr>
      <w:r w:rsidRPr="00C508F2">
        <w:rPr>
          <w:b/>
          <w:color w:val="008080"/>
          <w:sz w:val="32"/>
        </w:rPr>
        <w:t>1</w:t>
      </w:r>
      <w:r>
        <w:rPr>
          <w:b/>
          <w:color w:val="008080"/>
          <w:sz w:val="32"/>
        </w:rPr>
        <w:t>1</w:t>
      </w:r>
      <w:r w:rsidRPr="00C508F2">
        <w:rPr>
          <w:b/>
          <w:color w:val="008080"/>
          <w:sz w:val="32"/>
        </w:rPr>
        <w:t>.0</w:t>
      </w:r>
      <w:r w:rsidRPr="00C508F2">
        <w:rPr>
          <w:b/>
          <w:color w:val="008080"/>
          <w:sz w:val="32"/>
        </w:rPr>
        <w:tab/>
      </w:r>
      <w:r>
        <w:rPr>
          <w:b/>
          <w:color w:val="008080"/>
          <w:sz w:val="32"/>
        </w:rPr>
        <w:t>2025 Pay Award</w:t>
      </w:r>
    </w:p>
    <w:p w14:paraId="52228BC9" w14:textId="77777777" w:rsidR="00592DDA" w:rsidRDefault="00592DDA" w:rsidP="00592DDA">
      <w:pPr>
        <w:pStyle w:val="Default"/>
        <w:ind w:left="720"/>
      </w:pPr>
      <w:r w:rsidRPr="000E75C3">
        <w:rPr>
          <w:rFonts w:asciiTheme="minorHAnsi" w:hAnsiTheme="minorHAnsi" w:cstheme="minorHAnsi"/>
        </w:rPr>
        <w:t>From 1 September 202</w:t>
      </w:r>
      <w:r>
        <w:rPr>
          <w:rFonts w:asciiTheme="minorHAnsi" w:hAnsiTheme="minorHAnsi" w:cstheme="minorHAnsi"/>
        </w:rPr>
        <w:t>5</w:t>
      </w:r>
      <w:r w:rsidRPr="000E75C3">
        <w:rPr>
          <w:rFonts w:asciiTheme="minorHAnsi" w:hAnsiTheme="minorHAnsi" w:cstheme="minorHAnsi"/>
        </w:rPr>
        <w:t xml:space="preserve"> a </w:t>
      </w:r>
      <w:r>
        <w:rPr>
          <w:rFonts w:asciiTheme="minorHAnsi" w:hAnsiTheme="minorHAnsi" w:cstheme="minorHAnsi"/>
        </w:rPr>
        <w:t>4%</w:t>
      </w:r>
      <w:r w:rsidRPr="000E75C3">
        <w:rPr>
          <w:rFonts w:asciiTheme="minorHAnsi" w:hAnsiTheme="minorHAnsi" w:cstheme="minorHAnsi"/>
        </w:rPr>
        <w:t xml:space="preserve"> increase will be applied to all pay and allowance ranges and advisory </w:t>
      </w:r>
      <w:r w:rsidRPr="00BD4250">
        <w:rPr>
          <w:rFonts w:asciiTheme="minorHAnsi" w:hAnsiTheme="minorHAnsi" w:cstheme="minorHAnsi"/>
        </w:rPr>
        <w:t>points.</w:t>
      </w:r>
      <w:r>
        <w:rPr>
          <w:rFonts w:asciiTheme="minorHAnsi" w:hAnsiTheme="minorHAnsi" w:cstheme="minorHAnsi"/>
        </w:rPr>
        <w:t xml:space="preserve"> </w:t>
      </w:r>
      <w:r w:rsidRPr="000E75C3">
        <w:rPr>
          <w:rFonts w:asciiTheme="minorHAnsi" w:hAnsiTheme="minorHAnsi" w:cstheme="minorHAnsi"/>
        </w:rPr>
        <w:t xml:space="preserve"> All pay uplifts will be back dated to 1 September 202</w:t>
      </w:r>
      <w:r>
        <w:rPr>
          <w:rFonts w:asciiTheme="minorHAnsi" w:hAnsiTheme="minorHAnsi" w:cstheme="minorHAnsi"/>
        </w:rPr>
        <w:t>5.</w:t>
      </w:r>
    </w:p>
    <w:p w14:paraId="12598C8B" w14:textId="77777777" w:rsidR="00592DDA" w:rsidRDefault="00592DDA" w:rsidP="00592DDA">
      <w:pPr>
        <w:pStyle w:val="Default"/>
        <w:ind w:left="720"/>
      </w:pPr>
    </w:p>
    <w:p w14:paraId="107160E7" w14:textId="77777777" w:rsidR="00592DDA" w:rsidRPr="00BA4BF9" w:rsidRDefault="00592DDA" w:rsidP="00592DDA">
      <w:pPr>
        <w:pStyle w:val="Default"/>
        <w:ind w:left="720"/>
        <w:rPr>
          <w:rFonts w:asciiTheme="minorHAnsi" w:hAnsiTheme="minorHAnsi" w:cstheme="minorHAnsi"/>
        </w:rPr>
      </w:pPr>
      <w:r w:rsidRPr="00BA4BF9">
        <w:rPr>
          <w:rFonts w:asciiTheme="minorHAnsi" w:hAnsiTheme="minorHAnsi" w:cstheme="minorHAnsi"/>
        </w:rPr>
        <w:t xml:space="preserve">Given that the various allowances form part of teachers’ total </w:t>
      </w:r>
      <w:r w:rsidR="0071720A" w:rsidRPr="00BA4BF9">
        <w:rPr>
          <w:rFonts w:asciiTheme="minorHAnsi" w:hAnsiTheme="minorHAnsi" w:cstheme="minorHAnsi"/>
        </w:rPr>
        <w:t>pay, these</w:t>
      </w:r>
      <w:r w:rsidRPr="00BA4BF9">
        <w:rPr>
          <w:rFonts w:asciiTheme="minorHAnsi" w:hAnsiTheme="minorHAnsi" w:cstheme="minorHAnsi"/>
        </w:rPr>
        <w:t xml:space="preserve"> too will increase their value by the same </w:t>
      </w:r>
      <w:r>
        <w:rPr>
          <w:rFonts w:asciiTheme="minorHAnsi" w:hAnsiTheme="minorHAnsi" w:cstheme="minorHAnsi"/>
        </w:rPr>
        <w:t>4%</w:t>
      </w:r>
      <w:r w:rsidRPr="00BA4BF9">
        <w:rPr>
          <w:rFonts w:asciiTheme="minorHAnsi" w:hAnsiTheme="minorHAnsi" w:cstheme="minorHAnsi"/>
        </w:rPr>
        <w:t>, to ensure that the same headline award rate is reflected across all aspects of teachers pay.</w:t>
      </w:r>
    </w:p>
    <w:p w14:paraId="689F3E6E" w14:textId="77777777" w:rsidR="00592DDA" w:rsidRDefault="00592DDA" w:rsidP="00592DDA">
      <w:pPr>
        <w:pStyle w:val="Default"/>
        <w:ind w:left="720"/>
      </w:pPr>
    </w:p>
    <w:p w14:paraId="402AEADC" w14:textId="77777777" w:rsidR="00592DDA" w:rsidRPr="00F0441F" w:rsidRDefault="00592DDA" w:rsidP="00592DDA">
      <w:pPr>
        <w:pStyle w:val="Default"/>
        <w:ind w:left="720"/>
        <w:rPr>
          <w:color w:val="000000" w:themeColor="text1"/>
          <w:sz w:val="22"/>
          <w:szCs w:val="22"/>
        </w:rPr>
      </w:pPr>
      <w:r w:rsidRPr="002B52FD">
        <w:rPr>
          <w:color w:val="000000" w:themeColor="text1"/>
          <w:sz w:val="22"/>
          <w:szCs w:val="22"/>
        </w:rPr>
        <w:t>This policy reflects these new pay ranges.</w:t>
      </w:r>
      <w:r w:rsidRPr="00F0441F">
        <w:rPr>
          <w:color w:val="000000" w:themeColor="text1"/>
          <w:sz w:val="22"/>
          <w:szCs w:val="22"/>
        </w:rPr>
        <w:t xml:space="preserve"> </w:t>
      </w:r>
    </w:p>
    <w:p w14:paraId="4980DF26" w14:textId="77777777" w:rsidR="00592DDA" w:rsidRPr="00BE6441" w:rsidRDefault="00592DDA" w:rsidP="00592DDA">
      <w:pPr>
        <w:pStyle w:val="Default"/>
        <w:rPr>
          <w:sz w:val="22"/>
          <w:szCs w:val="22"/>
        </w:rPr>
      </w:pPr>
    </w:p>
    <w:p w14:paraId="6FFD9DDA" w14:textId="77777777" w:rsidR="00592DDA" w:rsidRPr="00BE6441" w:rsidRDefault="00592DDA" w:rsidP="00592DDA">
      <w:pPr>
        <w:pStyle w:val="Default"/>
        <w:ind w:left="720"/>
        <w:rPr>
          <w:color w:val="FF0000"/>
          <w:sz w:val="22"/>
          <w:szCs w:val="22"/>
        </w:rPr>
      </w:pPr>
      <w:r w:rsidRPr="00BE6441">
        <w:rPr>
          <w:sz w:val="22"/>
          <w:szCs w:val="22"/>
        </w:rPr>
        <w:t>Other pay increases in respect of performance will be considered separately, as part of the teacher’s annual appraisal and pay review. See section 24.</w:t>
      </w:r>
    </w:p>
    <w:p w14:paraId="6F9DA75C" w14:textId="77777777" w:rsidR="00592DDA" w:rsidRPr="009D6CC5" w:rsidRDefault="00592DDA" w:rsidP="00592DDA">
      <w:pPr>
        <w:jc w:val="both"/>
        <w:rPr>
          <w:b/>
          <w:color w:val="008080"/>
          <w:sz w:val="24"/>
          <w:szCs w:val="24"/>
        </w:rPr>
      </w:pPr>
    </w:p>
    <w:p w14:paraId="0E2A554F" w14:textId="77777777" w:rsidR="00592DDA" w:rsidRDefault="00592DDA" w:rsidP="00592DDA">
      <w:pPr>
        <w:jc w:val="both"/>
        <w:rPr>
          <w:b/>
          <w:color w:val="008080"/>
          <w:sz w:val="32"/>
        </w:rPr>
      </w:pPr>
      <w:r w:rsidRPr="00C508F2">
        <w:rPr>
          <w:b/>
          <w:color w:val="008080"/>
          <w:sz w:val="32"/>
        </w:rPr>
        <w:t>1</w:t>
      </w:r>
      <w:r>
        <w:rPr>
          <w:b/>
          <w:color w:val="008080"/>
          <w:sz w:val="32"/>
        </w:rPr>
        <w:t>2</w:t>
      </w:r>
      <w:r w:rsidRPr="00C508F2">
        <w:rPr>
          <w:b/>
          <w:color w:val="008080"/>
          <w:sz w:val="32"/>
        </w:rPr>
        <w:t>.0</w:t>
      </w:r>
      <w:r w:rsidRPr="00C508F2">
        <w:rPr>
          <w:b/>
          <w:color w:val="008080"/>
          <w:sz w:val="32"/>
        </w:rPr>
        <w:tab/>
      </w:r>
      <w:r>
        <w:rPr>
          <w:b/>
          <w:color w:val="008080"/>
          <w:sz w:val="32"/>
        </w:rPr>
        <w:t>Timing of Salary Determination and Notification</w:t>
      </w:r>
    </w:p>
    <w:p w14:paraId="091765EF" w14:textId="77777777" w:rsidR="00592DDA" w:rsidRPr="0056098E" w:rsidRDefault="00592DDA" w:rsidP="00592DDA">
      <w:pPr>
        <w:spacing w:after="0"/>
        <w:rPr>
          <w:rFonts w:cstheme="minorHAnsi"/>
          <w:sz w:val="24"/>
          <w:szCs w:val="24"/>
        </w:rPr>
      </w:pPr>
      <w:r>
        <w:rPr>
          <w:b/>
          <w:color w:val="008080"/>
          <w:sz w:val="24"/>
          <w:szCs w:val="24"/>
        </w:rPr>
        <w:tab/>
      </w:r>
      <w:r w:rsidRPr="0056098E">
        <w:rPr>
          <w:rFonts w:cstheme="minorHAnsi"/>
          <w:sz w:val="24"/>
          <w:szCs w:val="24"/>
        </w:rPr>
        <w:t>The Governing Board will determine a teacher’s salary:</w:t>
      </w:r>
    </w:p>
    <w:p w14:paraId="61AE3812" w14:textId="77777777" w:rsidR="00592DDA" w:rsidRPr="0056098E" w:rsidRDefault="00592DDA" w:rsidP="00592DDA">
      <w:pPr>
        <w:pStyle w:val="bullets1"/>
        <w:rPr>
          <w:rFonts w:asciiTheme="minorHAnsi" w:hAnsiTheme="minorHAnsi" w:cstheme="minorHAnsi"/>
          <w:sz w:val="24"/>
          <w:szCs w:val="24"/>
        </w:rPr>
      </w:pPr>
      <w:r w:rsidRPr="0056098E">
        <w:rPr>
          <w:rFonts w:asciiTheme="minorHAnsi" w:hAnsiTheme="minorHAnsi" w:cstheme="minorHAnsi"/>
          <w:sz w:val="24"/>
          <w:szCs w:val="24"/>
        </w:rPr>
        <w:t xml:space="preserve">whenever they take up a new post, </w:t>
      </w:r>
    </w:p>
    <w:p w14:paraId="73A9F7DB" w14:textId="77777777" w:rsidR="00592DDA" w:rsidRPr="0056098E" w:rsidRDefault="00592DDA" w:rsidP="00592DDA">
      <w:pPr>
        <w:pStyle w:val="bullets1"/>
        <w:rPr>
          <w:rFonts w:asciiTheme="minorHAnsi" w:hAnsiTheme="minorHAnsi" w:cstheme="minorHAnsi"/>
          <w:sz w:val="24"/>
          <w:szCs w:val="24"/>
        </w:rPr>
      </w:pPr>
      <w:r w:rsidRPr="0056098E">
        <w:rPr>
          <w:rFonts w:asciiTheme="minorHAnsi" w:hAnsiTheme="minorHAnsi" w:cstheme="minorHAnsi"/>
          <w:sz w:val="24"/>
          <w:szCs w:val="24"/>
        </w:rPr>
        <w:t xml:space="preserve">annually with effect from 1st September, and </w:t>
      </w:r>
    </w:p>
    <w:p w14:paraId="5A968D49" w14:textId="77777777" w:rsidR="00592DDA" w:rsidRPr="0056098E" w:rsidRDefault="00592DDA" w:rsidP="00592DDA">
      <w:pPr>
        <w:pStyle w:val="bullets1"/>
        <w:rPr>
          <w:rFonts w:asciiTheme="minorHAnsi" w:hAnsiTheme="minorHAnsi" w:cstheme="minorHAnsi"/>
          <w:sz w:val="24"/>
          <w:szCs w:val="24"/>
        </w:rPr>
      </w:pPr>
      <w:r w:rsidRPr="0056098E">
        <w:rPr>
          <w:rFonts w:asciiTheme="minorHAnsi" w:hAnsiTheme="minorHAnsi" w:cstheme="minorHAnsi"/>
          <w:sz w:val="24"/>
          <w:szCs w:val="24"/>
        </w:rPr>
        <w:t>at any other time required by the Document.</w:t>
      </w:r>
    </w:p>
    <w:p w14:paraId="5CB705C1" w14:textId="77777777" w:rsidR="00592DDA" w:rsidRPr="0056098E" w:rsidRDefault="00592DDA" w:rsidP="00592DDA">
      <w:pPr>
        <w:spacing w:after="0"/>
        <w:rPr>
          <w:rFonts w:cstheme="minorHAnsi"/>
          <w:bCs/>
          <w:sz w:val="24"/>
          <w:szCs w:val="24"/>
        </w:rPr>
      </w:pPr>
    </w:p>
    <w:p w14:paraId="7464ADF4" w14:textId="77777777" w:rsidR="00592DDA" w:rsidRPr="0056098E" w:rsidRDefault="00592DDA" w:rsidP="00592DDA">
      <w:pPr>
        <w:spacing w:after="0"/>
        <w:ind w:left="720"/>
        <w:rPr>
          <w:rFonts w:cstheme="minorHAnsi"/>
          <w:sz w:val="24"/>
          <w:szCs w:val="24"/>
        </w:rPr>
      </w:pPr>
      <w:r w:rsidRPr="0056098E">
        <w:rPr>
          <w:rFonts w:cstheme="minorHAnsi"/>
          <w:bCs/>
          <w:sz w:val="24"/>
          <w:szCs w:val="24"/>
        </w:rPr>
        <w:t xml:space="preserve">The Pay Committee will endeavour to complete teachers’ annual pay reviews by 31 October and the </w:t>
      </w:r>
      <w:r w:rsidRPr="0056098E">
        <w:rPr>
          <w:rFonts w:cstheme="minorHAnsi"/>
          <w:sz w:val="24"/>
          <w:szCs w:val="24"/>
        </w:rPr>
        <w:t>Headteacher</w:t>
      </w:r>
      <w:r w:rsidRPr="0056098E">
        <w:rPr>
          <w:rFonts w:cstheme="minorHAnsi"/>
          <w:bCs/>
          <w:sz w:val="24"/>
          <w:szCs w:val="24"/>
        </w:rPr>
        <w:t xml:space="preserve">’s annual pay review by 31 December. </w:t>
      </w:r>
    </w:p>
    <w:p w14:paraId="5572589C" w14:textId="77777777" w:rsidR="00592DDA" w:rsidRPr="0056098E" w:rsidRDefault="00592DDA" w:rsidP="00592DDA">
      <w:pPr>
        <w:spacing w:after="0"/>
        <w:rPr>
          <w:rFonts w:cstheme="minorHAnsi"/>
          <w:b/>
          <w:sz w:val="24"/>
          <w:szCs w:val="24"/>
        </w:rPr>
      </w:pPr>
    </w:p>
    <w:p w14:paraId="1EBE32F6" w14:textId="77777777" w:rsidR="00592DDA" w:rsidRPr="0056098E" w:rsidRDefault="00592DDA" w:rsidP="00592DDA">
      <w:pPr>
        <w:spacing w:after="0"/>
        <w:ind w:left="720"/>
        <w:rPr>
          <w:rFonts w:cstheme="minorHAnsi"/>
          <w:sz w:val="24"/>
          <w:szCs w:val="24"/>
        </w:rPr>
      </w:pPr>
      <w:r w:rsidRPr="0056098E">
        <w:rPr>
          <w:rFonts w:cstheme="minorHAnsi"/>
          <w:bCs/>
          <w:sz w:val="24"/>
          <w:szCs w:val="24"/>
        </w:rPr>
        <w:t xml:space="preserve">Within one month of a pay decision being made, the Governing Board will notify the teacher in writing in accordance with </w:t>
      </w:r>
      <w:r w:rsidRPr="0056098E">
        <w:rPr>
          <w:rFonts w:cstheme="minorHAnsi"/>
          <w:color w:val="000000"/>
          <w:sz w:val="24"/>
          <w:szCs w:val="24"/>
        </w:rPr>
        <w:t>paragraph 3.4 of the Document.</w:t>
      </w:r>
      <w:r w:rsidRPr="0056098E">
        <w:rPr>
          <w:rFonts w:cstheme="minorHAnsi"/>
          <w:bCs/>
          <w:sz w:val="24"/>
          <w:szCs w:val="24"/>
        </w:rPr>
        <w:t xml:space="preserve">  This notification will set out the reasons for the pay decision(s).</w:t>
      </w:r>
    </w:p>
    <w:p w14:paraId="01B5DC7D" w14:textId="77777777" w:rsidR="00592DDA" w:rsidRPr="00E54D5E" w:rsidRDefault="00592DDA" w:rsidP="00592DDA">
      <w:pPr>
        <w:jc w:val="both"/>
        <w:rPr>
          <w:b/>
          <w:color w:val="008080"/>
          <w:sz w:val="24"/>
          <w:szCs w:val="24"/>
        </w:rPr>
      </w:pPr>
    </w:p>
    <w:p w14:paraId="38D86813" w14:textId="77777777" w:rsidR="00592DDA" w:rsidRPr="009F2BED" w:rsidRDefault="00592DDA" w:rsidP="00592DDA">
      <w:pPr>
        <w:jc w:val="both"/>
        <w:rPr>
          <w:b/>
          <w:color w:val="008080"/>
          <w:sz w:val="32"/>
        </w:rPr>
      </w:pPr>
      <w:r w:rsidRPr="009F2BED">
        <w:rPr>
          <w:b/>
          <w:color w:val="008080"/>
          <w:sz w:val="32"/>
        </w:rPr>
        <w:t>13.0</w:t>
      </w:r>
      <w:r w:rsidRPr="009F2BED">
        <w:rPr>
          <w:b/>
          <w:color w:val="008080"/>
          <w:sz w:val="32"/>
        </w:rPr>
        <w:tab/>
        <w:t xml:space="preserve">Appeals against Pay Determination </w:t>
      </w:r>
    </w:p>
    <w:p w14:paraId="611D7160" w14:textId="77777777" w:rsidR="00592DDA" w:rsidRPr="00763A74" w:rsidRDefault="00592DDA" w:rsidP="00592DDA">
      <w:pPr>
        <w:spacing w:after="0"/>
        <w:ind w:left="720"/>
        <w:rPr>
          <w:sz w:val="24"/>
          <w:szCs w:val="24"/>
        </w:rPr>
      </w:pPr>
      <w:r w:rsidRPr="00763A74">
        <w:rPr>
          <w:sz w:val="24"/>
          <w:szCs w:val="24"/>
        </w:rPr>
        <w:t>If a member of staff has a query about their salary, they should in the first place seek to resolve the matter informally with the Headteacher (or in the case of a Headteacher with the Chair of the Pay Committee).  If the matter remains unresolved the Pay Appeal Procedure can, if necessary be followed.</w:t>
      </w:r>
    </w:p>
    <w:p w14:paraId="419363DD" w14:textId="77777777" w:rsidR="00592DDA" w:rsidRPr="00763A74" w:rsidRDefault="00592DDA" w:rsidP="00592DDA">
      <w:pPr>
        <w:spacing w:after="0"/>
        <w:rPr>
          <w:sz w:val="24"/>
          <w:szCs w:val="24"/>
        </w:rPr>
      </w:pPr>
    </w:p>
    <w:p w14:paraId="4E6AF604" w14:textId="77777777" w:rsidR="00592DDA" w:rsidRPr="00763A74" w:rsidRDefault="00592DDA" w:rsidP="00592DDA">
      <w:pPr>
        <w:spacing w:after="0"/>
        <w:ind w:left="720"/>
        <w:rPr>
          <w:sz w:val="24"/>
          <w:szCs w:val="24"/>
        </w:rPr>
      </w:pPr>
      <w:r w:rsidRPr="00763A74">
        <w:rPr>
          <w:sz w:val="24"/>
          <w:szCs w:val="24"/>
        </w:rPr>
        <w:t xml:space="preserve">Details of the Pay Appeal Procedure is described in </w:t>
      </w:r>
      <w:r w:rsidRPr="00763A74">
        <w:rPr>
          <w:b/>
          <w:bCs/>
          <w:sz w:val="24"/>
          <w:szCs w:val="24"/>
        </w:rPr>
        <w:t>Appendix 1</w:t>
      </w:r>
      <w:r w:rsidRPr="00763A74">
        <w:rPr>
          <w:sz w:val="24"/>
          <w:szCs w:val="24"/>
        </w:rPr>
        <w:t xml:space="preserve">.  This procedure will be identified within the Pay Committee’s written pay notifications.  </w:t>
      </w:r>
    </w:p>
    <w:p w14:paraId="786CE465" w14:textId="77777777" w:rsidR="00592DDA" w:rsidRPr="00254F09" w:rsidRDefault="00592DDA" w:rsidP="00592DDA">
      <w:pPr>
        <w:jc w:val="both"/>
        <w:rPr>
          <w:b/>
          <w:color w:val="008080"/>
          <w:sz w:val="24"/>
          <w:szCs w:val="24"/>
        </w:rPr>
      </w:pPr>
    </w:p>
    <w:p w14:paraId="0482FAF2" w14:textId="77777777" w:rsidR="00592DDA" w:rsidRDefault="00592DDA" w:rsidP="00592DDA">
      <w:pPr>
        <w:jc w:val="both"/>
        <w:rPr>
          <w:b/>
          <w:color w:val="008080"/>
          <w:sz w:val="32"/>
        </w:rPr>
      </w:pPr>
      <w:r>
        <w:rPr>
          <w:b/>
          <w:color w:val="008080"/>
          <w:sz w:val="32"/>
        </w:rPr>
        <w:t>Part 2 – Leadership Group Pay</w:t>
      </w:r>
    </w:p>
    <w:p w14:paraId="2FE1B9F5" w14:textId="77777777" w:rsidR="00592DDA" w:rsidRDefault="00592DDA" w:rsidP="00592DDA">
      <w:pPr>
        <w:jc w:val="both"/>
        <w:rPr>
          <w:b/>
          <w:color w:val="008080"/>
          <w:sz w:val="32"/>
          <w:szCs w:val="32"/>
        </w:rPr>
      </w:pPr>
      <w:r w:rsidRPr="00B7702F">
        <w:rPr>
          <w:b/>
          <w:color w:val="008080"/>
          <w:sz w:val="32"/>
          <w:szCs w:val="32"/>
        </w:rPr>
        <w:t>14.0</w:t>
      </w:r>
      <w:r w:rsidRPr="00B7702F">
        <w:rPr>
          <w:b/>
          <w:color w:val="008080"/>
          <w:sz w:val="32"/>
          <w:szCs w:val="32"/>
        </w:rPr>
        <w:tab/>
      </w:r>
      <w:r>
        <w:rPr>
          <w:b/>
          <w:color w:val="008080"/>
          <w:sz w:val="32"/>
        </w:rPr>
        <w:t>Leadership Group Pay - Introduction</w:t>
      </w:r>
    </w:p>
    <w:p w14:paraId="01A7ADA5" w14:textId="77777777" w:rsidR="00592DDA" w:rsidRPr="0076535E" w:rsidRDefault="00592DDA" w:rsidP="00592DDA">
      <w:pPr>
        <w:spacing w:after="0"/>
        <w:ind w:left="720"/>
        <w:rPr>
          <w:rFonts w:cstheme="minorHAnsi"/>
          <w:sz w:val="24"/>
          <w:szCs w:val="24"/>
        </w:rPr>
      </w:pPr>
      <w:r w:rsidRPr="0076535E">
        <w:rPr>
          <w:rFonts w:cstheme="minorHAnsi"/>
          <w:sz w:val="24"/>
          <w:szCs w:val="24"/>
        </w:rPr>
        <w:t xml:space="preserve">The </w:t>
      </w:r>
      <w:r w:rsidRPr="0076535E">
        <w:rPr>
          <w:rFonts w:cstheme="minorHAnsi"/>
          <w:color w:val="000000"/>
          <w:sz w:val="24"/>
          <w:szCs w:val="24"/>
        </w:rPr>
        <w:t>Pay Committee will determine the pay of the leadership group in accordance with the provisions of Part 2 of the Document.</w:t>
      </w:r>
    </w:p>
    <w:p w14:paraId="18BD4AEA" w14:textId="77777777" w:rsidR="00592DDA" w:rsidRPr="0076535E" w:rsidRDefault="00592DDA" w:rsidP="00592DDA">
      <w:pPr>
        <w:spacing w:after="0"/>
        <w:rPr>
          <w:rFonts w:cstheme="minorHAnsi"/>
          <w:sz w:val="24"/>
          <w:szCs w:val="24"/>
        </w:rPr>
      </w:pPr>
    </w:p>
    <w:p w14:paraId="30EFC0C9" w14:textId="77777777" w:rsidR="00592DDA" w:rsidRPr="0076535E" w:rsidRDefault="00592DDA" w:rsidP="00592DDA">
      <w:pPr>
        <w:spacing w:after="0"/>
        <w:ind w:firstLine="720"/>
        <w:rPr>
          <w:rFonts w:cstheme="minorHAnsi"/>
          <w:sz w:val="24"/>
          <w:szCs w:val="24"/>
        </w:rPr>
      </w:pPr>
      <w:r w:rsidRPr="0076535E">
        <w:rPr>
          <w:rFonts w:cstheme="minorHAnsi"/>
          <w:sz w:val="24"/>
          <w:szCs w:val="24"/>
        </w:rPr>
        <w:t>The statutory pay range for members of the leadership group is £</w:t>
      </w:r>
      <w:r>
        <w:t>51,773</w:t>
      </w:r>
      <w:r w:rsidRPr="0076535E">
        <w:rPr>
          <w:rFonts w:cstheme="minorHAnsi"/>
          <w:sz w:val="24"/>
          <w:szCs w:val="24"/>
        </w:rPr>
        <w:t xml:space="preserve"> to £</w:t>
      </w:r>
      <w:r>
        <w:t>143,796</w:t>
      </w:r>
      <w:r w:rsidRPr="0076535E">
        <w:rPr>
          <w:rFonts w:cstheme="minorHAnsi"/>
          <w:sz w:val="24"/>
          <w:szCs w:val="24"/>
        </w:rPr>
        <w:t>.</w:t>
      </w:r>
    </w:p>
    <w:p w14:paraId="78C3B2D3" w14:textId="77777777" w:rsidR="00592DDA" w:rsidRPr="0076535E" w:rsidRDefault="00592DDA" w:rsidP="00592DDA">
      <w:pPr>
        <w:pStyle w:val="Default"/>
        <w:rPr>
          <w:rFonts w:asciiTheme="minorHAnsi" w:hAnsiTheme="minorHAnsi" w:cstheme="minorHAnsi"/>
          <w:bCs/>
          <w:i/>
          <w:iCs/>
        </w:rPr>
      </w:pPr>
    </w:p>
    <w:p w14:paraId="06B03C02" w14:textId="77777777" w:rsidR="00592DDA" w:rsidRPr="0076535E" w:rsidRDefault="00592DDA" w:rsidP="007553AF">
      <w:pPr>
        <w:pStyle w:val="Default"/>
        <w:ind w:left="720"/>
        <w:rPr>
          <w:rFonts w:asciiTheme="minorHAnsi" w:hAnsiTheme="minorHAnsi" w:cstheme="minorHAnsi"/>
          <w:bCs/>
          <w:iCs/>
        </w:rPr>
      </w:pPr>
      <w:r w:rsidRPr="0076535E">
        <w:rPr>
          <w:rFonts w:asciiTheme="minorHAnsi" w:hAnsiTheme="minorHAnsi" w:cstheme="minorHAnsi"/>
          <w:bCs/>
          <w:iCs/>
        </w:rPr>
        <w:t xml:space="preserve">See </w:t>
      </w:r>
      <w:r w:rsidRPr="002A50A1">
        <w:rPr>
          <w:rFonts w:asciiTheme="minorHAnsi" w:hAnsiTheme="minorHAnsi" w:cstheme="minorHAnsi"/>
          <w:b/>
          <w:iCs/>
        </w:rPr>
        <w:t>Appendix 3</w:t>
      </w:r>
      <w:r w:rsidRPr="0076535E">
        <w:rPr>
          <w:rFonts w:asciiTheme="minorHAnsi" w:hAnsiTheme="minorHAnsi" w:cstheme="minorHAnsi"/>
          <w:bCs/>
          <w:iCs/>
        </w:rPr>
        <w:t xml:space="preserve"> for further details as to how the Governing Body will apply this pay range.</w:t>
      </w:r>
    </w:p>
    <w:p w14:paraId="31FAD173" w14:textId="77777777" w:rsidR="00592DDA" w:rsidRDefault="00592DDA" w:rsidP="00592DDA">
      <w:pPr>
        <w:jc w:val="both"/>
        <w:rPr>
          <w:b/>
          <w:color w:val="008080"/>
          <w:sz w:val="24"/>
          <w:szCs w:val="24"/>
        </w:rPr>
      </w:pPr>
    </w:p>
    <w:p w14:paraId="7E41EF82" w14:textId="77777777" w:rsidR="007553AF" w:rsidRPr="00B7702F" w:rsidRDefault="007553AF" w:rsidP="00592DDA">
      <w:pPr>
        <w:jc w:val="both"/>
        <w:rPr>
          <w:b/>
          <w:color w:val="008080"/>
          <w:sz w:val="24"/>
          <w:szCs w:val="24"/>
        </w:rPr>
      </w:pPr>
    </w:p>
    <w:p w14:paraId="428E3A0C" w14:textId="77777777" w:rsidR="00592DDA" w:rsidRDefault="00592DDA" w:rsidP="00592DDA">
      <w:pPr>
        <w:jc w:val="both"/>
        <w:rPr>
          <w:b/>
          <w:color w:val="008080"/>
          <w:sz w:val="32"/>
        </w:rPr>
      </w:pPr>
      <w:r w:rsidRPr="00C508F2">
        <w:rPr>
          <w:b/>
          <w:color w:val="008080"/>
          <w:sz w:val="32"/>
        </w:rPr>
        <w:lastRenderedPageBreak/>
        <w:t>1</w:t>
      </w:r>
      <w:r>
        <w:rPr>
          <w:b/>
          <w:color w:val="008080"/>
          <w:sz w:val="32"/>
        </w:rPr>
        <w:t>5</w:t>
      </w:r>
      <w:r w:rsidRPr="00C508F2">
        <w:rPr>
          <w:b/>
          <w:color w:val="008080"/>
          <w:sz w:val="32"/>
        </w:rPr>
        <w:t>.0</w:t>
      </w:r>
      <w:r w:rsidRPr="00C508F2">
        <w:rPr>
          <w:b/>
          <w:color w:val="008080"/>
          <w:sz w:val="32"/>
        </w:rPr>
        <w:tab/>
        <w:t>D</w:t>
      </w:r>
      <w:r>
        <w:rPr>
          <w:b/>
          <w:color w:val="008080"/>
          <w:sz w:val="32"/>
        </w:rPr>
        <w:t>etermination of Leadership Pay</w:t>
      </w:r>
    </w:p>
    <w:p w14:paraId="6555C6E2" w14:textId="77777777" w:rsidR="00592DDA" w:rsidRPr="00A953FE" w:rsidRDefault="00592DDA" w:rsidP="00592DDA">
      <w:pPr>
        <w:spacing w:after="0"/>
        <w:ind w:left="720"/>
        <w:rPr>
          <w:rFonts w:cstheme="minorHAnsi"/>
          <w:color w:val="000000"/>
          <w:sz w:val="24"/>
          <w:szCs w:val="24"/>
        </w:rPr>
      </w:pPr>
      <w:r w:rsidRPr="00A953FE">
        <w:rPr>
          <w:rFonts w:cstheme="minorHAnsi"/>
          <w:color w:val="000000"/>
          <w:sz w:val="24"/>
          <w:szCs w:val="24"/>
        </w:rPr>
        <w:t xml:space="preserve">The Pay Committee will determine pay ranges for the </w:t>
      </w:r>
      <w:r w:rsidRPr="00A953FE">
        <w:rPr>
          <w:rFonts w:cstheme="minorHAnsi"/>
          <w:sz w:val="24"/>
          <w:szCs w:val="24"/>
        </w:rPr>
        <w:t>Headteacher</w:t>
      </w:r>
      <w:r w:rsidRPr="00A953FE">
        <w:rPr>
          <w:rFonts w:cstheme="minorHAnsi"/>
          <w:color w:val="000000"/>
          <w:sz w:val="24"/>
          <w:szCs w:val="24"/>
        </w:rPr>
        <w:t xml:space="preserve">, deputy </w:t>
      </w:r>
      <w:r w:rsidRPr="00A953FE">
        <w:rPr>
          <w:rFonts w:cstheme="minorHAnsi"/>
          <w:sz w:val="24"/>
          <w:szCs w:val="24"/>
        </w:rPr>
        <w:t>head teacher</w:t>
      </w:r>
      <w:r w:rsidRPr="00A953FE">
        <w:rPr>
          <w:rFonts w:cstheme="minorHAnsi"/>
          <w:color w:val="000000"/>
          <w:sz w:val="24"/>
          <w:szCs w:val="24"/>
        </w:rPr>
        <w:t>s and assistant head teachers in accordance with paragraphs 9.2 to 9.4 of the Document.</w:t>
      </w:r>
    </w:p>
    <w:p w14:paraId="26BBB4DA" w14:textId="77777777" w:rsidR="00592DDA" w:rsidRPr="00A953FE" w:rsidRDefault="00592DDA" w:rsidP="00592DDA">
      <w:pPr>
        <w:spacing w:after="0"/>
        <w:rPr>
          <w:rFonts w:cstheme="minorHAnsi"/>
          <w:color w:val="000000"/>
          <w:sz w:val="24"/>
          <w:szCs w:val="24"/>
        </w:rPr>
      </w:pPr>
    </w:p>
    <w:p w14:paraId="0A15E67E" w14:textId="77777777" w:rsidR="00592DDA" w:rsidRPr="00A953FE" w:rsidRDefault="00592DDA" w:rsidP="007553AF">
      <w:pPr>
        <w:spacing w:after="0"/>
        <w:ind w:left="720"/>
        <w:rPr>
          <w:rFonts w:cstheme="minorHAnsi"/>
          <w:color w:val="000000"/>
          <w:sz w:val="24"/>
          <w:szCs w:val="24"/>
        </w:rPr>
      </w:pPr>
      <w:r w:rsidRPr="00A953FE">
        <w:rPr>
          <w:rFonts w:cstheme="minorHAnsi"/>
          <w:color w:val="000000"/>
          <w:sz w:val="24"/>
          <w:szCs w:val="24"/>
        </w:rPr>
        <w:t>The Pay Committee may review and determine the leadership pay ranges whenever:</w:t>
      </w:r>
    </w:p>
    <w:p w14:paraId="05381458" w14:textId="77777777" w:rsidR="00592DDA" w:rsidRPr="00A953FE" w:rsidRDefault="00592DDA" w:rsidP="00592DDA">
      <w:pPr>
        <w:spacing w:after="0"/>
        <w:rPr>
          <w:rFonts w:cstheme="minorHAnsi"/>
          <w:color w:val="000000"/>
          <w:sz w:val="24"/>
          <w:szCs w:val="24"/>
        </w:rPr>
      </w:pPr>
    </w:p>
    <w:p w14:paraId="537119A8" w14:textId="77777777" w:rsidR="00592DDA" w:rsidRPr="00A953FE" w:rsidRDefault="00592DDA" w:rsidP="00592DDA">
      <w:pPr>
        <w:pStyle w:val="bullets1"/>
        <w:rPr>
          <w:rFonts w:asciiTheme="minorHAnsi" w:hAnsiTheme="minorHAnsi" w:cstheme="minorHAnsi"/>
          <w:sz w:val="24"/>
          <w:szCs w:val="24"/>
        </w:rPr>
      </w:pPr>
      <w:r w:rsidRPr="00A953FE">
        <w:rPr>
          <w:rFonts w:asciiTheme="minorHAnsi" w:hAnsiTheme="minorHAnsi" w:cstheme="minorHAnsi"/>
          <w:sz w:val="24"/>
          <w:szCs w:val="24"/>
        </w:rPr>
        <w:t>A new appointment is to be made to any of the leadership pay ranges, or</w:t>
      </w:r>
    </w:p>
    <w:p w14:paraId="34F229E2" w14:textId="77777777" w:rsidR="00592DDA" w:rsidRPr="00A953FE" w:rsidRDefault="00592DDA" w:rsidP="00592DDA">
      <w:pPr>
        <w:pStyle w:val="bullets1"/>
        <w:rPr>
          <w:rFonts w:asciiTheme="minorHAnsi" w:hAnsiTheme="minorHAnsi" w:cstheme="minorHAnsi"/>
          <w:sz w:val="24"/>
          <w:szCs w:val="24"/>
        </w:rPr>
      </w:pPr>
      <w:r w:rsidRPr="00A953FE">
        <w:rPr>
          <w:rFonts w:asciiTheme="minorHAnsi" w:hAnsiTheme="minorHAnsi" w:cstheme="minorHAnsi"/>
          <w:sz w:val="24"/>
          <w:szCs w:val="24"/>
        </w:rPr>
        <w:t>The responsibilities of any of the leadership pay ranges have significantly changed</w:t>
      </w:r>
    </w:p>
    <w:p w14:paraId="493D9380" w14:textId="77777777" w:rsidR="00592DDA" w:rsidRPr="00A953FE" w:rsidRDefault="00592DDA" w:rsidP="00592DDA">
      <w:pPr>
        <w:spacing w:after="0"/>
        <w:rPr>
          <w:rFonts w:cstheme="minorHAnsi"/>
          <w:sz w:val="24"/>
          <w:szCs w:val="24"/>
        </w:rPr>
      </w:pPr>
    </w:p>
    <w:p w14:paraId="5A506B84" w14:textId="77777777" w:rsidR="00592DDA" w:rsidRPr="00A953FE" w:rsidRDefault="00592DDA" w:rsidP="00592DDA">
      <w:pPr>
        <w:spacing w:after="0"/>
        <w:ind w:left="720"/>
        <w:rPr>
          <w:rFonts w:cstheme="minorHAnsi"/>
          <w:sz w:val="24"/>
          <w:szCs w:val="24"/>
        </w:rPr>
      </w:pPr>
      <w:r w:rsidRPr="00A953FE">
        <w:rPr>
          <w:rFonts w:cstheme="minorHAnsi"/>
          <w:sz w:val="24"/>
          <w:szCs w:val="24"/>
        </w:rPr>
        <w:t xml:space="preserve">When making a new appointment, the Pay Committee will exercise its discretion to pay a salary within the determined range, </w:t>
      </w:r>
      <w:proofErr w:type="gramStart"/>
      <w:r w:rsidRPr="00A953FE">
        <w:rPr>
          <w:rFonts w:cstheme="minorHAnsi"/>
          <w:sz w:val="24"/>
          <w:szCs w:val="24"/>
        </w:rPr>
        <w:t>in order to</w:t>
      </w:r>
      <w:proofErr w:type="gramEnd"/>
      <w:r w:rsidRPr="00A953FE">
        <w:rPr>
          <w:rFonts w:cstheme="minorHAnsi"/>
          <w:sz w:val="24"/>
          <w:szCs w:val="24"/>
        </w:rPr>
        <w:t xml:space="preserve"> secure the appointment of its preferred candidate.</w:t>
      </w:r>
    </w:p>
    <w:p w14:paraId="5A3994DF" w14:textId="77777777" w:rsidR="00592DDA" w:rsidRPr="00704B7A" w:rsidRDefault="00592DDA" w:rsidP="00592DDA">
      <w:pPr>
        <w:jc w:val="both"/>
        <w:rPr>
          <w:b/>
          <w:color w:val="008080"/>
          <w:sz w:val="24"/>
          <w:szCs w:val="24"/>
        </w:rPr>
      </w:pPr>
    </w:p>
    <w:p w14:paraId="6E111AC2" w14:textId="77777777" w:rsidR="00592DDA" w:rsidRDefault="00592DDA" w:rsidP="00592DDA">
      <w:pPr>
        <w:jc w:val="both"/>
        <w:rPr>
          <w:b/>
          <w:color w:val="008080"/>
          <w:sz w:val="32"/>
        </w:rPr>
      </w:pPr>
      <w:r w:rsidRPr="00C508F2">
        <w:rPr>
          <w:b/>
          <w:color w:val="008080"/>
          <w:sz w:val="32"/>
        </w:rPr>
        <w:t>1</w:t>
      </w:r>
      <w:r>
        <w:rPr>
          <w:b/>
          <w:color w:val="008080"/>
          <w:sz w:val="32"/>
        </w:rPr>
        <w:t>6</w:t>
      </w:r>
      <w:r w:rsidRPr="00C508F2">
        <w:rPr>
          <w:b/>
          <w:color w:val="008080"/>
          <w:sz w:val="32"/>
        </w:rPr>
        <w:t>.0</w:t>
      </w:r>
      <w:r w:rsidRPr="00C508F2">
        <w:rPr>
          <w:b/>
          <w:color w:val="008080"/>
          <w:sz w:val="32"/>
        </w:rPr>
        <w:tab/>
        <w:t>D</w:t>
      </w:r>
      <w:r>
        <w:rPr>
          <w:b/>
          <w:color w:val="008080"/>
          <w:sz w:val="32"/>
        </w:rPr>
        <w:t>etermination of Temporary Payments to Headteachers</w:t>
      </w:r>
    </w:p>
    <w:p w14:paraId="213C65F6" w14:textId="77777777" w:rsidR="00592DDA" w:rsidRPr="00C5724F" w:rsidRDefault="00592DDA" w:rsidP="00592DDA">
      <w:pPr>
        <w:spacing w:after="0"/>
        <w:ind w:left="720"/>
        <w:rPr>
          <w:sz w:val="24"/>
          <w:szCs w:val="24"/>
        </w:rPr>
      </w:pPr>
      <w:r w:rsidRPr="00C5724F">
        <w:rPr>
          <w:sz w:val="24"/>
          <w:szCs w:val="24"/>
        </w:rPr>
        <w:t>The Pay Committee may determine that additional payments be made to the Headteacher for clearly temporary responsibilities or duties that are in addition to the post for which their salary has been determined.  Any such payments will be made in accordance with paragraph 10 of the Document.</w:t>
      </w:r>
    </w:p>
    <w:p w14:paraId="25204DFC" w14:textId="77777777" w:rsidR="00592DDA" w:rsidRPr="00B220D1" w:rsidRDefault="00592DDA" w:rsidP="00592DDA">
      <w:pPr>
        <w:jc w:val="both"/>
        <w:rPr>
          <w:b/>
          <w:color w:val="008080"/>
          <w:sz w:val="24"/>
          <w:szCs w:val="24"/>
        </w:rPr>
      </w:pPr>
    </w:p>
    <w:p w14:paraId="635C7830" w14:textId="77777777" w:rsidR="00592DDA" w:rsidRDefault="00592DDA" w:rsidP="00592DDA">
      <w:pPr>
        <w:jc w:val="both"/>
        <w:rPr>
          <w:b/>
          <w:color w:val="008080"/>
          <w:sz w:val="32"/>
        </w:rPr>
      </w:pPr>
      <w:r w:rsidRPr="00C508F2">
        <w:rPr>
          <w:b/>
          <w:color w:val="008080"/>
          <w:sz w:val="32"/>
        </w:rPr>
        <w:t>1</w:t>
      </w:r>
      <w:r>
        <w:rPr>
          <w:b/>
          <w:color w:val="008080"/>
          <w:sz w:val="32"/>
        </w:rPr>
        <w:t>7</w:t>
      </w:r>
      <w:r w:rsidRPr="00C508F2">
        <w:rPr>
          <w:b/>
          <w:color w:val="008080"/>
          <w:sz w:val="32"/>
        </w:rPr>
        <w:t>.0</w:t>
      </w:r>
      <w:r w:rsidRPr="00C508F2">
        <w:rPr>
          <w:b/>
          <w:color w:val="008080"/>
          <w:sz w:val="32"/>
        </w:rPr>
        <w:tab/>
      </w:r>
      <w:r>
        <w:rPr>
          <w:b/>
          <w:color w:val="008080"/>
          <w:sz w:val="32"/>
        </w:rPr>
        <w:t>Pay Progression for Leadership Group Members</w:t>
      </w:r>
    </w:p>
    <w:p w14:paraId="6D7BB9C1" w14:textId="77777777" w:rsidR="00592DDA" w:rsidRPr="00874D87" w:rsidRDefault="00592DDA" w:rsidP="00592DDA">
      <w:pPr>
        <w:pStyle w:val="CommentText"/>
        <w:ind w:left="720"/>
        <w:rPr>
          <w:rFonts w:asciiTheme="minorHAnsi" w:hAnsiTheme="minorHAnsi" w:cstheme="minorHAnsi"/>
          <w:sz w:val="24"/>
          <w:szCs w:val="24"/>
        </w:rPr>
      </w:pPr>
      <w:r w:rsidRPr="00874D87">
        <w:rPr>
          <w:rFonts w:asciiTheme="minorHAnsi" w:hAnsiTheme="minorHAnsi" w:cstheme="minorHAnsi"/>
          <w:sz w:val="24"/>
          <w:szCs w:val="24"/>
        </w:rPr>
        <w:t xml:space="preserve">The Pay Committee will consider annually with effect from 1 September </w:t>
      </w:r>
      <w:proofErr w:type="gramStart"/>
      <w:r w:rsidRPr="00874D87">
        <w:rPr>
          <w:rFonts w:asciiTheme="minorHAnsi" w:hAnsiTheme="minorHAnsi" w:cstheme="minorHAnsi"/>
          <w:sz w:val="24"/>
          <w:szCs w:val="24"/>
        </w:rPr>
        <w:t>whether or not</w:t>
      </w:r>
      <w:proofErr w:type="gramEnd"/>
      <w:r w:rsidRPr="00874D87">
        <w:rPr>
          <w:rFonts w:asciiTheme="minorHAnsi" w:hAnsiTheme="minorHAnsi" w:cstheme="minorHAnsi"/>
          <w:sz w:val="24"/>
          <w:szCs w:val="24"/>
        </w:rPr>
        <w:t xml:space="preserve"> to increase the salary of members of the leadership group who have completed at least twenty-six weeks of employment at this school within the previous school year, and, if it determines to do so, to what salary within the relevant pay range.</w:t>
      </w:r>
    </w:p>
    <w:p w14:paraId="3E9205AB" w14:textId="77777777" w:rsidR="00592DDA" w:rsidRPr="00874D87" w:rsidRDefault="00592DDA" w:rsidP="00592DDA">
      <w:pPr>
        <w:pStyle w:val="NoSpacing"/>
        <w:jc w:val="left"/>
        <w:rPr>
          <w:rFonts w:asciiTheme="minorHAnsi" w:hAnsiTheme="minorHAnsi" w:cstheme="minorHAnsi"/>
        </w:rPr>
      </w:pPr>
    </w:p>
    <w:p w14:paraId="02F041F9" w14:textId="77777777" w:rsidR="00592DDA" w:rsidRPr="00874D87" w:rsidRDefault="00592DDA" w:rsidP="00592DDA">
      <w:pPr>
        <w:pStyle w:val="NoSpacing"/>
        <w:ind w:left="720"/>
        <w:jc w:val="left"/>
        <w:rPr>
          <w:rFonts w:asciiTheme="minorHAnsi" w:hAnsiTheme="minorHAnsi" w:cstheme="minorHAnsi"/>
          <w:spacing w:val="-3"/>
        </w:rPr>
      </w:pPr>
      <w:proofErr w:type="gramStart"/>
      <w:r w:rsidRPr="00874D87">
        <w:rPr>
          <w:rFonts w:asciiTheme="minorHAnsi" w:hAnsiTheme="minorHAnsi" w:cstheme="minorHAnsi"/>
          <w:spacing w:val="-3"/>
        </w:rPr>
        <w:t>In order to</w:t>
      </w:r>
      <w:proofErr w:type="gramEnd"/>
      <w:r w:rsidRPr="00874D87">
        <w:rPr>
          <w:rFonts w:asciiTheme="minorHAnsi" w:hAnsiTheme="minorHAnsi" w:cstheme="minorHAnsi"/>
          <w:spacing w:val="-3"/>
        </w:rPr>
        <w:t xml:space="preserve"> make this determination the Pay Committee will consider the performance of the individual and will comply with the provisions </w:t>
      </w:r>
      <w:r w:rsidRPr="00874D87">
        <w:rPr>
          <w:rFonts w:asciiTheme="minorHAnsi" w:hAnsiTheme="minorHAnsi" w:cstheme="minorHAnsi"/>
          <w:color w:val="000000"/>
        </w:rPr>
        <w:t>of paragraph 11 of the Document.</w:t>
      </w:r>
    </w:p>
    <w:p w14:paraId="561FA08F" w14:textId="77777777" w:rsidR="00592DDA" w:rsidRPr="00874D87" w:rsidRDefault="00592DDA" w:rsidP="00592DDA">
      <w:pPr>
        <w:pStyle w:val="NoSpacing"/>
        <w:jc w:val="left"/>
        <w:rPr>
          <w:rFonts w:asciiTheme="minorHAnsi" w:hAnsiTheme="minorHAnsi" w:cstheme="minorHAnsi"/>
          <w:spacing w:val="-3"/>
        </w:rPr>
      </w:pPr>
    </w:p>
    <w:p w14:paraId="165F6326" w14:textId="77777777" w:rsidR="00592DDA" w:rsidRPr="00874D87" w:rsidRDefault="00592DDA" w:rsidP="00592DDA">
      <w:pPr>
        <w:spacing w:after="0"/>
        <w:ind w:firstLine="720"/>
        <w:rPr>
          <w:rFonts w:cstheme="minorHAnsi"/>
          <w:sz w:val="24"/>
          <w:szCs w:val="24"/>
        </w:rPr>
      </w:pPr>
      <w:r w:rsidRPr="00874D87">
        <w:rPr>
          <w:rFonts w:cstheme="minorHAnsi"/>
          <w:b/>
          <w:bCs/>
          <w:sz w:val="24"/>
          <w:szCs w:val="24"/>
        </w:rPr>
        <w:t>Appendix 4</w:t>
      </w:r>
      <w:r w:rsidRPr="00874D87">
        <w:rPr>
          <w:rFonts w:cstheme="minorHAnsi"/>
          <w:sz w:val="24"/>
          <w:szCs w:val="24"/>
        </w:rPr>
        <w:t xml:space="preserve"> sets out this school’s criteria for making this determination.</w:t>
      </w:r>
    </w:p>
    <w:p w14:paraId="646B6113" w14:textId="77777777" w:rsidR="00592DDA" w:rsidRDefault="00592DDA" w:rsidP="00592DDA">
      <w:pPr>
        <w:jc w:val="both"/>
        <w:rPr>
          <w:b/>
          <w:color w:val="008080"/>
          <w:sz w:val="24"/>
          <w:szCs w:val="24"/>
        </w:rPr>
      </w:pPr>
    </w:p>
    <w:p w14:paraId="0677FF8E" w14:textId="77777777" w:rsidR="007553AF" w:rsidRDefault="007553AF" w:rsidP="00592DDA">
      <w:pPr>
        <w:jc w:val="both"/>
        <w:rPr>
          <w:b/>
          <w:color w:val="008080"/>
          <w:sz w:val="24"/>
          <w:szCs w:val="24"/>
        </w:rPr>
      </w:pPr>
    </w:p>
    <w:p w14:paraId="4493A268" w14:textId="77777777" w:rsidR="007553AF" w:rsidRDefault="007553AF" w:rsidP="00592DDA">
      <w:pPr>
        <w:jc w:val="both"/>
        <w:rPr>
          <w:b/>
          <w:color w:val="008080"/>
          <w:sz w:val="24"/>
          <w:szCs w:val="24"/>
        </w:rPr>
      </w:pPr>
    </w:p>
    <w:p w14:paraId="6ECA55FB" w14:textId="77777777" w:rsidR="007553AF" w:rsidRPr="003B4397" w:rsidRDefault="007553AF" w:rsidP="00592DDA">
      <w:pPr>
        <w:jc w:val="both"/>
        <w:rPr>
          <w:b/>
          <w:color w:val="008080"/>
          <w:sz w:val="24"/>
          <w:szCs w:val="24"/>
        </w:rPr>
      </w:pPr>
    </w:p>
    <w:p w14:paraId="63517518" w14:textId="77777777" w:rsidR="00592DDA" w:rsidRPr="00C508F2" w:rsidRDefault="00592DDA" w:rsidP="00592DDA">
      <w:pPr>
        <w:jc w:val="both"/>
        <w:rPr>
          <w:b/>
          <w:color w:val="008080"/>
          <w:sz w:val="32"/>
        </w:rPr>
      </w:pPr>
      <w:r>
        <w:rPr>
          <w:b/>
          <w:color w:val="008080"/>
          <w:sz w:val="32"/>
        </w:rPr>
        <w:lastRenderedPageBreak/>
        <w:t>Part 3 – Other Teachers pay</w:t>
      </w:r>
    </w:p>
    <w:p w14:paraId="4705FDBF" w14:textId="77777777" w:rsidR="00592DDA" w:rsidRDefault="00592DDA" w:rsidP="00592DDA">
      <w:pPr>
        <w:jc w:val="both"/>
        <w:rPr>
          <w:b/>
          <w:color w:val="008080"/>
          <w:sz w:val="32"/>
        </w:rPr>
      </w:pPr>
      <w:r w:rsidRPr="00C508F2">
        <w:rPr>
          <w:b/>
          <w:color w:val="008080"/>
          <w:sz w:val="32"/>
        </w:rPr>
        <w:t>1</w:t>
      </w:r>
      <w:r>
        <w:rPr>
          <w:b/>
          <w:color w:val="008080"/>
          <w:sz w:val="32"/>
        </w:rPr>
        <w:t>8</w:t>
      </w:r>
      <w:r w:rsidRPr="00C508F2">
        <w:rPr>
          <w:b/>
          <w:color w:val="008080"/>
          <w:sz w:val="32"/>
        </w:rPr>
        <w:t>.0</w:t>
      </w:r>
      <w:r w:rsidRPr="00C508F2">
        <w:rPr>
          <w:b/>
          <w:color w:val="008080"/>
          <w:sz w:val="32"/>
        </w:rPr>
        <w:tab/>
      </w:r>
      <w:r>
        <w:rPr>
          <w:b/>
          <w:color w:val="008080"/>
          <w:sz w:val="32"/>
        </w:rPr>
        <w:t>Other Teachers pay ranges – Introduction</w:t>
      </w:r>
    </w:p>
    <w:p w14:paraId="4BE47508" w14:textId="77777777" w:rsidR="00592DDA" w:rsidRPr="006E587B" w:rsidRDefault="00592DDA" w:rsidP="00592DDA">
      <w:pPr>
        <w:pStyle w:val="Default"/>
        <w:ind w:firstLine="720"/>
        <w:rPr>
          <w:rFonts w:asciiTheme="minorHAnsi" w:hAnsiTheme="minorHAnsi" w:cstheme="minorHAnsi"/>
        </w:rPr>
      </w:pPr>
      <w:r w:rsidRPr="006E587B">
        <w:rPr>
          <w:rFonts w:asciiTheme="minorHAnsi" w:hAnsiTheme="minorHAnsi" w:cstheme="minorHAnsi"/>
        </w:rPr>
        <w:t xml:space="preserve">There are four pay ranges for other teachers: </w:t>
      </w:r>
    </w:p>
    <w:p w14:paraId="166A9C49" w14:textId="77777777" w:rsidR="00592DDA" w:rsidRPr="006E587B" w:rsidRDefault="00592DDA" w:rsidP="00592DDA">
      <w:pPr>
        <w:pStyle w:val="Default"/>
        <w:ind w:firstLine="720"/>
        <w:rPr>
          <w:rFonts w:asciiTheme="minorHAnsi" w:hAnsiTheme="minorHAnsi" w:cstheme="minorHAnsi"/>
        </w:rPr>
      </w:pPr>
    </w:p>
    <w:p w14:paraId="12FA50F9" w14:textId="77777777" w:rsidR="00592DDA" w:rsidRPr="006E587B" w:rsidRDefault="00592DDA" w:rsidP="00592DDA">
      <w:pPr>
        <w:pStyle w:val="ListParagraph"/>
        <w:numPr>
          <w:ilvl w:val="1"/>
          <w:numId w:val="13"/>
        </w:numPr>
        <w:rPr>
          <w:sz w:val="24"/>
          <w:szCs w:val="24"/>
        </w:rPr>
      </w:pPr>
      <w:r w:rsidRPr="006E587B">
        <w:rPr>
          <w:sz w:val="24"/>
          <w:szCs w:val="24"/>
        </w:rPr>
        <w:t>the unqualified teacher range (UTR);</w:t>
      </w:r>
    </w:p>
    <w:p w14:paraId="280119A1" w14:textId="77777777" w:rsidR="00592DDA" w:rsidRPr="006E587B" w:rsidRDefault="00592DDA" w:rsidP="00592DDA">
      <w:pPr>
        <w:pStyle w:val="ListParagraph"/>
        <w:numPr>
          <w:ilvl w:val="1"/>
          <w:numId w:val="13"/>
        </w:numPr>
        <w:rPr>
          <w:sz w:val="24"/>
          <w:szCs w:val="24"/>
        </w:rPr>
      </w:pPr>
      <w:r w:rsidRPr="006E587B">
        <w:rPr>
          <w:sz w:val="24"/>
          <w:szCs w:val="24"/>
        </w:rPr>
        <w:t xml:space="preserve">the main pay range (MPR) for qualified teachers not entitled to be paid on any other pay range; </w:t>
      </w:r>
    </w:p>
    <w:p w14:paraId="4D40FFAB" w14:textId="77777777" w:rsidR="00592DDA" w:rsidRPr="006E587B" w:rsidRDefault="00592DDA" w:rsidP="00592DDA">
      <w:pPr>
        <w:pStyle w:val="ListParagraph"/>
        <w:numPr>
          <w:ilvl w:val="1"/>
          <w:numId w:val="13"/>
        </w:numPr>
        <w:rPr>
          <w:sz w:val="24"/>
          <w:szCs w:val="24"/>
        </w:rPr>
      </w:pPr>
      <w:r w:rsidRPr="006E587B">
        <w:rPr>
          <w:sz w:val="24"/>
          <w:szCs w:val="24"/>
        </w:rPr>
        <w:t>the upper pay range (UPR); and</w:t>
      </w:r>
    </w:p>
    <w:p w14:paraId="519D1637" w14:textId="77777777" w:rsidR="00592DDA" w:rsidRPr="006E587B" w:rsidRDefault="00592DDA" w:rsidP="00592DDA">
      <w:pPr>
        <w:pStyle w:val="ListParagraph"/>
        <w:numPr>
          <w:ilvl w:val="1"/>
          <w:numId w:val="13"/>
        </w:numPr>
        <w:rPr>
          <w:sz w:val="24"/>
          <w:szCs w:val="24"/>
        </w:rPr>
      </w:pPr>
      <w:r w:rsidRPr="006E587B">
        <w:rPr>
          <w:sz w:val="24"/>
          <w:szCs w:val="24"/>
        </w:rPr>
        <w:t>the pay range for leading practitioners whose primary purpose is to model and lead the improvement of teaching skills.</w:t>
      </w:r>
    </w:p>
    <w:p w14:paraId="126A26AE" w14:textId="77777777" w:rsidR="00592DDA" w:rsidRPr="006E587B" w:rsidRDefault="00592DDA" w:rsidP="00592DDA">
      <w:pPr>
        <w:pStyle w:val="Default"/>
        <w:ind w:left="720"/>
        <w:rPr>
          <w:rFonts w:asciiTheme="minorHAnsi" w:hAnsiTheme="minorHAnsi" w:cstheme="minorHAnsi"/>
        </w:rPr>
      </w:pPr>
      <w:r w:rsidRPr="006E587B">
        <w:rPr>
          <w:rFonts w:asciiTheme="minorHAnsi" w:hAnsiTheme="minorHAnsi" w:cstheme="minorHAnsi"/>
        </w:rPr>
        <w:t xml:space="preserve">Any pay increase or safeguarded sum (for the safeguarded period) awarded to a teacher on the main pay range, the upper pay range, or the unqualified teacher pay range, in accordance with Parts 3, 4 and 5 of the Document, or any movement between those pay ranges is permanent for as long as the teacher remains employed within this school. </w:t>
      </w:r>
    </w:p>
    <w:p w14:paraId="0D5AADDE" w14:textId="77777777" w:rsidR="00592DDA" w:rsidRPr="006E587B" w:rsidRDefault="00592DDA" w:rsidP="00592DDA">
      <w:pPr>
        <w:pStyle w:val="Default"/>
        <w:rPr>
          <w:rFonts w:asciiTheme="minorHAnsi" w:hAnsiTheme="minorHAnsi" w:cstheme="minorHAnsi"/>
        </w:rPr>
      </w:pPr>
    </w:p>
    <w:p w14:paraId="6ACCCA27" w14:textId="77777777" w:rsidR="00592DDA" w:rsidRPr="004945BC" w:rsidRDefault="00592DDA" w:rsidP="00592DDA">
      <w:pPr>
        <w:pStyle w:val="Default"/>
        <w:ind w:left="720"/>
        <w:rPr>
          <w:rFonts w:asciiTheme="minorHAnsi" w:hAnsiTheme="minorHAnsi" w:cstheme="minorHAnsi"/>
          <w:color w:val="auto"/>
        </w:rPr>
      </w:pPr>
      <w:r w:rsidRPr="006E587B">
        <w:rPr>
          <w:rFonts w:asciiTheme="minorHAnsi" w:hAnsiTheme="minorHAnsi" w:cstheme="minorHAnsi"/>
          <w:color w:val="auto"/>
        </w:rPr>
        <w:t>The school has determined, in accordance with Part 1 paragraph 1.2 of the Document, that a teacher on any employment-based teacher training scheme* is</w:t>
      </w:r>
      <w:r w:rsidRPr="004945BC">
        <w:rPr>
          <w:rFonts w:asciiTheme="minorHAnsi" w:hAnsiTheme="minorHAnsi" w:cstheme="minorHAnsi"/>
          <w:color w:val="auto"/>
        </w:rPr>
        <w:t xml:space="preserve">: (Delete as per decision of governing body) [to be paid and be eligible for allowances as a </w:t>
      </w:r>
      <w:r w:rsidRPr="004945BC">
        <w:rPr>
          <w:rFonts w:asciiTheme="minorHAnsi" w:hAnsiTheme="minorHAnsi" w:cstheme="minorHAnsi"/>
          <w:b/>
          <w:color w:val="auto"/>
        </w:rPr>
        <w:t>qualified</w:t>
      </w:r>
      <w:r w:rsidRPr="004945BC">
        <w:rPr>
          <w:rFonts w:asciiTheme="minorHAnsi" w:hAnsiTheme="minorHAnsi" w:cstheme="minorHAnsi"/>
          <w:color w:val="auto"/>
        </w:rPr>
        <w:t xml:space="preserve"> teacher] </w:t>
      </w:r>
      <w:r w:rsidRPr="004945BC">
        <w:rPr>
          <w:rFonts w:asciiTheme="minorHAnsi" w:hAnsiTheme="minorHAnsi" w:cstheme="minorHAnsi"/>
          <w:b/>
          <w:color w:val="auto"/>
        </w:rPr>
        <w:t xml:space="preserve">OR </w:t>
      </w:r>
      <w:r w:rsidRPr="004945BC">
        <w:rPr>
          <w:rFonts w:asciiTheme="minorHAnsi" w:hAnsiTheme="minorHAnsi" w:cstheme="minorHAnsi"/>
          <w:color w:val="auto"/>
        </w:rPr>
        <w:t xml:space="preserve">[to be paid and be eligible for allowances as an </w:t>
      </w:r>
      <w:r w:rsidRPr="004945BC">
        <w:rPr>
          <w:rFonts w:asciiTheme="minorHAnsi" w:hAnsiTheme="minorHAnsi" w:cstheme="minorHAnsi"/>
          <w:b/>
          <w:color w:val="auto"/>
        </w:rPr>
        <w:t>unqualified</w:t>
      </w:r>
      <w:r w:rsidRPr="004945BC">
        <w:rPr>
          <w:rFonts w:asciiTheme="minorHAnsi" w:hAnsiTheme="minorHAnsi" w:cstheme="minorHAnsi"/>
          <w:color w:val="auto"/>
        </w:rPr>
        <w:t xml:space="preserve"> teacher.]</w:t>
      </w:r>
    </w:p>
    <w:p w14:paraId="4D743653" w14:textId="77777777" w:rsidR="00592DDA" w:rsidRPr="006E587B" w:rsidRDefault="00592DDA" w:rsidP="00592DDA">
      <w:pPr>
        <w:pStyle w:val="Default"/>
        <w:rPr>
          <w:rFonts w:asciiTheme="minorHAnsi" w:hAnsiTheme="minorHAnsi" w:cstheme="minorHAnsi"/>
        </w:rPr>
      </w:pPr>
    </w:p>
    <w:p w14:paraId="7E54E73D" w14:textId="77777777" w:rsidR="00592DDA" w:rsidRPr="008E0678" w:rsidRDefault="00592DDA" w:rsidP="00592DDA">
      <w:pPr>
        <w:pStyle w:val="Default"/>
        <w:ind w:firstLine="720"/>
        <w:rPr>
          <w:rFonts w:asciiTheme="minorHAnsi" w:hAnsiTheme="minorHAnsi" w:cstheme="minorHAnsi"/>
          <w:i/>
        </w:rPr>
      </w:pPr>
      <w:r w:rsidRPr="006E587B">
        <w:rPr>
          <w:rFonts w:asciiTheme="minorHAnsi" w:hAnsiTheme="minorHAnsi" w:cstheme="minorHAnsi"/>
          <w:i/>
        </w:rPr>
        <w:t>*</w:t>
      </w:r>
      <w:r w:rsidR="0071720A" w:rsidRPr="006E587B">
        <w:rPr>
          <w:rFonts w:asciiTheme="minorHAnsi" w:hAnsiTheme="minorHAnsi" w:cstheme="minorHAnsi"/>
          <w:i/>
          <w:color w:val="auto"/>
        </w:rPr>
        <w:t>As</w:t>
      </w:r>
      <w:r w:rsidRPr="006E587B">
        <w:rPr>
          <w:rFonts w:asciiTheme="minorHAnsi" w:hAnsiTheme="minorHAnsi" w:cstheme="minorHAnsi"/>
          <w:i/>
          <w:color w:val="auto"/>
        </w:rPr>
        <w:t xml:space="preserve"> defined in the Document under Annex 2</w:t>
      </w:r>
    </w:p>
    <w:p w14:paraId="1A380E3E" w14:textId="77777777" w:rsidR="007553AF" w:rsidRDefault="007553AF" w:rsidP="00592DDA">
      <w:pPr>
        <w:jc w:val="both"/>
        <w:rPr>
          <w:b/>
          <w:color w:val="008080"/>
          <w:sz w:val="32"/>
        </w:rPr>
      </w:pPr>
    </w:p>
    <w:p w14:paraId="73871665" w14:textId="77777777" w:rsidR="00592DDA" w:rsidRDefault="00592DDA" w:rsidP="00592DDA">
      <w:pPr>
        <w:jc w:val="both"/>
        <w:rPr>
          <w:b/>
          <w:color w:val="008080"/>
          <w:sz w:val="32"/>
        </w:rPr>
      </w:pPr>
      <w:r w:rsidRPr="00C508F2">
        <w:rPr>
          <w:b/>
          <w:color w:val="008080"/>
          <w:sz w:val="32"/>
        </w:rPr>
        <w:t>1</w:t>
      </w:r>
      <w:r>
        <w:rPr>
          <w:b/>
          <w:color w:val="008080"/>
          <w:sz w:val="32"/>
        </w:rPr>
        <w:t>9</w:t>
      </w:r>
      <w:r w:rsidRPr="00C508F2">
        <w:rPr>
          <w:b/>
          <w:color w:val="008080"/>
          <w:sz w:val="32"/>
        </w:rPr>
        <w:t>.0</w:t>
      </w:r>
      <w:r w:rsidRPr="00C508F2">
        <w:rPr>
          <w:b/>
          <w:color w:val="008080"/>
          <w:sz w:val="32"/>
        </w:rPr>
        <w:tab/>
      </w:r>
      <w:r>
        <w:rPr>
          <w:b/>
          <w:color w:val="008080"/>
          <w:sz w:val="32"/>
        </w:rPr>
        <w:t>Main Pay Range from 1 September 2025</w:t>
      </w:r>
    </w:p>
    <w:p w14:paraId="20731189" w14:textId="77777777" w:rsidR="00592DDA" w:rsidRPr="001C6B87" w:rsidRDefault="00592DDA" w:rsidP="00592DDA">
      <w:pPr>
        <w:spacing w:after="0"/>
        <w:ind w:left="720"/>
        <w:rPr>
          <w:sz w:val="24"/>
          <w:szCs w:val="24"/>
        </w:rPr>
      </w:pPr>
      <w:r w:rsidRPr="001C6B87">
        <w:rPr>
          <w:sz w:val="24"/>
          <w:szCs w:val="24"/>
        </w:rPr>
        <w:t>A teacher on the main pay range will be paid such salary within the minimum and maximum of the main pay range as the Pay Committee determines.</w:t>
      </w:r>
    </w:p>
    <w:p w14:paraId="79747D86" w14:textId="77777777" w:rsidR="00592DDA" w:rsidRPr="001C6B87" w:rsidRDefault="00592DDA" w:rsidP="00592DDA">
      <w:pPr>
        <w:spacing w:after="0"/>
        <w:rPr>
          <w:sz w:val="24"/>
          <w:szCs w:val="24"/>
        </w:rPr>
      </w:pPr>
    </w:p>
    <w:p w14:paraId="050065D5" w14:textId="77777777" w:rsidR="00592DDA" w:rsidRPr="001C6B87" w:rsidRDefault="00592DDA" w:rsidP="00592DDA">
      <w:pPr>
        <w:spacing w:after="0"/>
        <w:ind w:firstLine="720"/>
        <w:rPr>
          <w:sz w:val="24"/>
          <w:szCs w:val="24"/>
        </w:rPr>
      </w:pPr>
      <w:r w:rsidRPr="001C6B87">
        <w:rPr>
          <w:sz w:val="24"/>
          <w:szCs w:val="24"/>
        </w:rPr>
        <w:t>The main pay range for qualified teachers is £</w:t>
      </w:r>
      <w:r>
        <w:t xml:space="preserve">32,916 </w:t>
      </w:r>
      <w:r w:rsidRPr="001C6B87">
        <w:rPr>
          <w:sz w:val="24"/>
          <w:szCs w:val="24"/>
        </w:rPr>
        <w:t>to £</w:t>
      </w:r>
      <w:r>
        <w:t>45,352</w:t>
      </w:r>
      <w:r w:rsidRPr="001C6B87">
        <w:rPr>
          <w:sz w:val="24"/>
          <w:szCs w:val="24"/>
        </w:rPr>
        <w:t>.</w:t>
      </w:r>
    </w:p>
    <w:p w14:paraId="7B4F626F" w14:textId="77777777" w:rsidR="00592DDA" w:rsidRPr="001C6B87" w:rsidRDefault="00592DDA" w:rsidP="00592DDA">
      <w:pPr>
        <w:spacing w:after="0"/>
        <w:rPr>
          <w:i/>
          <w:sz w:val="24"/>
          <w:szCs w:val="24"/>
        </w:rPr>
      </w:pPr>
    </w:p>
    <w:p w14:paraId="2F803629" w14:textId="77777777" w:rsidR="00592DDA" w:rsidRPr="001C6B87" w:rsidRDefault="00592DDA" w:rsidP="007553AF">
      <w:pPr>
        <w:spacing w:after="0"/>
        <w:ind w:left="720"/>
        <w:rPr>
          <w:sz w:val="24"/>
          <w:szCs w:val="24"/>
        </w:rPr>
      </w:pPr>
      <w:r w:rsidRPr="001C6B87">
        <w:rPr>
          <w:sz w:val="24"/>
          <w:szCs w:val="24"/>
        </w:rPr>
        <w:t xml:space="preserve">See </w:t>
      </w:r>
      <w:r w:rsidRPr="001C6B87">
        <w:rPr>
          <w:b/>
          <w:bCs/>
          <w:sz w:val="24"/>
          <w:szCs w:val="24"/>
        </w:rPr>
        <w:t>Appendix 3</w:t>
      </w:r>
      <w:r w:rsidRPr="001C6B87">
        <w:rPr>
          <w:sz w:val="24"/>
          <w:szCs w:val="24"/>
        </w:rPr>
        <w:t xml:space="preserve"> for further details as to how the Governing Board will apply this pay range.</w:t>
      </w:r>
    </w:p>
    <w:p w14:paraId="64AA83DB" w14:textId="77777777" w:rsidR="00592DDA" w:rsidRPr="00FA7E56" w:rsidRDefault="00592DDA" w:rsidP="00592DDA">
      <w:pPr>
        <w:jc w:val="both"/>
        <w:rPr>
          <w:b/>
          <w:color w:val="008080"/>
          <w:sz w:val="24"/>
          <w:szCs w:val="24"/>
        </w:rPr>
      </w:pPr>
    </w:p>
    <w:p w14:paraId="7C9154E7" w14:textId="77777777" w:rsidR="00592DDA" w:rsidRDefault="00592DDA" w:rsidP="00592DDA">
      <w:pPr>
        <w:jc w:val="both"/>
        <w:rPr>
          <w:b/>
          <w:color w:val="008080"/>
          <w:sz w:val="32"/>
        </w:rPr>
      </w:pPr>
      <w:r>
        <w:rPr>
          <w:b/>
          <w:color w:val="008080"/>
          <w:sz w:val="32"/>
        </w:rPr>
        <w:t>2</w:t>
      </w:r>
      <w:r w:rsidRPr="00C508F2">
        <w:rPr>
          <w:b/>
          <w:color w:val="008080"/>
          <w:sz w:val="32"/>
        </w:rPr>
        <w:t>0.0</w:t>
      </w:r>
      <w:r w:rsidRPr="00C508F2">
        <w:rPr>
          <w:b/>
          <w:color w:val="008080"/>
          <w:sz w:val="32"/>
        </w:rPr>
        <w:tab/>
      </w:r>
      <w:r>
        <w:rPr>
          <w:b/>
          <w:color w:val="008080"/>
          <w:sz w:val="32"/>
        </w:rPr>
        <w:t>Upper Pay Range 1 September 2025</w:t>
      </w:r>
    </w:p>
    <w:p w14:paraId="6E7314C8" w14:textId="77777777" w:rsidR="00592DDA" w:rsidRPr="00587EC3" w:rsidRDefault="00592DDA" w:rsidP="00592DDA">
      <w:pPr>
        <w:spacing w:after="0"/>
        <w:ind w:left="720"/>
        <w:rPr>
          <w:sz w:val="24"/>
          <w:szCs w:val="24"/>
        </w:rPr>
      </w:pPr>
      <w:r w:rsidRPr="00587EC3">
        <w:rPr>
          <w:sz w:val="24"/>
          <w:szCs w:val="24"/>
        </w:rPr>
        <w:t xml:space="preserve">A teacher on the upper pay range will be paid such salary within the minimum and maximum of the upper pay range as the Pay Committee determines. </w:t>
      </w:r>
    </w:p>
    <w:p w14:paraId="4FF12807" w14:textId="77777777" w:rsidR="00592DDA" w:rsidRPr="00587EC3" w:rsidRDefault="00592DDA" w:rsidP="00592DDA">
      <w:pPr>
        <w:spacing w:after="0"/>
        <w:rPr>
          <w:sz w:val="24"/>
          <w:szCs w:val="24"/>
        </w:rPr>
      </w:pPr>
    </w:p>
    <w:p w14:paraId="7199799E" w14:textId="77777777" w:rsidR="00592DDA" w:rsidRPr="00587EC3" w:rsidRDefault="00592DDA" w:rsidP="00592DDA">
      <w:pPr>
        <w:spacing w:after="0"/>
        <w:ind w:firstLine="720"/>
        <w:rPr>
          <w:sz w:val="24"/>
          <w:szCs w:val="24"/>
        </w:rPr>
      </w:pPr>
      <w:r w:rsidRPr="00587EC3">
        <w:rPr>
          <w:sz w:val="24"/>
          <w:szCs w:val="24"/>
        </w:rPr>
        <w:t>The upper pay range is £</w:t>
      </w:r>
      <w:r>
        <w:t xml:space="preserve">47,472 </w:t>
      </w:r>
      <w:r w:rsidRPr="00587EC3">
        <w:rPr>
          <w:sz w:val="24"/>
          <w:szCs w:val="24"/>
        </w:rPr>
        <w:t>to £</w:t>
      </w:r>
      <w:r>
        <w:t>51,048</w:t>
      </w:r>
      <w:r w:rsidRPr="00587EC3">
        <w:rPr>
          <w:sz w:val="24"/>
          <w:szCs w:val="24"/>
        </w:rPr>
        <w:t>.</w:t>
      </w:r>
    </w:p>
    <w:p w14:paraId="27DBA3E0" w14:textId="77777777" w:rsidR="00592DDA" w:rsidRPr="00587EC3" w:rsidRDefault="00592DDA" w:rsidP="00592DDA">
      <w:pPr>
        <w:spacing w:after="0"/>
        <w:rPr>
          <w:sz w:val="24"/>
          <w:szCs w:val="24"/>
        </w:rPr>
      </w:pPr>
    </w:p>
    <w:p w14:paraId="302A9D6B" w14:textId="77777777" w:rsidR="00592DDA" w:rsidRPr="00587EC3" w:rsidRDefault="00592DDA" w:rsidP="007553AF">
      <w:pPr>
        <w:spacing w:after="0"/>
        <w:ind w:left="720"/>
        <w:rPr>
          <w:i/>
          <w:sz w:val="24"/>
          <w:szCs w:val="24"/>
        </w:rPr>
      </w:pPr>
      <w:r w:rsidRPr="00587EC3">
        <w:rPr>
          <w:sz w:val="24"/>
          <w:szCs w:val="24"/>
        </w:rPr>
        <w:t xml:space="preserve">See </w:t>
      </w:r>
      <w:r w:rsidRPr="00587EC3">
        <w:rPr>
          <w:b/>
          <w:bCs/>
          <w:sz w:val="24"/>
          <w:szCs w:val="24"/>
        </w:rPr>
        <w:t>Appendix 3</w:t>
      </w:r>
      <w:r w:rsidRPr="00587EC3">
        <w:rPr>
          <w:sz w:val="24"/>
          <w:szCs w:val="24"/>
        </w:rPr>
        <w:t xml:space="preserve"> for further details as to how the Governing Board will apply this pay range.</w:t>
      </w:r>
    </w:p>
    <w:p w14:paraId="6DE5F1ED" w14:textId="77777777" w:rsidR="00592DDA" w:rsidRPr="00587EC3" w:rsidRDefault="00592DDA" w:rsidP="00592DDA">
      <w:pPr>
        <w:spacing w:after="0"/>
        <w:rPr>
          <w:sz w:val="24"/>
          <w:szCs w:val="24"/>
        </w:rPr>
      </w:pPr>
    </w:p>
    <w:p w14:paraId="297F0C0F" w14:textId="77777777" w:rsidR="00592DDA" w:rsidRPr="00587EC3" w:rsidRDefault="00592DDA" w:rsidP="00592DDA">
      <w:pPr>
        <w:spacing w:after="0"/>
        <w:ind w:left="720"/>
        <w:rPr>
          <w:sz w:val="24"/>
          <w:szCs w:val="24"/>
        </w:rPr>
      </w:pPr>
      <w:r w:rsidRPr="00587EC3">
        <w:rPr>
          <w:sz w:val="24"/>
          <w:szCs w:val="24"/>
        </w:rPr>
        <w:t>The Governing Board will pay a teacher on the upper pay range in the circumstances set out in paragraphs 14.2 and 14.3 of the Document.</w:t>
      </w:r>
    </w:p>
    <w:p w14:paraId="09FE51C7" w14:textId="77777777" w:rsidR="00592DDA" w:rsidRPr="00587EC3" w:rsidRDefault="00592DDA" w:rsidP="00592DDA">
      <w:pPr>
        <w:jc w:val="both"/>
        <w:rPr>
          <w:b/>
          <w:color w:val="008080"/>
          <w:sz w:val="24"/>
          <w:szCs w:val="24"/>
        </w:rPr>
      </w:pPr>
    </w:p>
    <w:p w14:paraId="7C93E6DA" w14:textId="77777777" w:rsidR="00592DDA" w:rsidRDefault="00592DDA" w:rsidP="00592DDA">
      <w:pPr>
        <w:jc w:val="both"/>
        <w:rPr>
          <w:b/>
          <w:color w:val="008080"/>
          <w:sz w:val="32"/>
        </w:rPr>
      </w:pPr>
      <w:r>
        <w:rPr>
          <w:b/>
          <w:color w:val="008080"/>
          <w:sz w:val="32"/>
        </w:rPr>
        <w:t>21</w:t>
      </w:r>
      <w:r w:rsidRPr="00C508F2">
        <w:rPr>
          <w:b/>
          <w:color w:val="008080"/>
          <w:sz w:val="32"/>
        </w:rPr>
        <w:t>.0</w:t>
      </w:r>
      <w:r w:rsidRPr="00C508F2">
        <w:rPr>
          <w:b/>
          <w:color w:val="008080"/>
          <w:sz w:val="32"/>
        </w:rPr>
        <w:tab/>
      </w:r>
      <w:r>
        <w:rPr>
          <w:b/>
          <w:color w:val="008080"/>
          <w:sz w:val="32"/>
        </w:rPr>
        <w:t>Application on the Upper Pay Range</w:t>
      </w:r>
    </w:p>
    <w:p w14:paraId="510C35CD" w14:textId="77777777" w:rsidR="00592DDA" w:rsidRPr="00B431B1" w:rsidRDefault="00592DDA" w:rsidP="00592DDA">
      <w:pPr>
        <w:spacing w:after="0"/>
        <w:ind w:firstLine="720"/>
        <w:rPr>
          <w:sz w:val="24"/>
          <w:szCs w:val="24"/>
        </w:rPr>
      </w:pPr>
      <w:r w:rsidRPr="00B431B1">
        <w:rPr>
          <w:sz w:val="24"/>
          <w:szCs w:val="24"/>
        </w:rPr>
        <w:t xml:space="preserve">Qualified teachers may apply to be paid on the upper pay range (UPR) once a year. </w:t>
      </w:r>
    </w:p>
    <w:p w14:paraId="5C78D602" w14:textId="77777777" w:rsidR="00592DDA" w:rsidRPr="00B431B1" w:rsidRDefault="00592DDA" w:rsidP="00592DDA">
      <w:pPr>
        <w:spacing w:after="0"/>
        <w:rPr>
          <w:sz w:val="24"/>
          <w:szCs w:val="24"/>
        </w:rPr>
      </w:pPr>
    </w:p>
    <w:p w14:paraId="22B6F115" w14:textId="77777777" w:rsidR="00592DDA" w:rsidRPr="00B431B1" w:rsidRDefault="00592DDA" w:rsidP="00592DDA">
      <w:pPr>
        <w:spacing w:after="0"/>
        <w:ind w:firstLine="720"/>
        <w:rPr>
          <w:sz w:val="24"/>
          <w:szCs w:val="24"/>
        </w:rPr>
      </w:pPr>
      <w:r w:rsidRPr="00B431B1">
        <w:rPr>
          <w:sz w:val="24"/>
          <w:szCs w:val="24"/>
        </w:rPr>
        <w:t xml:space="preserve">The criteria for moving to the Upper Pay Range is: </w:t>
      </w:r>
    </w:p>
    <w:p w14:paraId="5F4B6AC0" w14:textId="77777777" w:rsidR="00592DDA" w:rsidRPr="00B431B1" w:rsidRDefault="00592DDA" w:rsidP="00592DDA">
      <w:pPr>
        <w:spacing w:after="0"/>
        <w:ind w:firstLine="720"/>
        <w:rPr>
          <w:sz w:val="24"/>
          <w:szCs w:val="24"/>
        </w:rPr>
      </w:pPr>
    </w:p>
    <w:p w14:paraId="6B4B2376" w14:textId="77777777" w:rsidR="00592DDA" w:rsidRPr="00B431B1" w:rsidRDefault="00592DDA" w:rsidP="00592DDA">
      <w:pPr>
        <w:pStyle w:val="ListParagraph"/>
        <w:numPr>
          <w:ilvl w:val="1"/>
          <w:numId w:val="16"/>
        </w:numPr>
        <w:rPr>
          <w:sz w:val="24"/>
          <w:szCs w:val="24"/>
        </w:rPr>
      </w:pPr>
      <w:r w:rsidRPr="00B431B1">
        <w:rPr>
          <w:sz w:val="24"/>
          <w:szCs w:val="24"/>
        </w:rPr>
        <w:t xml:space="preserve">that the teacher is highly competent in all elements of the relevant standards; and </w:t>
      </w:r>
    </w:p>
    <w:p w14:paraId="3C9C4C4B" w14:textId="77777777" w:rsidR="00592DDA" w:rsidRPr="00B431B1" w:rsidRDefault="00592DDA" w:rsidP="00592DDA">
      <w:pPr>
        <w:pStyle w:val="ListParagraph"/>
        <w:numPr>
          <w:ilvl w:val="1"/>
          <w:numId w:val="16"/>
        </w:numPr>
        <w:rPr>
          <w:sz w:val="24"/>
          <w:szCs w:val="24"/>
        </w:rPr>
      </w:pPr>
      <w:r w:rsidRPr="00B431B1">
        <w:rPr>
          <w:sz w:val="24"/>
          <w:szCs w:val="24"/>
        </w:rPr>
        <w:t xml:space="preserve">that the teacher’s achievements and contribution to the educational setting or settings are substantial and sustained. </w:t>
      </w:r>
    </w:p>
    <w:p w14:paraId="5327BEC6" w14:textId="77777777" w:rsidR="00592DDA" w:rsidRPr="00B431B1" w:rsidRDefault="00592DDA" w:rsidP="00592DDA">
      <w:pPr>
        <w:spacing w:after="0"/>
        <w:rPr>
          <w:sz w:val="24"/>
          <w:szCs w:val="24"/>
        </w:rPr>
      </w:pPr>
    </w:p>
    <w:p w14:paraId="36CE907D" w14:textId="77777777" w:rsidR="00592DDA" w:rsidRPr="00B431B1" w:rsidRDefault="00592DDA" w:rsidP="00592DDA">
      <w:pPr>
        <w:spacing w:after="0"/>
        <w:ind w:left="567"/>
        <w:rPr>
          <w:sz w:val="24"/>
          <w:szCs w:val="24"/>
        </w:rPr>
      </w:pPr>
      <w:r w:rsidRPr="00B431B1">
        <w:rPr>
          <w:b/>
          <w:bCs/>
          <w:sz w:val="24"/>
          <w:szCs w:val="24"/>
        </w:rPr>
        <w:t>Appendix 2</w:t>
      </w:r>
      <w:r w:rsidRPr="00B431B1">
        <w:rPr>
          <w:sz w:val="24"/>
          <w:szCs w:val="24"/>
        </w:rPr>
        <w:t xml:space="preserve"> sets out the process for making and assessing applications and explains how the Pay Committee will interpret the criteria.</w:t>
      </w:r>
    </w:p>
    <w:p w14:paraId="2D89EE18" w14:textId="77777777" w:rsidR="00592DDA" w:rsidRPr="00C7481C" w:rsidRDefault="00592DDA" w:rsidP="00592DDA">
      <w:pPr>
        <w:jc w:val="both"/>
        <w:rPr>
          <w:b/>
          <w:color w:val="008080"/>
          <w:sz w:val="24"/>
          <w:szCs w:val="24"/>
        </w:rPr>
      </w:pPr>
    </w:p>
    <w:p w14:paraId="1F7FCAAA" w14:textId="77777777" w:rsidR="00592DDA" w:rsidRDefault="00592DDA" w:rsidP="00592DDA">
      <w:pPr>
        <w:jc w:val="both"/>
        <w:rPr>
          <w:b/>
          <w:color w:val="008080"/>
          <w:sz w:val="32"/>
        </w:rPr>
      </w:pPr>
      <w:r>
        <w:rPr>
          <w:b/>
          <w:color w:val="008080"/>
          <w:sz w:val="32"/>
        </w:rPr>
        <w:t>22</w:t>
      </w:r>
      <w:r w:rsidRPr="00C508F2">
        <w:rPr>
          <w:b/>
          <w:color w:val="008080"/>
          <w:sz w:val="32"/>
        </w:rPr>
        <w:t>.0</w:t>
      </w:r>
      <w:r w:rsidRPr="00C508F2">
        <w:rPr>
          <w:b/>
          <w:color w:val="008080"/>
          <w:sz w:val="32"/>
        </w:rPr>
        <w:tab/>
      </w:r>
      <w:r>
        <w:rPr>
          <w:b/>
          <w:color w:val="008080"/>
          <w:sz w:val="32"/>
        </w:rPr>
        <w:t>Leading Practitioner Pay Range from 1 September 2025</w:t>
      </w:r>
    </w:p>
    <w:p w14:paraId="048E9B3A" w14:textId="77777777" w:rsidR="00592DDA" w:rsidRPr="000B7123" w:rsidRDefault="00592DDA" w:rsidP="00592DDA">
      <w:pPr>
        <w:pStyle w:val="Default"/>
        <w:ind w:left="720"/>
        <w:rPr>
          <w:rFonts w:asciiTheme="minorHAnsi" w:hAnsiTheme="minorHAnsi" w:cstheme="minorHAnsi"/>
        </w:rPr>
      </w:pPr>
      <w:r w:rsidRPr="000B7123">
        <w:rPr>
          <w:rFonts w:asciiTheme="minorHAnsi" w:hAnsiTheme="minorHAnsi" w:cstheme="minorHAnsi"/>
        </w:rPr>
        <w:t xml:space="preserve">The school may create Leading Practitioner posts that have the primary purpose of modelling and leading improvement of teaching skills. </w:t>
      </w:r>
    </w:p>
    <w:p w14:paraId="6DE5ADC6" w14:textId="77777777" w:rsidR="00592DDA" w:rsidRPr="000B7123" w:rsidRDefault="00592DDA" w:rsidP="00592DDA">
      <w:pPr>
        <w:pStyle w:val="Default"/>
        <w:ind w:left="6" w:hanging="6"/>
        <w:rPr>
          <w:rFonts w:asciiTheme="minorHAnsi" w:hAnsiTheme="minorHAnsi" w:cstheme="minorHAnsi"/>
        </w:rPr>
      </w:pPr>
    </w:p>
    <w:p w14:paraId="1F487D7E" w14:textId="77777777" w:rsidR="00592DDA" w:rsidRPr="000B7123" w:rsidRDefault="00592DDA" w:rsidP="00592DDA">
      <w:pPr>
        <w:pStyle w:val="Default"/>
        <w:ind w:left="720"/>
        <w:rPr>
          <w:rFonts w:asciiTheme="minorHAnsi" w:hAnsiTheme="minorHAnsi" w:cstheme="minorHAnsi"/>
        </w:rPr>
      </w:pPr>
      <w:r w:rsidRPr="000B7123">
        <w:rPr>
          <w:rFonts w:asciiTheme="minorHAnsi" w:hAnsiTheme="minorHAnsi" w:cstheme="minorHAnsi"/>
        </w:rPr>
        <w:t>For any such post, the Pay Committee will determine an individual post pay range within the leading practitioner pay range.</w:t>
      </w:r>
    </w:p>
    <w:p w14:paraId="3B03084A" w14:textId="77777777" w:rsidR="00592DDA" w:rsidRPr="000B7123" w:rsidRDefault="00592DDA" w:rsidP="00592DDA">
      <w:pPr>
        <w:pStyle w:val="Default"/>
        <w:ind w:left="6" w:hanging="6"/>
        <w:rPr>
          <w:rFonts w:asciiTheme="minorHAnsi" w:hAnsiTheme="minorHAnsi" w:cstheme="minorHAnsi"/>
        </w:rPr>
      </w:pPr>
    </w:p>
    <w:p w14:paraId="7E61DD97" w14:textId="77777777" w:rsidR="00592DDA" w:rsidRPr="000B7123" w:rsidRDefault="00592DDA" w:rsidP="00592DDA">
      <w:pPr>
        <w:pStyle w:val="Default"/>
        <w:ind w:left="6" w:firstLine="714"/>
        <w:rPr>
          <w:rFonts w:asciiTheme="minorHAnsi" w:hAnsiTheme="minorHAnsi" w:cstheme="minorHAnsi"/>
        </w:rPr>
      </w:pPr>
      <w:r w:rsidRPr="000B7123">
        <w:rPr>
          <w:rFonts w:asciiTheme="minorHAnsi" w:hAnsiTheme="minorHAnsi" w:cstheme="minorHAnsi"/>
        </w:rPr>
        <w:t xml:space="preserve">The Leading Practitioner Pay Range </w:t>
      </w:r>
      <w:r w:rsidRPr="000B7123">
        <w:rPr>
          <w:rFonts w:asciiTheme="minorHAnsi" w:hAnsiTheme="minorHAnsi" w:cstheme="minorHAnsi"/>
          <w:color w:val="auto"/>
        </w:rPr>
        <w:t>is £</w:t>
      </w:r>
      <w:r>
        <w:rPr>
          <w:rFonts w:asciiTheme="minorHAnsi" w:hAnsiTheme="minorHAnsi" w:cstheme="minorHAnsi"/>
        </w:rPr>
        <w:t>52,026</w:t>
      </w:r>
      <w:r w:rsidRPr="00BD6D5D">
        <w:rPr>
          <w:rFonts w:asciiTheme="minorHAnsi" w:hAnsiTheme="minorHAnsi" w:cstheme="minorHAnsi"/>
        </w:rPr>
        <w:t xml:space="preserve"> </w:t>
      </w:r>
      <w:r w:rsidRPr="00BD6D5D">
        <w:rPr>
          <w:rFonts w:asciiTheme="minorHAnsi" w:hAnsiTheme="minorHAnsi" w:cstheme="minorHAnsi"/>
          <w:color w:val="auto"/>
        </w:rPr>
        <w:t>to £</w:t>
      </w:r>
      <w:r>
        <w:rPr>
          <w:rFonts w:asciiTheme="minorHAnsi" w:hAnsiTheme="minorHAnsi" w:cstheme="minorHAnsi"/>
        </w:rPr>
        <w:t>79,092</w:t>
      </w:r>
      <w:r w:rsidRPr="000B7123">
        <w:rPr>
          <w:rFonts w:asciiTheme="minorHAnsi" w:hAnsiTheme="minorHAnsi" w:cstheme="minorHAnsi"/>
          <w:color w:val="auto"/>
        </w:rPr>
        <w:t>.</w:t>
      </w:r>
    </w:p>
    <w:p w14:paraId="0B7EDA7A" w14:textId="77777777" w:rsidR="00592DDA" w:rsidRPr="000B7123" w:rsidRDefault="00592DDA" w:rsidP="00592DDA">
      <w:pPr>
        <w:spacing w:after="0"/>
        <w:rPr>
          <w:rFonts w:cstheme="minorHAnsi"/>
          <w:i/>
          <w:sz w:val="24"/>
          <w:szCs w:val="24"/>
        </w:rPr>
      </w:pPr>
    </w:p>
    <w:p w14:paraId="1C902E19" w14:textId="77777777" w:rsidR="00592DDA" w:rsidRPr="000B7123" w:rsidRDefault="00592DDA" w:rsidP="007553AF">
      <w:pPr>
        <w:spacing w:after="0"/>
        <w:ind w:left="720"/>
        <w:rPr>
          <w:rFonts w:cstheme="minorHAnsi"/>
          <w:sz w:val="24"/>
          <w:szCs w:val="24"/>
        </w:rPr>
      </w:pPr>
      <w:r w:rsidRPr="000B7123">
        <w:rPr>
          <w:rFonts w:cstheme="minorHAnsi"/>
          <w:sz w:val="24"/>
          <w:szCs w:val="24"/>
        </w:rPr>
        <w:t xml:space="preserve">See </w:t>
      </w:r>
      <w:r w:rsidRPr="000B7123">
        <w:rPr>
          <w:rFonts w:cstheme="minorHAnsi"/>
          <w:b/>
          <w:bCs/>
          <w:sz w:val="24"/>
          <w:szCs w:val="24"/>
        </w:rPr>
        <w:t>Appendix 3</w:t>
      </w:r>
      <w:r w:rsidRPr="000B7123">
        <w:rPr>
          <w:rFonts w:cstheme="minorHAnsi"/>
          <w:sz w:val="24"/>
          <w:szCs w:val="24"/>
        </w:rPr>
        <w:t xml:space="preserve"> for further details as to how the Governing Board will apply this pay range.</w:t>
      </w:r>
    </w:p>
    <w:p w14:paraId="62453C43" w14:textId="77777777" w:rsidR="00592DDA" w:rsidRPr="000B7123" w:rsidRDefault="00592DDA" w:rsidP="00592DDA">
      <w:pPr>
        <w:spacing w:after="0"/>
        <w:rPr>
          <w:rFonts w:cstheme="minorHAnsi"/>
          <w:sz w:val="24"/>
          <w:szCs w:val="24"/>
        </w:rPr>
      </w:pPr>
    </w:p>
    <w:p w14:paraId="1525C59C" w14:textId="77777777" w:rsidR="00592DDA" w:rsidRPr="000B7123" w:rsidRDefault="00592DDA" w:rsidP="007553AF">
      <w:pPr>
        <w:spacing w:after="0"/>
        <w:ind w:left="720"/>
        <w:rPr>
          <w:rFonts w:cstheme="minorHAnsi"/>
          <w:b/>
          <w:sz w:val="24"/>
          <w:szCs w:val="24"/>
        </w:rPr>
      </w:pPr>
      <w:r w:rsidRPr="000B7123">
        <w:rPr>
          <w:rFonts w:cstheme="minorHAnsi"/>
          <w:sz w:val="24"/>
          <w:szCs w:val="24"/>
        </w:rPr>
        <w:t>Teachers on the leading practitioner pay range may not hold TLRs or SEN allowances</w:t>
      </w:r>
      <w:r w:rsidRPr="000B7123">
        <w:rPr>
          <w:rFonts w:cstheme="minorHAnsi"/>
          <w:b/>
          <w:sz w:val="24"/>
          <w:szCs w:val="24"/>
        </w:rPr>
        <w:t xml:space="preserve">. </w:t>
      </w:r>
    </w:p>
    <w:p w14:paraId="651AC165" w14:textId="77777777" w:rsidR="00592DDA" w:rsidRDefault="00592DDA" w:rsidP="00592DDA">
      <w:pPr>
        <w:jc w:val="both"/>
        <w:rPr>
          <w:b/>
          <w:color w:val="008080"/>
          <w:sz w:val="24"/>
          <w:szCs w:val="24"/>
        </w:rPr>
      </w:pPr>
    </w:p>
    <w:p w14:paraId="4E7A23B8" w14:textId="77777777" w:rsidR="007553AF" w:rsidRDefault="007553AF" w:rsidP="00592DDA">
      <w:pPr>
        <w:jc w:val="both"/>
        <w:rPr>
          <w:b/>
          <w:color w:val="008080"/>
          <w:sz w:val="24"/>
          <w:szCs w:val="24"/>
        </w:rPr>
      </w:pPr>
    </w:p>
    <w:p w14:paraId="3EB9367D" w14:textId="77777777" w:rsidR="007553AF" w:rsidRPr="00F25739" w:rsidRDefault="007553AF" w:rsidP="00592DDA">
      <w:pPr>
        <w:jc w:val="both"/>
        <w:rPr>
          <w:b/>
          <w:color w:val="008080"/>
          <w:sz w:val="24"/>
          <w:szCs w:val="24"/>
        </w:rPr>
      </w:pPr>
    </w:p>
    <w:p w14:paraId="626C41C9" w14:textId="77777777" w:rsidR="00592DDA" w:rsidRDefault="00592DDA" w:rsidP="00592DDA">
      <w:pPr>
        <w:jc w:val="both"/>
        <w:rPr>
          <w:b/>
          <w:color w:val="008080"/>
          <w:sz w:val="32"/>
        </w:rPr>
      </w:pPr>
      <w:r>
        <w:rPr>
          <w:b/>
          <w:color w:val="008080"/>
          <w:sz w:val="32"/>
        </w:rPr>
        <w:lastRenderedPageBreak/>
        <w:t>23</w:t>
      </w:r>
      <w:r w:rsidRPr="00C508F2">
        <w:rPr>
          <w:b/>
          <w:color w:val="008080"/>
          <w:sz w:val="32"/>
        </w:rPr>
        <w:t>.0</w:t>
      </w:r>
      <w:r w:rsidRPr="00C508F2">
        <w:rPr>
          <w:b/>
          <w:color w:val="008080"/>
          <w:sz w:val="32"/>
        </w:rPr>
        <w:tab/>
      </w:r>
      <w:r>
        <w:rPr>
          <w:b/>
          <w:color w:val="008080"/>
          <w:sz w:val="32"/>
        </w:rPr>
        <w:t>Unqualified Teacher Pay Range from 1 September 2025</w:t>
      </w:r>
    </w:p>
    <w:p w14:paraId="6E2496D5" w14:textId="77777777" w:rsidR="00592DDA" w:rsidRPr="00A44DE5" w:rsidRDefault="00592DDA" w:rsidP="00592DDA">
      <w:pPr>
        <w:spacing w:after="0"/>
        <w:ind w:left="720"/>
        <w:rPr>
          <w:sz w:val="24"/>
          <w:szCs w:val="24"/>
        </w:rPr>
      </w:pPr>
      <w:r w:rsidRPr="00A44DE5">
        <w:rPr>
          <w:sz w:val="24"/>
          <w:szCs w:val="24"/>
        </w:rPr>
        <w:t xml:space="preserve">An unqualified teacher will be paid such salary within the minimum and maximum of the unqualified teacher pay range as the Pay Committee determines. </w:t>
      </w:r>
    </w:p>
    <w:p w14:paraId="0CBB48EA" w14:textId="77777777" w:rsidR="00592DDA" w:rsidRPr="00A44DE5" w:rsidRDefault="00592DDA" w:rsidP="00592DDA">
      <w:pPr>
        <w:spacing w:after="0"/>
        <w:rPr>
          <w:sz w:val="24"/>
          <w:szCs w:val="24"/>
        </w:rPr>
      </w:pPr>
    </w:p>
    <w:p w14:paraId="07E90344" w14:textId="77777777" w:rsidR="00592DDA" w:rsidRPr="00A44DE5" w:rsidRDefault="00592DDA" w:rsidP="00592DDA">
      <w:pPr>
        <w:spacing w:after="0"/>
        <w:ind w:firstLine="720"/>
        <w:rPr>
          <w:color w:val="000000"/>
          <w:sz w:val="24"/>
          <w:szCs w:val="24"/>
        </w:rPr>
      </w:pPr>
      <w:r w:rsidRPr="00A44DE5">
        <w:rPr>
          <w:sz w:val="24"/>
          <w:szCs w:val="24"/>
        </w:rPr>
        <w:t>The pay range for unqualified teachers is £</w:t>
      </w:r>
      <w:r>
        <w:t xml:space="preserve">22,601 </w:t>
      </w:r>
      <w:r w:rsidRPr="00A44DE5">
        <w:rPr>
          <w:sz w:val="24"/>
          <w:szCs w:val="24"/>
        </w:rPr>
        <w:t>to £</w:t>
      </w:r>
      <w:r>
        <w:t>35,259</w:t>
      </w:r>
    </w:p>
    <w:p w14:paraId="112EFB68" w14:textId="77777777" w:rsidR="00592DDA" w:rsidRPr="00A44DE5" w:rsidRDefault="00592DDA" w:rsidP="00592DDA">
      <w:pPr>
        <w:spacing w:after="0"/>
        <w:rPr>
          <w:i/>
          <w:sz w:val="24"/>
          <w:szCs w:val="24"/>
        </w:rPr>
      </w:pPr>
    </w:p>
    <w:p w14:paraId="526F84FE" w14:textId="77777777" w:rsidR="00592DDA" w:rsidRPr="00A44DE5" w:rsidRDefault="00592DDA" w:rsidP="007553AF">
      <w:pPr>
        <w:spacing w:after="0"/>
        <w:ind w:left="720"/>
        <w:rPr>
          <w:sz w:val="24"/>
          <w:szCs w:val="24"/>
        </w:rPr>
      </w:pPr>
      <w:r w:rsidRPr="00A44DE5">
        <w:rPr>
          <w:sz w:val="24"/>
          <w:szCs w:val="24"/>
        </w:rPr>
        <w:t xml:space="preserve">See </w:t>
      </w:r>
      <w:r w:rsidRPr="00A44DE5">
        <w:rPr>
          <w:b/>
          <w:bCs/>
          <w:sz w:val="24"/>
          <w:szCs w:val="24"/>
        </w:rPr>
        <w:t>Appendix 3</w:t>
      </w:r>
      <w:r w:rsidRPr="00A44DE5">
        <w:rPr>
          <w:sz w:val="24"/>
          <w:szCs w:val="24"/>
        </w:rPr>
        <w:t xml:space="preserve"> for further details as to how the Governing Board will apply this pay range.</w:t>
      </w:r>
    </w:p>
    <w:p w14:paraId="1B4DF7AA" w14:textId="77777777" w:rsidR="00592DDA" w:rsidRPr="00A44DE5" w:rsidRDefault="00592DDA" w:rsidP="00592DDA">
      <w:pPr>
        <w:spacing w:after="0"/>
        <w:rPr>
          <w:sz w:val="24"/>
          <w:szCs w:val="24"/>
        </w:rPr>
      </w:pPr>
    </w:p>
    <w:p w14:paraId="1923041C" w14:textId="77777777" w:rsidR="00592DDA" w:rsidRPr="00A44DE5" w:rsidRDefault="00592DDA" w:rsidP="00592DDA">
      <w:pPr>
        <w:spacing w:after="0"/>
        <w:ind w:left="720"/>
        <w:rPr>
          <w:sz w:val="24"/>
          <w:szCs w:val="24"/>
        </w:rPr>
      </w:pPr>
      <w:r w:rsidRPr="00A44DE5">
        <w:rPr>
          <w:sz w:val="24"/>
          <w:szCs w:val="24"/>
        </w:rPr>
        <w:t xml:space="preserve">When an Unqualified Teacher becomes </w:t>
      </w:r>
      <w:r w:rsidR="0071720A" w:rsidRPr="00A44DE5">
        <w:rPr>
          <w:sz w:val="24"/>
          <w:szCs w:val="24"/>
        </w:rPr>
        <w:t>qualified,</w:t>
      </w:r>
      <w:r w:rsidRPr="00A44DE5">
        <w:rPr>
          <w:sz w:val="24"/>
          <w:szCs w:val="24"/>
        </w:rPr>
        <w:t xml:space="preserve"> they will be transferred to a salary within the Main Pay Range in accordance with paragraph 18 of the Document.</w:t>
      </w:r>
    </w:p>
    <w:p w14:paraId="6F61675B" w14:textId="77777777" w:rsidR="00592DDA" w:rsidRPr="00A44DE5" w:rsidRDefault="00592DDA" w:rsidP="00592DDA">
      <w:pPr>
        <w:spacing w:after="0"/>
        <w:rPr>
          <w:sz w:val="24"/>
          <w:szCs w:val="24"/>
        </w:rPr>
      </w:pPr>
    </w:p>
    <w:p w14:paraId="06C70F50" w14:textId="77777777" w:rsidR="00592DDA" w:rsidRPr="00A44DE5" w:rsidRDefault="00592DDA" w:rsidP="00592DDA">
      <w:pPr>
        <w:spacing w:after="0"/>
        <w:ind w:firstLine="720"/>
        <w:rPr>
          <w:sz w:val="24"/>
          <w:szCs w:val="24"/>
        </w:rPr>
      </w:pPr>
      <w:r w:rsidRPr="00A44DE5">
        <w:rPr>
          <w:sz w:val="24"/>
          <w:szCs w:val="24"/>
        </w:rPr>
        <w:t xml:space="preserve">Unqualified teachers may not hold TLRs or SEN allowances. </w:t>
      </w:r>
    </w:p>
    <w:p w14:paraId="1DA33047" w14:textId="77777777" w:rsidR="00592DDA" w:rsidRPr="00F214BB" w:rsidRDefault="00592DDA" w:rsidP="00592DDA">
      <w:pPr>
        <w:jc w:val="both"/>
        <w:rPr>
          <w:b/>
          <w:color w:val="008080"/>
          <w:sz w:val="24"/>
          <w:szCs w:val="24"/>
        </w:rPr>
      </w:pPr>
    </w:p>
    <w:p w14:paraId="187FE0D2" w14:textId="77777777" w:rsidR="00592DDA" w:rsidRDefault="00592DDA" w:rsidP="00592DDA">
      <w:pPr>
        <w:jc w:val="both"/>
        <w:rPr>
          <w:b/>
          <w:color w:val="008080"/>
          <w:sz w:val="32"/>
        </w:rPr>
      </w:pPr>
      <w:r>
        <w:rPr>
          <w:b/>
          <w:color w:val="008080"/>
          <w:sz w:val="32"/>
        </w:rPr>
        <w:t>24</w:t>
      </w:r>
      <w:r w:rsidRPr="00C508F2">
        <w:rPr>
          <w:b/>
          <w:color w:val="008080"/>
          <w:sz w:val="32"/>
        </w:rPr>
        <w:t>.0</w:t>
      </w:r>
      <w:r w:rsidRPr="00C508F2">
        <w:rPr>
          <w:b/>
          <w:color w:val="008080"/>
          <w:sz w:val="32"/>
        </w:rPr>
        <w:tab/>
      </w:r>
      <w:r>
        <w:rPr>
          <w:b/>
          <w:color w:val="008080"/>
          <w:sz w:val="32"/>
        </w:rPr>
        <w:t>Pay Progression linked to Performance</w:t>
      </w:r>
    </w:p>
    <w:p w14:paraId="7CE0A7A2" w14:textId="77777777" w:rsidR="00592DDA" w:rsidRPr="00D56A84" w:rsidRDefault="00592DDA" w:rsidP="00592DDA">
      <w:pPr>
        <w:spacing w:after="0"/>
        <w:ind w:left="720"/>
        <w:rPr>
          <w:rFonts w:cstheme="minorHAnsi"/>
          <w:sz w:val="24"/>
          <w:szCs w:val="24"/>
        </w:rPr>
      </w:pPr>
      <w:r w:rsidRPr="00D56A84">
        <w:rPr>
          <w:rFonts w:cstheme="minorHAnsi"/>
          <w:sz w:val="24"/>
          <w:szCs w:val="24"/>
        </w:rPr>
        <w:t xml:space="preserve">The Pay Committee will consider annually with effect from 1 September </w:t>
      </w:r>
      <w:proofErr w:type="gramStart"/>
      <w:r w:rsidRPr="00D56A84">
        <w:rPr>
          <w:rFonts w:cstheme="minorHAnsi"/>
          <w:sz w:val="24"/>
          <w:szCs w:val="24"/>
        </w:rPr>
        <w:t>whether or not</w:t>
      </w:r>
      <w:proofErr w:type="gramEnd"/>
      <w:r w:rsidRPr="00D56A84">
        <w:rPr>
          <w:rFonts w:cstheme="minorHAnsi"/>
          <w:sz w:val="24"/>
          <w:szCs w:val="24"/>
        </w:rPr>
        <w:t xml:space="preserve"> to increase the salary of teachers who have completed at least twenty-six weeks of employment at this school within the previous school year and, if so, to what salary within the relevant pay ranges. </w:t>
      </w:r>
    </w:p>
    <w:p w14:paraId="518BFFC4" w14:textId="77777777" w:rsidR="00592DDA" w:rsidRPr="00D56A84" w:rsidRDefault="00592DDA" w:rsidP="00592DDA">
      <w:pPr>
        <w:spacing w:after="0"/>
        <w:rPr>
          <w:rFonts w:cstheme="minorHAnsi"/>
          <w:sz w:val="24"/>
          <w:szCs w:val="24"/>
        </w:rPr>
      </w:pPr>
    </w:p>
    <w:p w14:paraId="02DFDD3F" w14:textId="77777777" w:rsidR="00592DDA" w:rsidRPr="00D56A84" w:rsidRDefault="00592DDA" w:rsidP="00592DDA">
      <w:pPr>
        <w:pStyle w:val="NoSpacing"/>
        <w:ind w:left="720"/>
        <w:jc w:val="left"/>
        <w:rPr>
          <w:rFonts w:asciiTheme="minorHAnsi" w:hAnsiTheme="minorHAnsi" w:cstheme="minorHAnsi"/>
          <w:spacing w:val="-3"/>
        </w:rPr>
      </w:pPr>
      <w:proofErr w:type="gramStart"/>
      <w:r w:rsidRPr="00D56A84">
        <w:rPr>
          <w:rFonts w:asciiTheme="minorHAnsi" w:hAnsiTheme="minorHAnsi" w:cstheme="minorHAnsi"/>
          <w:spacing w:val="-3"/>
        </w:rPr>
        <w:t>In order to</w:t>
      </w:r>
      <w:proofErr w:type="gramEnd"/>
      <w:r w:rsidRPr="00D56A84">
        <w:rPr>
          <w:rFonts w:asciiTheme="minorHAnsi" w:hAnsiTheme="minorHAnsi" w:cstheme="minorHAnsi"/>
          <w:spacing w:val="-3"/>
        </w:rPr>
        <w:t xml:space="preserve"> make this determination the Pay Committee will consider the performance of the individual and will comply with the provisions of paragraph 19 of the Document.</w:t>
      </w:r>
    </w:p>
    <w:p w14:paraId="61376199" w14:textId="77777777" w:rsidR="00592DDA" w:rsidRPr="00D56A84" w:rsidRDefault="00592DDA" w:rsidP="00592DDA">
      <w:pPr>
        <w:pStyle w:val="NoSpacing"/>
        <w:jc w:val="left"/>
        <w:rPr>
          <w:rFonts w:asciiTheme="minorHAnsi" w:hAnsiTheme="minorHAnsi" w:cstheme="minorHAnsi"/>
          <w:b/>
          <w:bCs/>
        </w:rPr>
      </w:pPr>
    </w:p>
    <w:p w14:paraId="24A80EC4" w14:textId="77777777" w:rsidR="00592DDA" w:rsidRPr="00D56A84" w:rsidRDefault="00592DDA" w:rsidP="007553AF">
      <w:pPr>
        <w:pStyle w:val="NoSpacing"/>
        <w:ind w:left="720"/>
        <w:jc w:val="left"/>
        <w:rPr>
          <w:rFonts w:asciiTheme="minorHAnsi" w:hAnsiTheme="minorHAnsi" w:cstheme="minorHAnsi"/>
          <w:spacing w:val="-3"/>
        </w:rPr>
      </w:pPr>
      <w:r w:rsidRPr="00D56A84">
        <w:rPr>
          <w:rFonts w:asciiTheme="minorHAnsi" w:hAnsiTheme="minorHAnsi" w:cstheme="minorHAnsi"/>
          <w:b/>
          <w:bCs/>
        </w:rPr>
        <w:t>Appendix 4</w:t>
      </w:r>
      <w:r w:rsidRPr="00D56A84">
        <w:rPr>
          <w:rFonts w:asciiTheme="minorHAnsi" w:hAnsiTheme="minorHAnsi" w:cstheme="minorHAnsi"/>
        </w:rPr>
        <w:t xml:space="preserve"> sets out this school’s criteria for making pay progression determinations.</w:t>
      </w:r>
    </w:p>
    <w:p w14:paraId="5E4B3A10" w14:textId="77777777" w:rsidR="007553AF" w:rsidRDefault="007553AF" w:rsidP="00592DDA">
      <w:pPr>
        <w:ind w:left="720" w:hanging="720"/>
        <w:jc w:val="both"/>
        <w:rPr>
          <w:b/>
          <w:color w:val="008080"/>
          <w:sz w:val="32"/>
        </w:rPr>
      </w:pPr>
    </w:p>
    <w:p w14:paraId="06FF4EE2" w14:textId="77777777" w:rsidR="00592DDA" w:rsidRDefault="00592DDA" w:rsidP="00592DDA">
      <w:pPr>
        <w:ind w:left="720" w:hanging="720"/>
        <w:jc w:val="both"/>
        <w:rPr>
          <w:b/>
          <w:color w:val="008080"/>
          <w:sz w:val="32"/>
        </w:rPr>
      </w:pPr>
      <w:r>
        <w:rPr>
          <w:b/>
          <w:color w:val="008080"/>
          <w:sz w:val="32"/>
        </w:rPr>
        <w:t>25</w:t>
      </w:r>
      <w:r w:rsidRPr="00C508F2">
        <w:rPr>
          <w:b/>
          <w:color w:val="008080"/>
          <w:sz w:val="32"/>
        </w:rPr>
        <w:t>.0</w:t>
      </w:r>
      <w:r w:rsidRPr="00C508F2">
        <w:rPr>
          <w:b/>
          <w:color w:val="008080"/>
          <w:sz w:val="32"/>
        </w:rPr>
        <w:tab/>
      </w:r>
      <w:r>
        <w:rPr>
          <w:b/>
          <w:color w:val="008080"/>
          <w:sz w:val="32"/>
        </w:rPr>
        <w:t xml:space="preserve">Pay progression for teachers who are on Maternity Leave or </w:t>
      </w:r>
      <w:r w:rsidR="0071720A">
        <w:rPr>
          <w:b/>
          <w:color w:val="008080"/>
          <w:sz w:val="32"/>
        </w:rPr>
        <w:t>Long-Term</w:t>
      </w:r>
      <w:r>
        <w:rPr>
          <w:b/>
          <w:color w:val="008080"/>
          <w:sz w:val="32"/>
        </w:rPr>
        <w:t xml:space="preserve"> Disability - Related Sickness Absence</w:t>
      </w:r>
    </w:p>
    <w:p w14:paraId="0B81EA21" w14:textId="77777777" w:rsidR="00592DDA" w:rsidRPr="00CD4BB1" w:rsidRDefault="00592DDA" w:rsidP="00592DDA">
      <w:pPr>
        <w:pStyle w:val="Default"/>
        <w:ind w:left="720"/>
        <w:rPr>
          <w:rFonts w:asciiTheme="minorHAnsi" w:hAnsiTheme="minorHAnsi" w:cstheme="minorHAnsi"/>
        </w:rPr>
      </w:pPr>
      <w:r w:rsidRPr="00CD4BB1">
        <w:rPr>
          <w:rFonts w:asciiTheme="minorHAnsi" w:hAnsiTheme="minorHAnsi" w:cstheme="minorHAnsi"/>
        </w:rPr>
        <w:t xml:space="preserve">Where a teacher is away from school because of maternity leave, the school will not deny that teacher an appraisal and subsequent pay progression decision because of her maternity. </w:t>
      </w:r>
    </w:p>
    <w:p w14:paraId="11FFA60B" w14:textId="77777777" w:rsidR="00592DDA" w:rsidRPr="00CD4BB1" w:rsidRDefault="00592DDA" w:rsidP="00592DDA">
      <w:pPr>
        <w:pStyle w:val="Default"/>
        <w:rPr>
          <w:rFonts w:asciiTheme="minorHAnsi" w:hAnsiTheme="minorHAnsi" w:cstheme="minorHAnsi"/>
        </w:rPr>
      </w:pPr>
    </w:p>
    <w:p w14:paraId="1791B45D" w14:textId="77777777" w:rsidR="00592DDA" w:rsidRPr="00CD4BB1" w:rsidRDefault="00592DDA" w:rsidP="00592DDA">
      <w:pPr>
        <w:pStyle w:val="Default"/>
        <w:ind w:left="720"/>
        <w:rPr>
          <w:rFonts w:asciiTheme="minorHAnsi" w:hAnsiTheme="minorHAnsi" w:cstheme="minorHAnsi"/>
        </w:rPr>
      </w:pPr>
      <w:r w:rsidRPr="00CD4BB1">
        <w:rPr>
          <w:rFonts w:asciiTheme="minorHAnsi" w:hAnsiTheme="minorHAnsi" w:cstheme="minorHAnsi"/>
        </w:rPr>
        <w:t xml:space="preserve">When a teacher returns to work from maternity leave, we will give her any pay increases that she would have received, following appraisal, had she not been on maternity leave. </w:t>
      </w:r>
    </w:p>
    <w:p w14:paraId="4BC10862" w14:textId="77777777" w:rsidR="00592DDA" w:rsidRPr="00CD4BB1" w:rsidRDefault="00592DDA" w:rsidP="00592DDA">
      <w:pPr>
        <w:pStyle w:val="Default"/>
        <w:rPr>
          <w:rFonts w:asciiTheme="minorHAnsi" w:hAnsiTheme="minorHAnsi" w:cstheme="minorHAnsi"/>
        </w:rPr>
      </w:pPr>
    </w:p>
    <w:p w14:paraId="476B8512" w14:textId="77777777" w:rsidR="00592DDA" w:rsidRPr="00CD4BB1" w:rsidRDefault="00592DDA" w:rsidP="00592DDA">
      <w:pPr>
        <w:spacing w:after="0"/>
        <w:ind w:left="720"/>
        <w:rPr>
          <w:rFonts w:cstheme="minorHAnsi"/>
          <w:sz w:val="24"/>
          <w:szCs w:val="24"/>
        </w:rPr>
      </w:pPr>
      <w:r w:rsidRPr="00CD4BB1">
        <w:rPr>
          <w:rFonts w:cstheme="minorHAnsi"/>
          <w:sz w:val="24"/>
          <w:szCs w:val="24"/>
        </w:rPr>
        <w:t xml:space="preserve">We will take a practical and flexible approach to conducting appraisals and making pay decisions for those absent on maternity leave, including where a teacher has been absent for part or </w:t>
      </w:r>
      <w:proofErr w:type="gramStart"/>
      <w:r w:rsidRPr="00CD4BB1">
        <w:rPr>
          <w:rFonts w:cstheme="minorHAnsi"/>
          <w:sz w:val="24"/>
          <w:szCs w:val="24"/>
        </w:rPr>
        <w:t>all of</w:t>
      </w:r>
      <w:proofErr w:type="gramEnd"/>
      <w:r w:rsidRPr="00CD4BB1">
        <w:rPr>
          <w:rFonts w:cstheme="minorHAnsi"/>
          <w:sz w:val="24"/>
          <w:szCs w:val="24"/>
        </w:rPr>
        <w:t xml:space="preserve"> the reporting year.</w:t>
      </w:r>
    </w:p>
    <w:p w14:paraId="02DCEBD8" w14:textId="77777777" w:rsidR="00592DDA" w:rsidRPr="00CD4BB1" w:rsidRDefault="00592DDA" w:rsidP="00592DDA">
      <w:pPr>
        <w:pStyle w:val="Default"/>
        <w:ind w:left="720"/>
        <w:rPr>
          <w:rFonts w:asciiTheme="minorHAnsi" w:hAnsiTheme="minorHAnsi" w:cstheme="minorHAnsi"/>
        </w:rPr>
      </w:pPr>
      <w:r w:rsidRPr="00CD4BB1">
        <w:rPr>
          <w:rFonts w:asciiTheme="minorHAnsi" w:hAnsiTheme="minorHAnsi" w:cstheme="minorHAnsi"/>
        </w:rPr>
        <w:lastRenderedPageBreak/>
        <w:t xml:space="preserve">In those circumstances, we will ensure that the absent teacher receives fair treatment while ensuring the integrity and robustness of the school’s appraisal process for all teachers. When considering these options, we will seek to ensure that they minimise bureaucracy for all involved. We will consider conducting appraisals prior to individuals departing on maternity leave, even if this is early in the appraisal year, and basing any appraisal and pay determination on the evidence of performance to date in that appraisal year. Alternatively, if the appraisal does not take place prior to the maternity leave, it will take place within three months of the return from maternity leave.  </w:t>
      </w:r>
    </w:p>
    <w:p w14:paraId="70506AF3" w14:textId="77777777" w:rsidR="00592DDA" w:rsidRPr="00CD4BB1" w:rsidRDefault="00592DDA" w:rsidP="00592DDA">
      <w:pPr>
        <w:pStyle w:val="Default"/>
        <w:rPr>
          <w:rFonts w:asciiTheme="minorHAnsi" w:hAnsiTheme="minorHAnsi" w:cstheme="minorHAnsi"/>
        </w:rPr>
      </w:pPr>
    </w:p>
    <w:p w14:paraId="5823CFEF" w14:textId="77777777" w:rsidR="00592DDA" w:rsidRPr="00CD4BB1" w:rsidRDefault="00592DDA" w:rsidP="00592DDA">
      <w:pPr>
        <w:pStyle w:val="Default"/>
        <w:ind w:left="720"/>
        <w:rPr>
          <w:rFonts w:asciiTheme="minorHAnsi" w:hAnsiTheme="minorHAnsi" w:cstheme="minorHAnsi"/>
        </w:rPr>
      </w:pPr>
      <w:r w:rsidRPr="00CD4BB1">
        <w:rPr>
          <w:rFonts w:asciiTheme="minorHAnsi" w:hAnsiTheme="minorHAnsi" w:cstheme="minorHAnsi"/>
        </w:rPr>
        <w:t xml:space="preserve">Account may also be taken of performance in previous appraisal periods if there is very little to go on in the current year. However, we will not require teachers to use Keeping in Touch (KIT) days for the purposes of appraisal. </w:t>
      </w:r>
    </w:p>
    <w:p w14:paraId="70ECE4B4" w14:textId="77777777" w:rsidR="00592DDA" w:rsidRPr="00CD4BB1" w:rsidRDefault="00592DDA" w:rsidP="00592DDA">
      <w:pPr>
        <w:pStyle w:val="Default"/>
        <w:rPr>
          <w:rFonts w:asciiTheme="minorHAnsi" w:hAnsiTheme="minorHAnsi" w:cstheme="minorHAnsi"/>
        </w:rPr>
      </w:pPr>
    </w:p>
    <w:p w14:paraId="4B0EC846" w14:textId="77777777" w:rsidR="00592DDA" w:rsidRPr="00CD4BB1" w:rsidRDefault="00592DDA" w:rsidP="00592DDA">
      <w:pPr>
        <w:pStyle w:val="Default"/>
        <w:ind w:left="720"/>
        <w:rPr>
          <w:rFonts w:asciiTheme="minorHAnsi" w:hAnsiTheme="minorHAnsi" w:cstheme="minorHAnsi"/>
        </w:rPr>
      </w:pPr>
      <w:r w:rsidRPr="00CD4BB1">
        <w:rPr>
          <w:rFonts w:asciiTheme="minorHAnsi" w:hAnsiTheme="minorHAnsi" w:cstheme="minorHAnsi"/>
        </w:rPr>
        <w:t xml:space="preserve">If a teacher is absent long-term for disability related reasons the school will consider utilising the same range of options outlined above for teachers on maternity leave. </w:t>
      </w:r>
    </w:p>
    <w:p w14:paraId="1125FB13" w14:textId="77777777" w:rsidR="00592DDA" w:rsidRPr="00A8068A" w:rsidRDefault="00592DDA" w:rsidP="00592DDA">
      <w:pPr>
        <w:jc w:val="both"/>
        <w:rPr>
          <w:b/>
          <w:color w:val="008080"/>
          <w:sz w:val="24"/>
          <w:szCs w:val="24"/>
        </w:rPr>
      </w:pPr>
    </w:p>
    <w:p w14:paraId="791DD2FA" w14:textId="77777777" w:rsidR="00592DDA" w:rsidRPr="00C508F2" w:rsidRDefault="00592DDA" w:rsidP="00592DDA">
      <w:pPr>
        <w:jc w:val="both"/>
        <w:rPr>
          <w:b/>
          <w:color w:val="008080"/>
          <w:sz w:val="32"/>
        </w:rPr>
      </w:pPr>
      <w:r>
        <w:rPr>
          <w:b/>
          <w:color w:val="008080"/>
          <w:sz w:val="32"/>
        </w:rPr>
        <w:t xml:space="preserve">Part 4 - Allowances and other payments for classroom teachers </w:t>
      </w:r>
    </w:p>
    <w:p w14:paraId="0833C12D" w14:textId="77777777" w:rsidR="00592DDA" w:rsidRDefault="00592DDA" w:rsidP="00592DDA">
      <w:pPr>
        <w:jc w:val="both"/>
        <w:rPr>
          <w:b/>
          <w:color w:val="008080"/>
          <w:sz w:val="32"/>
        </w:rPr>
      </w:pPr>
      <w:r>
        <w:rPr>
          <w:b/>
          <w:color w:val="008080"/>
          <w:sz w:val="32"/>
        </w:rPr>
        <w:t>26</w:t>
      </w:r>
      <w:r w:rsidRPr="00C508F2">
        <w:rPr>
          <w:b/>
          <w:color w:val="008080"/>
          <w:sz w:val="32"/>
        </w:rPr>
        <w:t>.0</w:t>
      </w:r>
      <w:r w:rsidRPr="00C508F2">
        <w:rPr>
          <w:b/>
          <w:color w:val="008080"/>
          <w:sz w:val="32"/>
        </w:rPr>
        <w:tab/>
      </w:r>
      <w:r>
        <w:rPr>
          <w:b/>
          <w:color w:val="008080"/>
          <w:sz w:val="32"/>
        </w:rPr>
        <w:t>Teaching and Learning Responsibilities (TLR’s)</w:t>
      </w:r>
    </w:p>
    <w:p w14:paraId="448694AB" w14:textId="77777777" w:rsidR="00592DDA" w:rsidRPr="002274C6" w:rsidRDefault="00592DDA" w:rsidP="00592DDA">
      <w:pPr>
        <w:spacing w:after="0"/>
        <w:ind w:left="720"/>
        <w:rPr>
          <w:rFonts w:cstheme="minorHAnsi"/>
          <w:sz w:val="24"/>
          <w:szCs w:val="24"/>
        </w:rPr>
      </w:pPr>
      <w:r w:rsidRPr="002274C6">
        <w:rPr>
          <w:rFonts w:cstheme="minorHAnsi"/>
          <w:sz w:val="24"/>
          <w:szCs w:val="24"/>
        </w:rPr>
        <w:t xml:space="preserve">The school may award TLRs in accordance with the provisions of paragraph 20 of the Document. </w:t>
      </w:r>
    </w:p>
    <w:p w14:paraId="7A023C3C" w14:textId="77777777" w:rsidR="00592DDA" w:rsidRPr="002274C6" w:rsidRDefault="00592DDA" w:rsidP="00592DDA">
      <w:pPr>
        <w:spacing w:after="0"/>
        <w:rPr>
          <w:rFonts w:cstheme="minorHAnsi"/>
          <w:sz w:val="24"/>
          <w:szCs w:val="24"/>
        </w:rPr>
      </w:pPr>
    </w:p>
    <w:p w14:paraId="42CDBB04" w14:textId="77777777" w:rsidR="00592DDA" w:rsidRPr="002274C6" w:rsidRDefault="00592DDA" w:rsidP="00592DDA">
      <w:pPr>
        <w:spacing w:after="0"/>
        <w:ind w:left="720"/>
        <w:rPr>
          <w:rFonts w:cstheme="minorHAnsi"/>
          <w:sz w:val="24"/>
          <w:szCs w:val="24"/>
        </w:rPr>
      </w:pPr>
      <w:r w:rsidRPr="002274C6">
        <w:rPr>
          <w:rFonts w:cstheme="minorHAnsi"/>
          <w:sz w:val="24"/>
          <w:szCs w:val="24"/>
        </w:rPr>
        <w:t>In awarding a TLR, the additional duties will include a significant responsibility that is not required of all classroom teachers and that is:</w:t>
      </w:r>
    </w:p>
    <w:tbl>
      <w:tblPr>
        <w:tblStyle w:val="TableGrid"/>
        <w:tblW w:w="9741" w:type="dxa"/>
        <w:tblInd w:w="659" w:type="dxa"/>
        <w:tblLook w:val="04A0" w:firstRow="1" w:lastRow="0" w:firstColumn="1" w:lastColumn="0" w:noHBand="0" w:noVBand="1"/>
      </w:tblPr>
      <w:tblGrid>
        <w:gridCol w:w="7683"/>
        <w:gridCol w:w="686"/>
        <w:gridCol w:w="686"/>
        <w:gridCol w:w="686"/>
      </w:tblGrid>
      <w:tr w:rsidR="00592DDA" w:rsidRPr="002274C6" w14:paraId="18F48917" w14:textId="77777777" w:rsidTr="007C7429">
        <w:tc>
          <w:tcPr>
            <w:tcW w:w="0" w:type="auto"/>
            <w:tcBorders>
              <w:top w:val="nil"/>
              <w:left w:val="nil"/>
            </w:tcBorders>
            <w:vAlign w:val="center"/>
          </w:tcPr>
          <w:p w14:paraId="698C4D9C" w14:textId="77777777" w:rsidR="00592DDA" w:rsidRPr="002274C6" w:rsidRDefault="00592DDA" w:rsidP="007C7429">
            <w:pPr>
              <w:rPr>
                <w:rFonts w:cstheme="minorHAnsi"/>
                <w:sz w:val="24"/>
                <w:szCs w:val="24"/>
              </w:rPr>
            </w:pPr>
          </w:p>
        </w:tc>
        <w:tc>
          <w:tcPr>
            <w:tcW w:w="0" w:type="auto"/>
            <w:vAlign w:val="center"/>
          </w:tcPr>
          <w:p w14:paraId="468A4C9D" w14:textId="77777777" w:rsidR="00592DDA" w:rsidRPr="002274C6" w:rsidRDefault="00592DDA" w:rsidP="007C7429">
            <w:pPr>
              <w:rPr>
                <w:rFonts w:cstheme="minorHAnsi"/>
                <w:sz w:val="24"/>
                <w:szCs w:val="24"/>
              </w:rPr>
            </w:pPr>
            <w:r w:rsidRPr="002274C6">
              <w:rPr>
                <w:rFonts w:cstheme="minorHAnsi"/>
                <w:sz w:val="24"/>
                <w:szCs w:val="24"/>
              </w:rPr>
              <w:t>TLR1</w:t>
            </w:r>
          </w:p>
        </w:tc>
        <w:tc>
          <w:tcPr>
            <w:tcW w:w="0" w:type="auto"/>
            <w:vAlign w:val="center"/>
          </w:tcPr>
          <w:p w14:paraId="42A9EEF0" w14:textId="77777777" w:rsidR="00592DDA" w:rsidRPr="002274C6" w:rsidRDefault="00592DDA" w:rsidP="007C7429">
            <w:pPr>
              <w:rPr>
                <w:rFonts w:cstheme="minorHAnsi"/>
                <w:sz w:val="24"/>
                <w:szCs w:val="24"/>
              </w:rPr>
            </w:pPr>
            <w:r w:rsidRPr="002274C6">
              <w:rPr>
                <w:rFonts w:cstheme="minorHAnsi"/>
                <w:sz w:val="24"/>
                <w:szCs w:val="24"/>
              </w:rPr>
              <w:t>TLR2</w:t>
            </w:r>
          </w:p>
        </w:tc>
        <w:tc>
          <w:tcPr>
            <w:tcW w:w="0" w:type="auto"/>
            <w:vAlign w:val="center"/>
          </w:tcPr>
          <w:p w14:paraId="0C40471B" w14:textId="77777777" w:rsidR="00592DDA" w:rsidRPr="002274C6" w:rsidRDefault="00592DDA" w:rsidP="007C7429">
            <w:pPr>
              <w:rPr>
                <w:rFonts w:cstheme="minorHAnsi"/>
                <w:sz w:val="24"/>
                <w:szCs w:val="24"/>
              </w:rPr>
            </w:pPr>
            <w:r w:rsidRPr="002274C6">
              <w:rPr>
                <w:rFonts w:cstheme="minorHAnsi"/>
                <w:sz w:val="24"/>
                <w:szCs w:val="24"/>
              </w:rPr>
              <w:t>TLR3</w:t>
            </w:r>
          </w:p>
        </w:tc>
      </w:tr>
      <w:tr w:rsidR="00592DDA" w:rsidRPr="002274C6" w14:paraId="7BCDD1F9" w14:textId="77777777" w:rsidTr="007C7429">
        <w:tc>
          <w:tcPr>
            <w:tcW w:w="0" w:type="auto"/>
            <w:vAlign w:val="center"/>
          </w:tcPr>
          <w:p w14:paraId="783BE642" w14:textId="77777777" w:rsidR="00592DDA" w:rsidRPr="002274C6" w:rsidRDefault="00592DDA" w:rsidP="007C7429">
            <w:pPr>
              <w:rPr>
                <w:rFonts w:cstheme="minorHAnsi"/>
                <w:sz w:val="24"/>
                <w:szCs w:val="24"/>
              </w:rPr>
            </w:pPr>
            <w:r w:rsidRPr="002274C6">
              <w:rPr>
                <w:rFonts w:cstheme="minorHAnsi"/>
                <w:sz w:val="24"/>
                <w:szCs w:val="24"/>
              </w:rPr>
              <w:t>A sustained additional responsibility with the purpose of ensuring the continued delivery of high-quality teaching and learning and which they are accountable for</w:t>
            </w:r>
          </w:p>
        </w:tc>
        <w:tc>
          <w:tcPr>
            <w:tcW w:w="0" w:type="auto"/>
            <w:vAlign w:val="center"/>
          </w:tcPr>
          <w:p w14:paraId="2CFD66F1" w14:textId="77777777" w:rsidR="00592DDA" w:rsidRPr="002274C6" w:rsidRDefault="00592DDA" w:rsidP="007C7429">
            <w:pPr>
              <w:jc w:val="center"/>
              <w:rPr>
                <w:rFonts w:cstheme="minorHAnsi"/>
                <w:sz w:val="24"/>
                <w:szCs w:val="24"/>
              </w:rPr>
            </w:pPr>
            <w:r w:rsidRPr="002274C6">
              <w:rPr>
                <w:rFonts w:cstheme="minorHAnsi"/>
                <w:sz w:val="24"/>
                <w:szCs w:val="24"/>
              </w:rPr>
              <w:t>√</w:t>
            </w:r>
          </w:p>
        </w:tc>
        <w:tc>
          <w:tcPr>
            <w:tcW w:w="0" w:type="auto"/>
            <w:vAlign w:val="center"/>
          </w:tcPr>
          <w:p w14:paraId="1062F3DC" w14:textId="77777777" w:rsidR="00592DDA" w:rsidRPr="002274C6" w:rsidRDefault="00592DDA" w:rsidP="007C7429">
            <w:pPr>
              <w:jc w:val="center"/>
              <w:rPr>
                <w:rFonts w:cstheme="minorHAnsi"/>
                <w:sz w:val="24"/>
                <w:szCs w:val="24"/>
              </w:rPr>
            </w:pPr>
            <w:r w:rsidRPr="002274C6">
              <w:rPr>
                <w:rFonts w:cstheme="minorHAnsi"/>
                <w:sz w:val="24"/>
                <w:szCs w:val="24"/>
              </w:rPr>
              <w:t>√</w:t>
            </w:r>
          </w:p>
        </w:tc>
        <w:tc>
          <w:tcPr>
            <w:tcW w:w="0" w:type="auto"/>
            <w:vAlign w:val="center"/>
          </w:tcPr>
          <w:p w14:paraId="3F31FD43" w14:textId="77777777" w:rsidR="00592DDA" w:rsidRPr="002274C6" w:rsidRDefault="00592DDA" w:rsidP="007C7429">
            <w:pPr>
              <w:jc w:val="center"/>
              <w:rPr>
                <w:rFonts w:cstheme="minorHAnsi"/>
                <w:sz w:val="24"/>
                <w:szCs w:val="24"/>
              </w:rPr>
            </w:pPr>
          </w:p>
        </w:tc>
      </w:tr>
      <w:tr w:rsidR="00592DDA" w:rsidRPr="002274C6" w14:paraId="60FE0B02" w14:textId="77777777" w:rsidTr="007C7429">
        <w:tc>
          <w:tcPr>
            <w:tcW w:w="0" w:type="auto"/>
            <w:vAlign w:val="center"/>
          </w:tcPr>
          <w:p w14:paraId="21FD271C" w14:textId="77777777" w:rsidR="00592DDA" w:rsidRPr="002274C6" w:rsidRDefault="00592DDA" w:rsidP="007C7429">
            <w:pPr>
              <w:rPr>
                <w:rFonts w:cstheme="minorHAnsi"/>
                <w:sz w:val="24"/>
                <w:szCs w:val="24"/>
              </w:rPr>
            </w:pPr>
            <w:r w:rsidRPr="002274C6">
              <w:rPr>
                <w:rFonts w:cstheme="minorHAnsi"/>
                <w:sz w:val="24"/>
                <w:szCs w:val="24"/>
              </w:rPr>
              <w:t>For a fixed-term period, undertaking clearly time-limited school improvement projects, or one-off externally driven responsibilities</w:t>
            </w:r>
          </w:p>
        </w:tc>
        <w:tc>
          <w:tcPr>
            <w:tcW w:w="0" w:type="auto"/>
            <w:vAlign w:val="center"/>
          </w:tcPr>
          <w:p w14:paraId="07D21526" w14:textId="77777777" w:rsidR="00592DDA" w:rsidRPr="002274C6" w:rsidRDefault="00592DDA" w:rsidP="007C7429">
            <w:pPr>
              <w:jc w:val="center"/>
              <w:rPr>
                <w:rFonts w:cstheme="minorHAnsi"/>
                <w:sz w:val="24"/>
                <w:szCs w:val="24"/>
              </w:rPr>
            </w:pPr>
          </w:p>
        </w:tc>
        <w:tc>
          <w:tcPr>
            <w:tcW w:w="0" w:type="auto"/>
            <w:vAlign w:val="center"/>
          </w:tcPr>
          <w:p w14:paraId="2181FA38" w14:textId="77777777" w:rsidR="00592DDA" w:rsidRPr="002274C6" w:rsidRDefault="00592DDA" w:rsidP="007C7429">
            <w:pPr>
              <w:jc w:val="center"/>
              <w:rPr>
                <w:rFonts w:cstheme="minorHAnsi"/>
                <w:sz w:val="24"/>
                <w:szCs w:val="24"/>
              </w:rPr>
            </w:pPr>
          </w:p>
        </w:tc>
        <w:tc>
          <w:tcPr>
            <w:tcW w:w="0" w:type="auto"/>
            <w:vAlign w:val="center"/>
          </w:tcPr>
          <w:p w14:paraId="1268FEA7" w14:textId="77777777" w:rsidR="00592DDA" w:rsidRPr="002274C6" w:rsidRDefault="00592DDA" w:rsidP="007C7429">
            <w:pPr>
              <w:jc w:val="center"/>
              <w:rPr>
                <w:rFonts w:cstheme="minorHAnsi"/>
                <w:sz w:val="24"/>
                <w:szCs w:val="24"/>
              </w:rPr>
            </w:pPr>
            <w:r w:rsidRPr="002274C6">
              <w:rPr>
                <w:rFonts w:cstheme="minorHAnsi"/>
                <w:sz w:val="24"/>
                <w:szCs w:val="24"/>
              </w:rPr>
              <w:t>√</w:t>
            </w:r>
          </w:p>
        </w:tc>
      </w:tr>
      <w:tr w:rsidR="00592DDA" w:rsidRPr="002274C6" w14:paraId="30AF28B2" w14:textId="77777777" w:rsidTr="007C7429">
        <w:tc>
          <w:tcPr>
            <w:tcW w:w="0" w:type="auto"/>
            <w:vAlign w:val="center"/>
          </w:tcPr>
          <w:p w14:paraId="0CF92A5D" w14:textId="77777777" w:rsidR="00592DDA" w:rsidRPr="002274C6" w:rsidRDefault="00592DDA" w:rsidP="007C7429">
            <w:pPr>
              <w:rPr>
                <w:rFonts w:cstheme="minorHAnsi"/>
                <w:sz w:val="24"/>
                <w:szCs w:val="24"/>
              </w:rPr>
            </w:pPr>
            <w:r w:rsidRPr="002274C6">
              <w:rPr>
                <w:rFonts w:cstheme="minorHAnsi"/>
                <w:sz w:val="24"/>
                <w:szCs w:val="24"/>
              </w:rPr>
              <w:t>Focussed on teaching and learning</w:t>
            </w:r>
          </w:p>
        </w:tc>
        <w:tc>
          <w:tcPr>
            <w:tcW w:w="0" w:type="auto"/>
            <w:vAlign w:val="center"/>
          </w:tcPr>
          <w:p w14:paraId="4DDAF512" w14:textId="77777777" w:rsidR="00592DDA" w:rsidRPr="002274C6" w:rsidRDefault="00592DDA" w:rsidP="007C7429">
            <w:pPr>
              <w:jc w:val="center"/>
              <w:rPr>
                <w:rFonts w:cstheme="minorHAnsi"/>
                <w:sz w:val="24"/>
                <w:szCs w:val="24"/>
              </w:rPr>
            </w:pPr>
            <w:r w:rsidRPr="002274C6">
              <w:rPr>
                <w:rFonts w:cstheme="minorHAnsi"/>
                <w:sz w:val="24"/>
                <w:szCs w:val="24"/>
              </w:rPr>
              <w:t>√</w:t>
            </w:r>
          </w:p>
        </w:tc>
        <w:tc>
          <w:tcPr>
            <w:tcW w:w="0" w:type="auto"/>
            <w:vAlign w:val="center"/>
          </w:tcPr>
          <w:p w14:paraId="63F891B9" w14:textId="77777777" w:rsidR="00592DDA" w:rsidRPr="002274C6" w:rsidRDefault="00592DDA" w:rsidP="007C7429">
            <w:pPr>
              <w:jc w:val="center"/>
              <w:rPr>
                <w:rFonts w:cstheme="minorHAnsi"/>
                <w:sz w:val="24"/>
                <w:szCs w:val="24"/>
              </w:rPr>
            </w:pPr>
            <w:r w:rsidRPr="002274C6">
              <w:rPr>
                <w:rFonts w:cstheme="minorHAnsi"/>
                <w:sz w:val="24"/>
                <w:szCs w:val="24"/>
              </w:rPr>
              <w:t>√</w:t>
            </w:r>
          </w:p>
        </w:tc>
        <w:tc>
          <w:tcPr>
            <w:tcW w:w="0" w:type="auto"/>
            <w:vAlign w:val="center"/>
          </w:tcPr>
          <w:p w14:paraId="51FB4C69" w14:textId="77777777" w:rsidR="00592DDA" w:rsidRPr="002274C6" w:rsidRDefault="00592DDA" w:rsidP="007C7429">
            <w:pPr>
              <w:jc w:val="center"/>
              <w:rPr>
                <w:rFonts w:cstheme="minorHAnsi"/>
                <w:sz w:val="24"/>
                <w:szCs w:val="24"/>
              </w:rPr>
            </w:pPr>
            <w:r w:rsidRPr="002274C6">
              <w:rPr>
                <w:rFonts w:cstheme="minorHAnsi"/>
                <w:sz w:val="24"/>
                <w:szCs w:val="24"/>
              </w:rPr>
              <w:t>√</w:t>
            </w:r>
          </w:p>
        </w:tc>
      </w:tr>
      <w:tr w:rsidR="00592DDA" w:rsidRPr="002274C6" w14:paraId="7C01E2E6" w14:textId="77777777" w:rsidTr="007C7429">
        <w:tc>
          <w:tcPr>
            <w:tcW w:w="0" w:type="auto"/>
            <w:vAlign w:val="center"/>
          </w:tcPr>
          <w:p w14:paraId="4AB8F241" w14:textId="77777777" w:rsidR="00592DDA" w:rsidRPr="002274C6" w:rsidRDefault="00592DDA" w:rsidP="007C7429">
            <w:pPr>
              <w:rPr>
                <w:rFonts w:cstheme="minorHAnsi"/>
                <w:sz w:val="24"/>
                <w:szCs w:val="24"/>
              </w:rPr>
            </w:pPr>
            <w:r w:rsidRPr="002274C6">
              <w:rPr>
                <w:rFonts w:cstheme="minorHAnsi"/>
                <w:sz w:val="24"/>
                <w:szCs w:val="24"/>
              </w:rPr>
              <w:t xml:space="preserve">Requires the exercise of a </w:t>
            </w:r>
            <w:r w:rsidR="007553AF" w:rsidRPr="002274C6">
              <w:rPr>
                <w:rFonts w:cstheme="minorHAnsi"/>
                <w:sz w:val="24"/>
                <w:szCs w:val="24"/>
              </w:rPr>
              <w:t>teacher’s</w:t>
            </w:r>
            <w:r w:rsidRPr="002274C6">
              <w:rPr>
                <w:rFonts w:cstheme="minorHAnsi"/>
                <w:sz w:val="24"/>
                <w:szCs w:val="24"/>
              </w:rPr>
              <w:t xml:space="preserve"> professional skills and judgement</w:t>
            </w:r>
          </w:p>
        </w:tc>
        <w:tc>
          <w:tcPr>
            <w:tcW w:w="0" w:type="auto"/>
            <w:vAlign w:val="center"/>
          </w:tcPr>
          <w:p w14:paraId="34328D4B" w14:textId="77777777" w:rsidR="00592DDA" w:rsidRPr="002274C6" w:rsidRDefault="00592DDA" w:rsidP="007C7429">
            <w:pPr>
              <w:jc w:val="center"/>
              <w:rPr>
                <w:rFonts w:cstheme="minorHAnsi"/>
                <w:sz w:val="24"/>
                <w:szCs w:val="24"/>
              </w:rPr>
            </w:pPr>
            <w:r w:rsidRPr="002274C6">
              <w:rPr>
                <w:rFonts w:cstheme="minorHAnsi"/>
                <w:sz w:val="24"/>
                <w:szCs w:val="24"/>
              </w:rPr>
              <w:t>√</w:t>
            </w:r>
          </w:p>
        </w:tc>
        <w:tc>
          <w:tcPr>
            <w:tcW w:w="0" w:type="auto"/>
            <w:vAlign w:val="center"/>
          </w:tcPr>
          <w:p w14:paraId="12633C62" w14:textId="77777777" w:rsidR="00592DDA" w:rsidRPr="002274C6" w:rsidRDefault="00592DDA" w:rsidP="007C7429">
            <w:pPr>
              <w:jc w:val="center"/>
              <w:rPr>
                <w:rFonts w:cstheme="minorHAnsi"/>
                <w:sz w:val="24"/>
                <w:szCs w:val="24"/>
              </w:rPr>
            </w:pPr>
            <w:r w:rsidRPr="002274C6">
              <w:rPr>
                <w:rFonts w:cstheme="minorHAnsi"/>
                <w:sz w:val="24"/>
                <w:szCs w:val="24"/>
              </w:rPr>
              <w:t>√</w:t>
            </w:r>
          </w:p>
        </w:tc>
        <w:tc>
          <w:tcPr>
            <w:tcW w:w="0" w:type="auto"/>
            <w:vAlign w:val="center"/>
          </w:tcPr>
          <w:p w14:paraId="04102FAE" w14:textId="77777777" w:rsidR="00592DDA" w:rsidRPr="002274C6" w:rsidRDefault="00592DDA" w:rsidP="007C7429">
            <w:pPr>
              <w:jc w:val="center"/>
              <w:rPr>
                <w:rFonts w:cstheme="minorHAnsi"/>
                <w:sz w:val="24"/>
                <w:szCs w:val="24"/>
              </w:rPr>
            </w:pPr>
            <w:r w:rsidRPr="002274C6">
              <w:rPr>
                <w:rFonts w:cstheme="minorHAnsi"/>
                <w:sz w:val="24"/>
                <w:szCs w:val="24"/>
              </w:rPr>
              <w:t>√</w:t>
            </w:r>
          </w:p>
        </w:tc>
      </w:tr>
      <w:tr w:rsidR="00592DDA" w:rsidRPr="002274C6" w14:paraId="67449C87" w14:textId="77777777" w:rsidTr="007C7429">
        <w:tc>
          <w:tcPr>
            <w:tcW w:w="0" w:type="auto"/>
            <w:vAlign w:val="center"/>
          </w:tcPr>
          <w:p w14:paraId="6F6A96B3" w14:textId="77777777" w:rsidR="00592DDA" w:rsidRPr="002274C6" w:rsidRDefault="00592DDA" w:rsidP="007C7429">
            <w:pPr>
              <w:rPr>
                <w:rFonts w:cstheme="minorHAnsi"/>
                <w:sz w:val="24"/>
                <w:szCs w:val="24"/>
              </w:rPr>
            </w:pPr>
            <w:r w:rsidRPr="002274C6">
              <w:rPr>
                <w:rFonts w:cstheme="minorHAnsi"/>
                <w:sz w:val="24"/>
                <w:szCs w:val="24"/>
              </w:rPr>
              <w:t xml:space="preserve">Has an impact on the educational progress of pupils other than the </w:t>
            </w:r>
            <w:r w:rsidR="007553AF" w:rsidRPr="002274C6">
              <w:rPr>
                <w:rFonts w:cstheme="minorHAnsi"/>
                <w:sz w:val="24"/>
                <w:szCs w:val="24"/>
              </w:rPr>
              <w:t>teachers’</w:t>
            </w:r>
            <w:r w:rsidRPr="002274C6">
              <w:rPr>
                <w:rFonts w:cstheme="minorHAnsi"/>
                <w:sz w:val="24"/>
                <w:szCs w:val="24"/>
              </w:rPr>
              <w:t xml:space="preserve"> assigned classes or pupils</w:t>
            </w:r>
          </w:p>
        </w:tc>
        <w:tc>
          <w:tcPr>
            <w:tcW w:w="0" w:type="auto"/>
            <w:vAlign w:val="center"/>
          </w:tcPr>
          <w:p w14:paraId="672448B0" w14:textId="77777777" w:rsidR="00592DDA" w:rsidRPr="002274C6" w:rsidRDefault="00592DDA" w:rsidP="007C7429">
            <w:pPr>
              <w:jc w:val="center"/>
              <w:rPr>
                <w:rFonts w:cstheme="minorHAnsi"/>
                <w:sz w:val="24"/>
                <w:szCs w:val="24"/>
              </w:rPr>
            </w:pPr>
            <w:r w:rsidRPr="002274C6">
              <w:rPr>
                <w:rFonts w:cstheme="minorHAnsi"/>
                <w:sz w:val="24"/>
                <w:szCs w:val="24"/>
              </w:rPr>
              <w:t>√</w:t>
            </w:r>
          </w:p>
        </w:tc>
        <w:tc>
          <w:tcPr>
            <w:tcW w:w="0" w:type="auto"/>
            <w:vAlign w:val="center"/>
          </w:tcPr>
          <w:p w14:paraId="760564EC" w14:textId="77777777" w:rsidR="00592DDA" w:rsidRPr="002274C6" w:rsidRDefault="00592DDA" w:rsidP="007C7429">
            <w:pPr>
              <w:jc w:val="center"/>
              <w:rPr>
                <w:rFonts w:cstheme="minorHAnsi"/>
                <w:sz w:val="24"/>
                <w:szCs w:val="24"/>
              </w:rPr>
            </w:pPr>
            <w:r w:rsidRPr="002274C6">
              <w:rPr>
                <w:rFonts w:cstheme="minorHAnsi"/>
                <w:sz w:val="24"/>
                <w:szCs w:val="24"/>
              </w:rPr>
              <w:t>√</w:t>
            </w:r>
          </w:p>
        </w:tc>
        <w:tc>
          <w:tcPr>
            <w:tcW w:w="0" w:type="auto"/>
            <w:vAlign w:val="center"/>
          </w:tcPr>
          <w:p w14:paraId="47FD9B88" w14:textId="77777777" w:rsidR="00592DDA" w:rsidRPr="002274C6" w:rsidRDefault="00592DDA" w:rsidP="007C7429">
            <w:pPr>
              <w:jc w:val="center"/>
              <w:rPr>
                <w:rFonts w:cstheme="minorHAnsi"/>
                <w:sz w:val="24"/>
                <w:szCs w:val="24"/>
              </w:rPr>
            </w:pPr>
            <w:r w:rsidRPr="002274C6">
              <w:rPr>
                <w:rFonts w:cstheme="minorHAnsi"/>
                <w:sz w:val="24"/>
                <w:szCs w:val="24"/>
              </w:rPr>
              <w:t>√</w:t>
            </w:r>
          </w:p>
        </w:tc>
      </w:tr>
      <w:tr w:rsidR="00592DDA" w:rsidRPr="002274C6" w14:paraId="449FFA93" w14:textId="77777777" w:rsidTr="007C7429">
        <w:tc>
          <w:tcPr>
            <w:tcW w:w="0" w:type="auto"/>
            <w:vAlign w:val="center"/>
          </w:tcPr>
          <w:p w14:paraId="4E35C501" w14:textId="77777777" w:rsidR="00592DDA" w:rsidRPr="002274C6" w:rsidRDefault="00592DDA" w:rsidP="007C7429">
            <w:pPr>
              <w:rPr>
                <w:rFonts w:cstheme="minorHAnsi"/>
                <w:sz w:val="24"/>
                <w:szCs w:val="24"/>
              </w:rPr>
            </w:pPr>
            <w:r w:rsidRPr="002274C6">
              <w:rPr>
                <w:rFonts w:cstheme="minorHAnsi"/>
                <w:sz w:val="24"/>
                <w:szCs w:val="24"/>
              </w:rPr>
              <w:t>Requires the teacher to lead, manage and develop a subject or curriculum area; or lead and manage pupil development across the curriculum</w:t>
            </w:r>
          </w:p>
        </w:tc>
        <w:tc>
          <w:tcPr>
            <w:tcW w:w="0" w:type="auto"/>
            <w:vAlign w:val="center"/>
          </w:tcPr>
          <w:p w14:paraId="7FD388A8" w14:textId="77777777" w:rsidR="00592DDA" w:rsidRPr="002274C6" w:rsidRDefault="00592DDA" w:rsidP="007C7429">
            <w:pPr>
              <w:jc w:val="center"/>
              <w:rPr>
                <w:rFonts w:cstheme="minorHAnsi"/>
                <w:sz w:val="24"/>
                <w:szCs w:val="24"/>
              </w:rPr>
            </w:pPr>
            <w:r w:rsidRPr="002274C6">
              <w:rPr>
                <w:rFonts w:cstheme="minorHAnsi"/>
                <w:sz w:val="24"/>
                <w:szCs w:val="24"/>
              </w:rPr>
              <w:t>√</w:t>
            </w:r>
          </w:p>
        </w:tc>
        <w:tc>
          <w:tcPr>
            <w:tcW w:w="0" w:type="auto"/>
            <w:vAlign w:val="center"/>
          </w:tcPr>
          <w:p w14:paraId="712E984E" w14:textId="77777777" w:rsidR="00592DDA" w:rsidRPr="002274C6" w:rsidRDefault="00592DDA" w:rsidP="007C7429">
            <w:pPr>
              <w:jc w:val="center"/>
              <w:rPr>
                <w:rFonts w:cstheme="minorHAnsi"/>
                <w:sz w:val="24"/>
                <w:szCs w:val="24"/>
              </w:rPr>
            </w:pPr>
            <w:r w:rsidRPr="002274C6">
              <w:rPr>
                <w:rFonts w:cstheme="minorHAnsi"/>
                <w:sz w:val="24"/>
                <w:szCs w:val="24"/>
              </w:rPr>
              <w:t>√</w:t>
            </w:r>
          </w:p>
        </w:tc>
        <w:tc>
          <w:tcPr>
            <w:tcW w:w="0" w:type="auto"/>
            <w:vAlign w:val="center"/>
          </w:tcPr>
          <w:p w14:paraId="2395CB2B" w14:textId="77777777" w:rsidR="00592DDA" w:rsidRPr="002274C6" w:rsidRDefault="00592DDA" w:rsidP="007C7429">
            <w:pPr>
              <w:jc w:val="center"/>
              <w:rPr>
                <w:rFonts w:cstheme="minorHAnsi"/>
                <w:sz w:val="24"/>
                <w:szCs w:val="24"/>
              </w:rPr>
            </w:pPr>
          </w:p>
        </w:tc>
      </w:tr>
      <w:tr w:rsidR="00592DDA" w:rsidRPr="002274C6" w14:paraId="0AB8E416" w14:textId="77777777" w:rsidTr="007C7429">
        <w:tc>
          <w:tcPr>
            <w:tcW w:w="0" w:type="auto"/>
            <w:vAlign w:val="center"/>
          </w:tcPr>
          <w:p w14:paraId="485CBDF5" w14:textId="77777777" w:rsidR="00592DDA" w:rsidRPr="002274C6" w:rsidRDefault="00592DDA" w:rsidP="007C7429">
            <w:pPr>
              <w:rPr>
                <w:rFonts w:cstheme="minorHAnsi"/>
                <w:sz w:val="24"/>
                <w:szCs w:val="24"/>
              </w:rPr>
            </w:pPr>
            <w:r w:rsidRPr="002274C6">
              <w:rPr>
                <w:rFonts w:cstheme="minorHAnsi"/>
                <w:sz w:val="24"/>
                <w:szCs w:val="24"/>
              </w:rPr>
              <w:t>Involves leading, developing and enhancing the teaching practice of other staff</w:t>
            </w:r>
          </w:p>
        </w:tc>
        <w:tc>
          <w:tcPr>
            <w:tcW w:w="0" w:type="auto"/>
            <w:vAlign w:val="center"/>
          </w:tcPr>
          <w:p w14:paraId="28F030B4" w14:textId="77777777" w:rsidR="00592DDA" w:rsidRPr="002274C6" w:rsidRDefault="00592DDA" w:rsidP="007C7429">
            <w:pPr>
              <w:jc w:val="center"/>
              <w:rPr>
                <w:rFonts w:cstheme="minorHAnsi"/>
                <w:sz w:val="24"/>
                <w:szCs w:val="24"/>
              </w:rPr>
            </w:pPr>
            <w:r w:rsidRPr="002274C6">
              <w:rPr>
                <w:rFonts w:cstheme="minorHAnsi"/>
                <w:sz w:val="24"/>
                <w:szCs w:val="24"/>
              </w:rPr>
              <w:t>√</w:t>
            </w:r>
          </w:p>
        </w:tc>
        <w:tc>
          <w:tcPr>
            <w:tcW w:w="0" w:type="auto"/>
            <w:vAlign w:val="center"/>
          </w:tcPr>
          <w:p w14:paraId="218934EC" w14:textId="77777777" w:rsidR="00592DDA" w:rsidRPr="002274C6" w:rsidRDefault="00592DDA" w:rsidP="007C7429">
            <w:pPr>
              <w:jc w:val="center"/>
              <w:rPr>
                <w:rFonts w:cstheme="minorHAnsi"/>
                <w:sz w:val="24"/>
                <w:szCs w:val="24"/>
              </w:rPr>
            </w:pPr>
            <w:r w:rsidRPr="002274C6">
              <w:rPr>
                <w:rFonts w:cstheme="minorHAnsi"/>
                <w:sz w:val="24"/>
                <w:szCs w:val="24"/>
              </w:rPr>
              <w:t>√</w:t>
            </w:r>
          </w:p>
        </w:tc>
        <w:tc>
          <w:tcPr>
            <w:tcW w:w="0" w:type="auto"/>
            <w:vAlign w:val="center"/>
          </w:tcPr>
          <w:p w14:paraId="27BFF8CF" w14:textId="77777777" w:rsidR="00592DDA" w:rsidRPr="002274C6" w:rsidRDefault="00592DDA" w:rsidP="007C7429">
            <w:pPr>
              <w:jc w:val="center"/>
              <w:rPr>
                <w:rFonts w:cstheme="minorHAnsi"/>
                <w:sz w:val="24"/>
                <w:szCs w:val="24"/>
              </w:rPr>
            </w:pPr>
          </w:p>
        </w:tc>
      </w:tr>
      <w:tr w:rsidR="00592DDA" w:rsidRPr="002274C6" w14:paraId="05BFE1F0" w14:textId="77777777" w:rsidTr="007C7429">
        <w:tc>
          <w:tcPr>
            <w:tcW w:w="0" w:type="auto"/>
            <w:vAlign w:val="center"/>
          </w:tcPr>
          <w:p w14:paraId="7212CD05" w14:textId="77777777" w:rsidR="00592DDA" w:rsidRPr="002274C6" w:rsidRDefault="00592DDA" w:rsidP="007C7429">
            <w:pPr>
              <w:rPr>
                <w:rFonts w:cstheme="minorHAnsi"/>
                <w:sz w:val="24"/>
                <w:szCs w:val="24"/>
              </w:rPr>
            </w:pPr>
            <w:r w:rsidRPr="002274C6">
              <w:rPr>
                <w:rFonts w:cstheme="minorHAnsi"/>
                <w:sz w:val="24"/>
                <w:szCs w:val="24"/>
              </w:rPr>
              <w:t>Includes line management responsibility for a significant number of people</w:t>
            </w:r>
          </w:p>
        </w:tc>
        <w:tc>
          <w:tcPr>
            <w:tcW w:w="0" w:type="auto"/>
            <w:vAlign w:val="center"/>
          </w:tcPr>
          <w:p w14:paraId="56503F63" w14:textId="77777777" w:rsidR="00592DDA" w:rsidRPr="002274C6" w:rsidRDefault="00592DDA" w:rsidP="007C7429">
            <w:pPr>
              <w:jc w:val="center"/>
              <w:rPr>
                <w:rFonts w:cstheme="minorHAnsi"/>
                <w:sz w:val="24"/>
                <w:szCs w:val="24"/>
              </w:rPr>
            </w:pPr>
            <w:r w:rsidRPr="002274C6">
              <w:rPr>
                <w:rFonts w:cstheme="minorHAnsi"/>
                <w:sz w:val="24"/>
                <w:szCs w:val="24"/>
              </w:rPr>
              <w:t>√</w:t>
            </w:r>
          </w:p>
        </w:tc>
        <w:tc>
          <w:tcPr>
            <w:tcW w:w="0" w:type="auto"/>
            <w:vAlign w:val="center"/>
          </w:tcPr>
          <w:p w14:paraId="5F9C9B7E" w14:textId="77777777" w:rsidR="00592DDA" w:rsidRPr="002274C6" w:rsidRDefault="00592DDA" w:rsidP="007C7429">
            <w:pPr>
              <w:jc w:val="center"/>
              <w:rPr>
                <w:rFonts w:cstheme="minorHAnsi"/>
                <w:sz w:val="24"/>
                <w:szCs w:val="24"/>
              </w:rPr>
            </w:pPr>
          </w:p>
        </w:tc>
        <w:tc>
          <w:tcPr>
            <w:tcW w:w="0" w:type="auto"/>
            <w:vAlign w:val="center"/>
          </w:tcPr>
          <w:p w14:paraId="16062B82" w14:textId="77777777" w:rsidR="00592DDA" w:rsidRPr="002274C6" w:rsidRDefault="00592DDA" w:rsidP="007C7429">
            <w:pPr>
              <w:jc w:val="center"/>
              <w:rPr>
                <w:rFonts w:cstheme="minorHAnsi"/>
                <w:sz w:val="24"/>
                <w:szCs w:val="24"/>
              </w:rPr>
            </w:pPr>
          </w:p>
        </w:tc>
      </w:tr>
    </w:tbl>
    <w:p w14:paraId="2D4B6125" w14:textId="77777777" w:rsidR="00592DDA" w:rsidRPr="002274C6" w:rsidRDefault="00592DDA" w:rsidP="00592DDA">
      <w:pPr>
        <w:spacing w:after="0"/>
        <w:rPr>
          <w:rFonts w:cstheme="minorHAnsi"/>
          <w:sz w:val="24"/>
          <w:szCs w:val="24"/>
        </w:rPr>
      </w:pPr>
    </w:p>
    <w:p w14:paraId="3FDAA1AE" w14:textId="77777777" w:rsidR="00592DDA" w:rsidRPr="002274C6" w:rsidRDefault="00592DDA" w:rsidP="00592DDA">
      <w:pPr>
        <w:spacing w:after="0"/>
        <w:rPr>
          <w:rFonts w:cstheme="minorHAnsi"/>
          <w:sz w:val="24"/>
          <w:szCs w:val="24"/>
          <w:u w:val="single"/>
        </w:rPr>
      </w:pPr>
    </w:p>
    <w:p w14:paraId="417976DD" w14:textId="77777777" w:rsidR="00592DDA" w:rsidRPr="002274C6" w:rsidRDefault="00592DDA" w:rsidP="00592DDA">
      <w:pPr>
        <w:spacing w:after="0"/>
        <w:ind w:left="720"/>
        <w:rPr>
          <w:rFonts w:cstheme="minorHAnsi"/>
          <w:b/>
          <w:sz w:val="24"/>
          <w:szCs w:val="24"/>
        </w:rPr>
      </w:pPr>
      <w:r w:rsidRPr="002274C6">
        <w:rPr>
          <w:rFonts w:cstheme="minorHAnsi"/>
          <w:b/>
          <w:sz w:val="24"/>
          <w:szCs w:val="24"/>
        </w:rPr>
        <w:lastRenderedPageBreak/>
        <w:t xml:space="preserve">Unqualified teachers, and teachers on the leadership group or leading practitioner pay ranges may not be awarded TLRs. </w:t>
      </w:r>
    </w:p>
    <w:p w14:paraId="6BD1D047" w14:textId="77777777" w:rsidR="00592DDA" w:rsidRPr="002274C6" w:rsidRDefault="00592DDA" w:rsidP="00592DDA">
      <w:pPr>
        <w:spacing w:after="0"/>
        <w:rPr>
          <w:rFonts w:cstheme="minorHAnsi"/>
          <w:sz w:val="24"/>
          <w:szCs w:val="24"/>
        </w:rPr>
      </w:pPr>
    </w:p>
    <w:p w14:paraId="6B302562" w14:textId="77777777" w:rsidR="00592DDA" w:rsidRPr="002274C6" w:rsidRDefault="00592DDA" w:rsidP="00592DDA">
      <w:pPr>
        <w:spacing w:after="0"/>
        <w:ind w:left="720"/>
        <w:rPr>
          <w:rFonts w:cstheme="minorHAnsi"/>
          <w:sz w:val="24"/>
          <w:szCs w:val="24"/>
        </w:rPr>
      </w:pPr>
      <w:r w:rsidRPr="002274C6">
        <w:rPr>
          <w:rFonts w:cstheme="minorHAnsi"/>
          <w:sz w:val="24"/>
          <w:szCs w:val="24"/>
        </w:rPr>
        <w:t>The Pay Committee will determine the value of any TLR payment in accordance with the following:</w:t>
      </w:r>
    </w:p>
    <w:p w14:paraId="31170887" w14:textId="77777777" w:rsidR="00592DDA" w:rsidRPr="00867E64" w:rsidRDefault="00592DDA" w:rsidP="00592DDA">
      <w:pPr>
        <w:pStyle w:val="bullets1"/>
        <w:rPr>
          <w:rFonts w:asciiTheme="minorHAnsi" w:hAnsiTheme="minorHAnsi" w:cstheme="minorHAnsi"/>
          <w:sz w:val="24"/>
          <w:szCs w:val="24"/>
        </w:rPr>
      </w:pPr>
      <w:r w:rsidRPr="00867E64">
        <w:rPr>
          <w:rFonts w:asciiTheme="minorHAnsi" w:hAnsiTheme="minorHAnsi" w:cstheme="minorHAnsi"/>
          <w:sz w:val="24"/>
          <w:szCs w:val="24"/>
        </w:rPr>
        <w:t>a TLR1 annual value will be between £</w:t>
      </w:r>
      <w:r>
        <w:rPr>
          <w:rFonts w:asciiTheme="minorHAnsi" w:hAnsiTheme="minorHAnsi" w:cstheme="minorHAnsi"/>
          <w:sz w:val="24"/>
          <w:szCs w:val="24"/>
        </w:rPr>
        <w:t>10,174</w:t>
      </w:r>
      <w:r w:rsidRPr="00867E64">
        <w:rPr>
          <w:rFonts w:asciiTheme="minorHAnsi" w:hAnsiTheme="minorHAnsi" w:cstheme="minorHAnsi"/>
          <w:sz w:val="24"/>
          <w:szCs w:val="24"/>
        </w:rPr>
        <w:t xml:space="preserve"> and £1</w:t>
      </w:r>
      <w:r>
        <w:rPr>
          <w:rFonts w:asciiTheme="minorHAnsi" w:hAnsiTheme="minorHAnsi" w:cstheme="minorHAnsi"/>
          <w:sz w:val="24"/>
          <w:szCs w:val="24"/>
        </w:rPr>
        <w:t>7,216</w:t>
      </w:r>
      <w:r w:rsidRPr="00867E64">
        <w:rPr>
          <w:rFonts w:asciiTheme="minorHAnsi" w:hAnsiTheme="minorHAnsi" w:cstheme="minorHAnsi"/>
          <w:sz w:val="24"/>
          <w:szCs w:val="24"/>
        </w:rPr>
        <w:t>.</w:t>
      </w:r>
    </w:p>
    <w:p w14:paraId="5BAEFA7C" w14:textId="77777777" w:rsidR="00592DDA" w:rsidRPr="002274C6" w:rsidRDefault="00592DDA" w:rsidP="00592DDA">
      <w:pPr>
        <w:pStyle w:val="bullets1"/>
        <w:rPr>
          <w:rFonts w:asciiTheme="minorHAnsi" w:hAnsiTheme="minorHAnsi" w:cstheme="minorHAnsi"/>
          <w:sz w:val="24"/>
          <w:szCs w:val="24"/>
        </w:rPr>
      </w:pPr>
      <w:r w:rsidRPr="002274C6">
        <w:rPr>
          <w:rFonts w:asciiTheme="minorHAnsi" w:hAnsiTheme="minorHAnsi" w:cstheme="minorHAnsi"/>
          <w:sz w:val="24"/>
          <w:szCs w:val="24"/>
        </w:rPr>
        <w:t xml:space="preserve">a TLR2 annual value will be </w:t>
      </w:r>
      <w:r w:rsidRPr="005323C8">
        <w:rPr>
          <w:rFonts w:asciiTheme="minorHAnsi" w:hAnsiTheme="minorHAnsi" w:cstheme="minorHAnsi"/>
          <w:sz w:val="24"/>
          <w:szCs w:val="24"/>
        </w:rPr>
        <w:t>between £</w:t>
      </w:r>
      <w:r>
        <w:rPr>
          <w:rFonts w:asciiTheme="minorHAnsi" w:hAnsiTheme="minorHAnsi" w:cstheme="minorHAnsi"/>
          <w:sz w:val="24"/>
          <w:szCs w:val="24"/>
        </w:rPr>
        <w:t xml:space="preserve">3,527 </w:t>
      </w:r>
      <w:r w:rsidRPr="005323C8">
        <w:rPr>
          <w:rFonts w:asciiTheme="minorHAnsi" w:hAnsiTheme="minorHAnsi" w:cstheme="minorHAnsi"/>
          <w:sz w:val="24"/>
          <w:szCs w:val="24"/>
        </w:rPr>
        <w:t>and £</w:t>
      </w:r>
      <w:r>
        <w:rPr>
          <w:rFonts w:asciiTheme="minorHAnsi" w:hAnsiTheme="minorHAnsi" w:cstheme="minorHAnsi"/>
          <w:sz w:val="24"/>
          <w:szCs w:val="24"/>
        </w:rPr>
        <w:t>8,611</w:t>
      </w:r>
    </w:p>
    <w:p w14:paraId="62CC3FE9" w14:textId="77777777" w:rsidR="00592DDA" w:rsidRPr="002274C6" w:rsidRDefault="00592DDA" w:rsidP="00592DDA">
      <w:pPr>
        <w:pStyle w:val="bullets1"/>
        <w:rPr>
          <w:rFonts w:asciiTheme="minorHAnsi" w:hAnsiTheme="minorHAnsi" w:cstheme="minorHAnsi"/>
          <w:sz w:val="24"/>
          <w:szCs w:val="24"/>
        </w:rPr>
      </w:pPr>
      <w:r w:rsidRPr="002274C6">
        <w:rPr>
          <w:rFonts w:asciiTheme="minorHAnsi" w:hAnsiTheme="minorHAnsi" w:cstheme="minorHAnsi"/>
          <w:sz w:val="24"/>
          <w:szCs w:val="24"/>
        </w:rPr>
        <w:t xml:space="preserve">a TLR3 annual value will be </w:t>
      </w:r>
      <w:r w:rsidRPr="002637AF">
        <w:rPr>
          <w:rFonts w:asciiTheme="minorHAnsi" w:hAnsiTheme="minorHAnsi" w:cstheme="minorHAnsi"/>
          <w:sz w:val="24"/>
          <w:szCs w:val="24"/>
        </w:rPr>
        <w:t>between £</w:t>
      </w:r>
      <w:r>
        <w:rPr>
          <w:rFonts w:asciiTheme="minorHAnsi" w:hAnsiTheme="minorHAnsi" w:cstheme="minorHAnsi"/>
          <w:sz w:val="24"/>
          <w:szCs w:val="24"/>
        </w:rPr>
        <w:t>702</w:t>
      </w:r>
      <w:r w:rsidRPr="002637AF">
        <w:rPr>
          <w:rFonts w:asciiTheme="minorHAnsi" w:hAnsiTheme="minorHAnsi" w:cstheme="minorHAnsi"/>
          <w:sz w:val="24"/>
          <w:szCs w:val="24"/>
        </w:rPr>
        <w:t xml:space="preserve"> and £</w:t>
      </w:r>
      <w:r>
        <w:rPr>
          <w:rFonts w:asciiTheme="minorHAnsi" w:hAnsiTheme="minorHAnsi" w:cstheme="minorHAnsi"/>
          <w:sz w:val="24"/>
          <w:szCs w:val="24"/>
        </w:rPr>
        <w:t>3,478</w:t>
      </w:r>
      <w:r>
        <w:t>.</w:t>
      </w:r>
    </w:p>
    <w:p w14:paraId="50BCB7D1" w14:textId="77777777" w:rsidR="00592DDA" w:rsidRPr="002274C6" w:rsidRDefault="00592DDA" w:rsidP="00592DDA">
      <w:pPr>
        <w:spacing w:after="0"/>
        <w:ind w:left="660"/>
        <w:rPr>
          <w:rFonts w:cstheme="minorHAnsi"/>
          <w:sz w:val="24"/>
          <w:szCs w:val="24"/>
        </w:rPr>
      </w:pPr>
    </w:p>
    <w:p w14:paraId="72E4B586" w14:textId="77777777" w:rsidR="00592DDA" w:rsidRDefault="00592DDA" w:rsidP="00592DDA">
      <w:pPr>
        <w:spacing w:after="0"/>
        <w:ind w:left="720"/>
        <w:rPr>
          <w:rFonts w:cstheme="minorHAnsi"/>
          <w:sz w:val="24"/>
          <w:szCs w:val="24"/>
        </w:rPr>
      </w:pPr>
      <w:r w:rsidRPr="00E065AC">
        <w:rPr>
          <w:rFonts w:cstheme="minorHAnsi"/>
          <w:sz w:val="24"/>
          <w:szCs w:val="24"/>
        </w:rPr>
        <w:t xml:space="preserve">From 1st September 2025, relevant bodies may determine the value of any existing or new TLR1 and TLR2 payment, based on the proportion of the TLR the teacher is undertaking - i.e. the proportion of the full-time equivalent duty. Where a part-time teacher is undertaking a TLR1 or TLR 2, relevant bodies are no longer mandated to utilise the pro-rata principle (as defined at paragraph 40.1) when determining the value of the TLR1 or TLR 2 payment. For the avoidance of doubt, relevant bodies must act fairly and appropriately when determining the value of a TLR1 or TLR2 payment. </w:t>
      </w:r>
    </w:p>
    <w:p w14:paraId="4B14C566" w14:textId="77777777" w:rsidR="00592DDA" w:rsidRDefault="00592DDA" w:rsidP="00592DDA">
      <w:pPr>
        <w:spacing w:after="0"/>
        <w:ind w:left="720"/>
        <w:rPr>
          <w:rFonts w:cstheme="minorHAnsi"/>
          <w:sz w:val="24"/>
          <w:szCs w:val="24"/>
        </w:rPr>
      </w:pPr>
    </w:p>
    <w:p w14:paraId="76E5AD4C" w14:textId="77777777" w:rsidR="00592DDA" w:rsidRDefault="00592DDA" w:rsidP="00592DDA">
      <w:pPr>
        <w:spacing w:after="0"/>
        <w:ind w:left="720"/>
        <w:rPr>
          <w:rFonts w:cstheme="minorHAnsi"/>
          <w:sz w:val="24"/>
          <w:szCs w:val="24"/>
        </w:rPr>
      </w:pPr>
      <w:r w:rsidRPr="0013069B">
        <w:rPr>
          <w:rFonts w:cstheme="minorHAnsi"/>
          <w:sz w:val="24"/>
          <w:szCs w:val="24"/>
        </w:rPr>
        <w:t>From 1st September 2026, it will become a requirement that relevant bodies determine the value of all existing and new TLR1 and TLR 2 payments based on the proportion of the TLR the teacher is undertaking - i.e. the proportion of the fulltime equivalent duty.</w:t>
      </w:r>
    </w:p>
    <w:p w14:paraId="6436353E" w14:textId="77777777" w:rsidR="00592DDA" w:rsidRPr="002274C6" w:rsidRDefault="00592DDA" w:rsidP="00592DDA">
      <w:pPr>
        <w:spacing w:after="0"/>
        <w:ind w:left="720"/>
        <w:rPr>
          <w:rFonts w:cstheme="minorHAnsi"/>
          <w:sz w:val="24"/>
          <w:szCs w:val="24"/>
        </w:rPr>
      </w:pPr>
    </w:p>
    <w:p w14:paraId="0EA57673" w14:textId="77777777" w:rsidR="00592DDA" w:rsidRDefault="00592DDA" w:rsidP="00592DDA">
      <w:pPr>
        <w:spacing w:after="0"/>
        <w:ind w:left="720"/>
        <w:rPr>
          <w:rFonts w:cstheme="minorHAnsi"/>
          <w:sz w:val="24"/>
          <w:szCs w:val="24"/>
        </w:rPr>
      </w:pPr>
      <w:r w:rsidRPr="002274C6">
        <w:rPr>
          <w:rFonts w:cstheme="minorHAnsi"/>
          <w:sz w:val="24"/>
          <w:szCs w:val="24"/>
        </w:rPr>
        <w:t>The full TLR3 payment can be made to a part-time teacher if they are undertaking the full requirements of the TLR3. However, if more than one part-time teacher is carrying out the TLR3 role (is in a job share), the payment would be pro-rata accordingly.</w:t>
      </w:r>
    </w:p>
    <w:p w14:paraId="7CBDD4F8" w14:textId="77777777" w:rsidR="00592DDA" w:rsidRPr="00C6704E" w:rsidRDefault="00592DDA" w:rsidP="00592DDA">
      <w:pPr>
        <w:spacing w:after="0"/>
        <w:ind w:left="720"/>
        <w:rPr>
          <w:rFonts w:cstheme="minorHAnsi"/>
          <w:sz w:val="24"/>
          <w:szCs w:val="24"/>
        </w:rPr>
      </w:pPr>
    </w:p>
    <w:p w14:paraId="19A01AF8" w14:textId="77777777" w:rsidR="00592DDA" w:rsidRDefault="00592DDA" w:rsidP="00592DDA">
      <w:pPr>
        <w:jc w:val="both"/>
        <w:rPr>
          <w:b/>
          <w:color w:val="008080"/>
          <w:sz w:val="32"/>
        </w:rPr>
      </w:pPr>
      <w:r>
        <w:rPr>
          <w:b/>
          <w:color w:val="008080"/>
          <w:sz w:val="32"/>
        </w:rPr>
        <w:t>27</w:t>
      </w:r>
      <w:r w:rsidRPr="00C508F2">
        <w:rPr>
          <w:b/>
          <w:color w:val="008080"/>
          <w:sz w:val="32"/>
        </w:rPr>
        <w:t>.0</w:t>
      </w:r>
      <w:r w:rsidRPr="00C508F2">
        <w:rPr>
          <w:b/>
          <w:color w:val="008080"/>
          <w:sz w:val="32"/>
        </w:rPr>
        <w:tab/>
      </w:r>
      <w:r>
        <w:rPr>
          <w:b/>
          <w:color w:val="008080"/>
          <w:sz w:val="32"/>
        </w:rPr>
        <w:t>Special Educational Needs Allowances (SEN’s)</w:t>
      </w:r>
    </w:p>
    <w:p w14:paraId="2E374CB9" w14:textId="77777777" w:rsidR="00592DDA" w:rsidRDefault="00592DDA" w:rsidP="00592DDA">
      <w:pPr>
        <w:spacing w:after="0"/>
        <w:ind w:left="720"/>
      </w:pPr>
      <w:r w:rsidRPr="00BE6441">
        <w:t xml:space="preserve">The Pay Committee will award a special educational needs allowance of no less than </w:t>
      </w:r>
      <w:r w:rsidRPr="005E50C4">
        <w:rPr>
          <w:sz w:val="24"/>
          <w:szCs w:val="24"/>
        </w:rPr>
        <w:t>£2,</w:t>
      </w:r>
      <w:r>
        <w:rPr>
          <w:sz w:val="24"/>
          <w:szCs w:val="24"/>
        </w:rPr>
        <w:t>787</w:t>
      </w:r>
      <w:r>
        <w:t xml:space="preserve"> </w:t>
      </w:r>
      <w:r w:rsidRPr="00BE6441">
        <w:t xml:space="preserve">and no more than </w:t>
      </w:r>
      <w:r w:rsidRPr="001E3332">
        <w:rPr>
          <w:sz w:val="24"/>
          <w:szCs w:val="24"/>
        </w:rPr>
        <w:t>£</w:t>
      </w:r>
      <w:r>
        <w:t xml:space="preserve">5,497 </w:t>
      </w:r>
      <w:r w:rsidRPr="00BE6441">
        <w:t>to a classroom teacher with SEN responsibilities as strictly defined by paragraph 21 of the Document.</w:t>
      </w:r>
    </w:p>
    <w:p w14:paraId="1A872AA1" w14:textId="77777777" w:rsidR="00592DDA" w:rsidRDefault="00592DDA" w:rsidP="00592DDA">
      <w:pPr>
        <w:spacing w:after="0"/>
      </w:pPr>
    </w:p>
    <w:p w14:paraId="4E7B18A9" w14:textId="77777777" w:rsidR="00592DDA" w:rsidRDefault="00592DDA" w:rsidP="00592DDA">
      <w:pPr>
        <w:spacing w:after="0"/>
        <w:ind w:left="720"/>
      </w:pPr>
      <w:r w:rsidRPr="000C5D9E">
        <w:t xml:space="preserve">If a teacher holds the role of SENCO, as a managerial responsibility, it </w:t>
      </w:r>
      <w:r>
        <w:t xml:space="preserve">normally </w:t>
      </w:r>
      <w:r w:rsidRPr="000C5D9E">
        <w:t>does not meet the criteria for a SEN allowance but may meet the criteria of a TLR post.</w:t>
      </w:r>
    </w:p>
    <w:p w14:paraId="636DF1BF" w14:textId="77777777" w:rsidR="00592DDA" w:rsidRPr="000C5D9E" w:rsidRDefault="00592DDA" w:rsidP="00592DDA">
      <w:pPr>
        <w:spacing w:after="0"/>
      </w:pPr>
    </w:p>
    <w:p w14:paraId="0BE00AE0" w14:textId="77777777" w:rsidR="00592DDA" w:rsidRDefault="00592DDA" w:rsidP="00592DDA">
      <w:pPr>
        <w:spacing w:after="0"/>
        <w:ind w:left="720"/>
      </w:pPr>
      <w:r w:rsidRPr="000C5D9E">
        <w:t xml:space="preserve">Where a teacher meets the criteria for both an SEN and TLR allowance, these are distinct payments - </w:t>
      </w:r>
      <w:r>
        <w:t>a TLR</w:t>
      </w:r>
      <w:r w:rsidRPr="000C5D9E">
        <w:t xml:space="preserve"> payable for additional responsibility, </w:t>
      </w:r>
      <w:r>
        <w:t>SEN Allowance</w:t>
      </w:r>
      <w:r w:rsidRPr="000C5D9E">
        <w:t xml:space="preserve"> for the demands of the teaching role they are carrying out.  </w:t>
      </w:r>
    </w:p>
    <w:p w14:paraId="2D0DE8BA" w14:textId="77777777" w:rsidR="00592DDA" w:rsidRDefault="00592DDA" w:rsidP="00592DDA">
      <w:pPr>
        <w:spacing w:after="0"/>
      </w:pPr>
    </w:p>
    <w:p w14:paraId="09A5E7A3" w14:textId="77777777" w:rsidR="00592DDA" w:rsidRDefault="00592DDA" w:rsidP="00592DDA">
      <w:pPr>
        <w:spacing w:after="0"/>
        <w:ind w:left="720"/>
        <w:rPr>
          <w:b/>
        </w:rPr>
      </w:pPr>
      <w:r w:rsidRPr="00845273">
        <w:rPr>
          <w:b/>
        </w:rPr>
        <w:t>An SEN Allowance cannot be paid to a teacher on the leadership group or leading practitioner pay ranges.</w:t>
      </w:r>
    </w:p>
    <w:p w14:paraId="3CB4174E" w14:textId="77777777" w:rsidR="00592DDA" w:rsidRPr="00C6704E" w:rsidRDefault="00592DDA" w:rsidP="00592DDA">
      <w:pPr>
        <w:spacing w:after="0"/>
        <w:ind w:left="720"/>
        <w:rPr>
          <w:b/>
        </w:rPr>
      </w:pPr>
    </w:p>
    <w:p w14:paraId="63EEE2ED" w14:textId="77777777" w:rsidR="00592DDA" w:rsidRDefault="00592DDA" w:rsidP="00592DDA">
      <w:pPr>
        <w:jc w:val="both"/>
        <w:rPr>
          <w:b/>
          <w:color w:val="008080"/>
          <w:sz w:val="32"/>
        </w:rPr>
      </w:pPr>
      <w:r>
        <w:rPr>
          <w:b/>
          <w:color w:val="008080"/>
          <w:sz w:val="32"/>
        </w:rPr>
        <w:t>28</w:t>
      </w:r>
      <w:r w:rsidRPr="00C508F2">
        <w:rPr>
          <w:b/>
          <w:color w:val="008080"/>
          <w:sz w:val="32"/>
        </w:rPr>
        <w:t>.0</w:t>
      </w:r>
      <w:r w:rsidRPr="00C508F2">
        <w:rPr>
          <w:b/>
          <w:color w:val="008080"/>
          <w:sz w:val="32"/>
        </w:rPr>
        <w:tab/>
      </w:r>
      <w:r>
        <w:rPr>
          <w:b/>
          <w:color w:val="008080"/>
          <w:sz w:val="32"/>
        </w:rPr>
        <w:t>Allowance Paid to Unqualified Teachers</w:t>
      </w:r>
    </w:p>
    <w:p w14:paraId="5E8484E6" w14:textId="77777777" w:rsidR="00592DDA" w:rsidRPr="00E7133F" w:rsidRDefault="00592DDA" w:rsidP="00592DDA">
      <w:pPr>
        <w:pStyle w:val="Default"/>
        <w:ind w:left="720"/>
        <w:rPr>
          <w:rFonts w:asciiTheme="minorHAnsi" w:hAnsiTheme="minorHAnsi" w:cstheme="minorHAnsi"/>
        </w:rPr>
      </w:pPr>
      <w:r w:rsidRPr="00E7133F">
        <w:rPr>
          <w:rFonts w:asciiTheme="minorHAnsi" w:hAnsiTheme="minorHAnsi" w:cstheme="minorHAnsi"/>
        </w:rPr>
        <w:t xml:space="preserve">The Pay Committee may determine that such additional allowance as it considers appropriate is to be paid to an unqualified teacher where it considers, in the context of the staffing structure and this pay policy that the teacher has: </w:t>
      </w:r>
    </w:p>
    <w:p w14:paraId="1CEB4D7D" w14:textId="77777777" w:rsidR="00592DDA" w:rsidRPr="00945D70" w:rsidRDefault="00592DDA" w:rsidP="00592DDA">
      <w:pPr>
        <w:pStyle w:val="Default"/>
      </w:pPr>
    </w:p>
    <w:p w14:paraId="0A087766" w14:textId="77777777" w:rsidR="00592DDA" w:rsidRPr="00945D70" w:rsidRDefault="00592DDA" w:rsidP="00592DDA">
      <w:pPr>
        <w:ind w:firstLine="720"/>
        <w:rPr>
          <w:sz w:val="24"/>
          <w:szCs w:val="24"/>
        </w:rPr>
      </w:pPr>
      <w:r w:rsidRPr="00945D70">
        <w:rPr>
          <w:sz w:val="24"/>
          <w:szCs w:val="24"/>
        </w:rPr>
        <w:t xml:space="preserve">(a) </w:t>
      </w:r>
      <w:r w:rsidRPr="00945D70">
        <w:rPr>
          <w:sz w:val="24"/>
          <w:szCs w:val="24"/>
        </w:rPr>
        <w:tab/>
        <w:t xml:space="preserve">taken on a sustained additional responsibility which: </w:t>
      </w:r>
    </w:p>
    <w:p w14:paraId="01D9465F" w14:textId="77777777" w:rsidR="00592DDA" w:rsidRPr="00945D70" w:rsidRDefault="00592DDA" w:rsidP="00592DDA">
      <w:pPr>
        <w:ind w:left="720" w:firstLine="720"/>
        <w:rPr>
          <w:sz w:val="24"/>
          <w:szCs w:val="24"/>
        </w:rPr>
      </w:pPr>
      <w:r>
        <w:rPr>
          <w:sz w:val="24"/>
          <w:szCs w:val="24"/>
        </w:rPr>
        <w:t>(i)</w:t>
      </w:r>
      <w:r>
        <w:rPr>
          <w:sz w:val="24"/>
          <w:szCs w:val="24"/>
        </w:rPr>
        <w:tab/>
      </w:r>
      <w:r w:rsidRPr="00945D70">
        <w:rPr>
          <w:sz w:val="24"/>
          <w:szCs w:val="24"/>
        </w:rPr>
        <w:t xml:space="preserve">is focused on teaching and learning; and </w:t>
      </w:r>
    </w:p>
    <w:p w14:paraId="076D547A" w14:textId="77777777" w:rsidR="00592DDA" w:rsidRPr="00945D70" w:rsidRDefault="00592DDA" w:rsidP="00592DDA">
      <w:pPr>
        <w:ind w:left="720" w:firstLine="720"/>
        <w:rPr>
          <w:sz w:val="24"/>
          <w:szCs w:val="24"/>
        </w:rPr>
      </w:pPr>
      <w:r>
        <w:rPr>
          <w:sz w:val="24"/>
          <w:szCs w:val="24"/>
        </w:rPr>
        <w:t>(ii)</w:t>
      </w:r>
      <w:r>
        <w:rPr>
          <w:sz w:val="24"/>
          <w:szCs w:val="24"/>
        </w:rPr>
        <w:tab/>
      </w:r>
      <w:r w:rsidRPr="00945D70">
        <w:rPr>
          <w:sz w:val="24"/>
          <w:szCs w:val="24"/>
        </w:rPr>
        <w:t xml:space="preserve">requires the exercise of a teacher’s professional skills and judgment; or </w:t>
      </w:r>
    </w:p>
    <w:p w14:paraId="084E7503" w14:textId="77777777" w:rsidR="00592DDA" w:rsidRPr="00945D70" w:rsidRDefault="00592DDA" w:rsidP="007553AF">
      <w:pPr>
        <w:ind w:left="1440" w:hanging="720"/>
        <w:rPr>
          <w:sz w:val="24"/>
          <w:szCs w:val="24"/>
        </w:rPr>
      </w:pPr>
      <w:r w:rsidRPr="00945D70">
        <w:rPr>
          <w:sz w:val="24"/>
          <w:szCs w:val="24"/>
        </w:rPr>
        <w:t xml:space="preserve">(b) </w:t>
      </w:r>
      <w:r w:rsidRPr="00945D70">
        <w:rPr>
          <w:sz w:val="24"/>
          <w:szCs w:val="24"/>
        </w:rPr>
        <w:tab/>
        <w:t>qualifications or experience which bring added value to the role being undertaken</w:t>
      </w:r>
    </w:p>
    <w:p w14:paraId="44EBB066" w14:textId="77777777" w:rsidR="00592DDA" w:rsidRDefault="00592DDA" w:rsidP="00592DDA">
      <w:pPr>
        <w:jc w:val="both"/>
        <w:rPr>
          <w:b/>
          <w:color w:val="008080"/>
          <w:sz w:val="32"/>
        </w:rPr>
      </w:pPr>
      <w:r>
        <w:rPr>
          <w:b/>
          <w:color w:val="008080"/>
          <w:sz w:val="32"/>
        </w:rPr>
        <w:t>29</w:t>
      </w:r>
      <w:r w:rsidRPr="00C508F2">
        <w:rPr>
          <w:b/>
          <w:color w:val="008080"/>
          <w:sz w:val="32"/>
        </w:rPr>
        <w:t>.0</w:t>
      </w:r>
      <w:r w:rsidRPr="00C508F2">
        <w:rPr>
          <w:b/>
          <w:color w:val="008080"/>
          <w:sz w:val="32"/>
        </w:rPr>
        <w:tab/>
      </w:r>
      <w:r>
        <w:rPr>
          <w:b/>
          <w:color w:val="008080"/>
          <w:sz w:val="32"/>
        </w:rPr>
        <w:t>Acting Allowance</w:t>
      </w:r>
    </w:p>
    <w:p w14:paraId="20DB0C1B" w14:textId="77777777" w:rsidR="00592DDA" w:rsidRPr="00092EFA" w:rsidRDefault="00592DDA" w:rsidP="00592DDA">
      <w:pPr>
        <w:tabs>
          <w:tab w:val="left" w:pos="-720"/>
        </w:tabs>
        <w:suppressAutoHyphens/>
        <w:spacing w:after="0"/>
        <w:ind w:left="720" w:right="29"/>
        <w:rPr>
          <w:spacing w:val="-3"/>
          <w:sz w:val="24"/>
          <w:szCs w:val="24"/>
        </w:rPr>
      </w:pPr>
      <w:r w:rsidRPr="00092EFA">
        <w:rPr>
          <w:spacing w:val="-3"/>
          <w:sz w:val="24"/>
          <w:szCs w:val="24"/>
        </w:rPr>
        <w:t xml:space="preserve">Acting allowances may be paid in accordance with paragraph 23 of the Document, to teachers who are assigned and carrying out the duties of Headteacher, Deputy Headteacher or Assistant Headteacher.  </w:t>
      </w:r>
    </w:p>
    <w:p w14:paraId="0E6C2C99" w14:textId="77777777" w:rsidR="00592DDA" w:rsidRDefault="00592DDA" w:rsidP="00592DDA">
      <w:pPr>
        <w:tabs>
          <w:tab w:val="left" w:pos="-720"/>
        </w:tabs>
        <w:suppressAutoHyphens/>
        <w:spacing w:after="0"/>
        <w:ind w:right="29"/>
        <w:rPr>
          <w:spacing w:val="-3"/>
        </w:rPr>
      </w:pPr>
    </w:p>
    <w:p w14:paraId="66F79351" w14:textId="77777777" w:rsidR="00592DDA" w:rsidRDefault="00592DDA" w:rsidP="00592DDA">
      <w:pPr>
        <w:jc w:val="both"/>
        <w:rPr>
          <w:b/>
          <w:color w:val="008080"/>
          <w:sz w:val="32"/>
        </w:rPr>
      </w:pPr>
      <w:r>
        <w:rPr>
          <w:b/>
          <w:color w:val="008080"/>
          <w:sz w:val="32"/>
        </w:rPr>
        <w:t>30</w:t>
      </w:r>
      <w:r w:rsidRPr="00C508F2">
        <w:rPr>
          <w:b/>
          <w:color w:val="008080"/>
          <w:sz w:val="32"/>
        </w:rPr>
        <w:t>.0</w:t>
      </w:r>
      <w:r w:rsidRPr="00C508F2">
        <w:rPr>
          <w:b/>
          <w:color w:val="008080"/>
          <w:sz w:val="32"/>
        </w:rPr>
        <w:tab/>
      </w:r>
      <w:r>
        <w:rPr>
          <w:b/>
          <w:color w:val="008080"/>
          <w:sz w:val="32"/>
        </w:rPr>
        <w:t>Performance Payments to Seconded Teachers</w:t>
      </w:r>
    </w:p>
    <w:p w14:paraId="42DB6AEF" w14:textId="77777777" w:rsidR="00592DDA" w:rsidRDefault="00592DDA" w:rsidP="00592DDA">
      <w:pPr>
        <w:suppressAutoHyphens/>
        <w:spacing w:after="0"/>
        <w:ind w:left="720"/>
        <w:rPr>
          <w:sz w:val="24"/>
          <w:szCs w:val="24"/>
        </w:rPr>
      </w:pPr>
      <w:r w:rsidRPr="00C24D7B">
        <w:rPr>
          <w:sz w:val="24"/>
          <w:szCs w:val="24"/>
        </w:rPr>
        <w:t>Performance payments may be paid in accordance with paragraph 24 of the Document, to teachers who are seconded to a post as a Headteacher in another school.</w:t>
      </w:r>
    </w:p>
    <w:p w14:paraId="76A22ADD" w14:textId="77777777" w:rsidR="00592DDA" w:rsidRPr="002C79D1" w:rsidRDefault="00592DDA" w:rsidP="00592DDA">
      <w:pPr>
        <w:suppressAutoHyphens/>
        <w:spacing w:after="0"/>
        <w:ind w:left="720"/>
        <w:rPr>
          <w:sz w:val="24"/>
          <w:szCs w:val="24"/>
        </w:rPr>
      </w:pPr>
    </w:p>
    <w:p w14:paraId="46534A89" w14:textId="77777777" w:rsidR="00592DDA" w:rsidRDefault="00592DDA" w:rsidP="00592DDA">
      <w:pPr>
        <w:jc w:val="both"/>
        <w:rPr>
          <w:b/>
          <w:color w:val="008080"/>
          <w:sz w:val="32"/>
        </w:rPr>
      </w:pPr>
      <w:r>
        <w:rPr>
          <w:b/>
          <w:color w:val="008080"/>
          <w:sz w:val="32"/>
        </w:rPr>
        <w:t>31</w:t>
      </w:r>
      <w:r w:rsidRPr="00C508F2">
        <w:rPr>
          <w:b/>
          <w:color w:val="008080"/>
          <w:sz w:val="32"/>
        </w:rPr>
        <w:t>.0</w:t>
      </w:r>
      <w:r w:rsidRPr="00C508F2">
        <w:rPr>
          <w:b/>
          <w:color w:val="008080"/>
          <w:sz w:val="32"/>
        </w:rPr>
        <w:tab/>
      </w:r>
      <w:r>
        <w:rPr>
          <w:b/>
          <w:color w:val="008080"/>
          <w:sz w:val="32"/>
        </w:rPr>
        <w:t>Residential Duties</w:t>
      </w:r>
    </w:p>
    <w:p w14:paraId="045F3321" w14:textId="77777777" w:rsidR="00592DDA" w:rsidRPr="00C6770F" w:rsidRDefault="00592DDA" w:rsidP="007553AF">
      <w:pPr>
        <w:spacing w:after="0"/>
        <w:ind w:left="720"/>
        <w:rPr>
          <w:sz w:val="24"/>
          <w:szCs w:val="24"/>
        </w:rPr>
      </w:pPr>
      <w:r w:rsidRPr="00C6770F">
        <w:rPr>
          <w:sz w:val="24"/>
          <w:szCs w:val="24"/>
        </w:rPr>
        <w:t>Any payment to teachers for residential duties will be determined by the Pay Committee.</w:t>
      </w:r>
    </w:p>
    <w:p w14:paraId="533925CB" w14:textId="77777777" w:rsidR="00592DDA" w:rsidRPr="00C6770F" w:rsidRDefault="00592DDA" w:rsidP="00592DDA">
      <w:pPr>
        <w:spacing w:after="0"/>
        <w:rPr>
          <w:sz w:val="24"/>
          <w:szCs w:val="24"/>
        </w:rPr>
      </w:pPr>
    </w:p>
    <w:p w14:paraId="526BCE69" w14:textId="77777777" w:rsidR="00592DDA" w:rsidRPr="00C6770F" w:rsidRDefault="00592DDA" w:rsidP="00592DDA">
      <w:pPr>
        <w:ind w:left="720"/>
        <w:jc w:val="both"/>
        <w:rPr>
          <w:b/>
          <w:color w:val="008080"/>
          <w:sz w:val="24"/>
          <w:szCs w:val="24"/>
        </w:rPr>
      </w:pPr>
      <w:r w:rsidRPr="00C6770F">
        <w:rPr>
          <w:sz w:val="24"/>
          <w:szCs w:val="24"/>
        </w:rPr>
        <w:t>The school will ensure that provisions for Preparation, Planning &amp; Assessment (PPA) time are appropriately accommodated, in accordance with the Document</w:t>
      </w:r>
    </w:p>
    <w:p w14:paraId="0CDA810B" w14:textId="77777777" w:rsidR="00592DDA" w:rsidRDefault="00592DDA" w:rsidP="00592DDA">
      <w:pPr>
        <w:jc w:val="both"/>
        <w:rPr>
          <w:b/>
          <w:color w:val="008080"/>
          <w:sz w:val="32"/>
        </w:rPr>
      </w:pPr>
      <w:r>
        <w:rPr>
          <w:b/>
          <w:color w:val="008080"/>
          <w:sz w:val="32"/>
        </w:rPr>
        <w:t>32</w:t>
      </w:r>
      <w:r w:rsidRPr="00C508F2">
        <w:rPr>
          <w:b/>
          <w:color w:val="008080"/>
          <w:sz w:val="32"/>
        </w:rPr>
        <w:t>.0</w:t>
      </w:r>
      <w:r w:rsidRPr="00C508F2">
        <w:rPr>
          <w:b/>
          <w:color w:val="008080"/>
          <w:sz w:val="32"/>
        </w:rPr>
        <w:tab/>
      </w:r>
      <w:r>
        <w:rPr>
          <w:b/>
          <w:color w:val="008080"/>
          <w:sz w:val="32"/>
        </w:rPr>
        <w:t>Additional Payments</w:t>
      </w:r>
    </w:p>
    <w:p w14:paraId="35952FE1" w14:textId="77777777" w:rsidR="00592DDA" w:rsidRPr="00DA17A4" w:rsidRDefault="00592DDA" w:rsidP="00592DDA">
      <w:pPr>
        <w:spacing w:after="0"/>
        <w:ind w:left="567"/>
        <w:rPr>
          <w:sz w:val="24"/>
          <w:szCs w:val="24"/>
        </w:rPr>
      </w:pPr>
      <w:r w:rsidRPr="00DA17A4">
        <w:rPr>
          <w:sz w:val="24"/>
          <w:szCs w:val="24"/>
        </w:rPr>
        <w:t>The Pay Committee may make such payments to a teacher as they see fit, other than a Headteacher, in respect of:</w:t>
      </w:r>
    </w:p>
    <w:p w14:paraId="375A9D03" w14:textId="77777777" w:rsidR="00592DDA" w:rsidRPr="00DA17A4" w:rsidRDefault="00592DDA" w:rsidP="00592DDA">
      <w:pPr>
        <w:numPr>
          <w:ilvl w:val="0"/>
          <w:numId w:val="18"/>
        </w:numPr>
        <w:spacing w:after="0" w:line="240" w:lineRule="auto"/>
        <w:ind w:left="1287" w:hanging="567"/>
        <w:rPr>
          <w:sz w:val="24"/>
          <w:szCs w:val="24"/>
        </w:rPr>
      </w:pPr>
      <w:r w:rsidRPr="00DA17A4">
        <w:rPr>
          <w:sz w:val="24"/>
          <w:szCs w:val="24"/>
        </w:rPr>
        <w:t>continuing professional development undertaken outside the school day;</w:t>
      </w:r>
    </w:p>
    <w:p w14:paraId="2A464080" w14:textId="77777777" w:rsidR="00592DDA" w:rsidRPr="00DA17A4" w:rsidRDefault="00592DDA" w:rsidP="00592DDA">
      <w:pPr>
        <w:numPr>
          <w:ilvl w:val="0"/>
          <w:numId w:val="18"/>
        </w:numPr>
        <w:spacing w:after="0" w:line="240" w:lineRule="auto"/>
        <w:ind w:left="1287" w:hanging="567"/>
        <w:rPr>
          <w:sz w:val="24"/>
          <w:szCs w:val="24"/>
        </w:rPr>
      </w:pPr>
      <w:r w:rsidRPr="00DA17A4">
        <w:rPr>
          <w:sz w:val="24"/>
          <w:szCs w:val="24"/>
        </w:rPr>
        <w:t>activities relating to the provision of initial teacher training as part of the ordinary conduct of the school;</w:t>
      </w:r>
    </w:p>
    <w:p w14:paraId="6425421E" w14:textId="77777777" w:rsidR="00592DDA" w:rsidRPr="00DA17A4" w:rsidRDefault="00592DDA" w:rsidP="00592DDA">
      <w:pPr>
        <w:numPr>
          <w:ilvl w:val="0"/>
          <w:numId w:val="18"/>
        </w:numPr>
        <w:spacing w:after="0" w:line="240" w:lineRule="auto"/>
        <w:ind w:left="1287" w:hanging="567"/>
        <w:rPr>
          <w:sz w:val="24"/>
          <w:szCs w:val="24"/>
        </w:rPr>
      </w:pPr>
      <w:r w:rsidRPr="00DA17A4">
        <w:rPr>
          <w:sz w:val="24"/>
          <w:szCs w:val="24"/>
        </w:rPr>
        <w:lastRenderedPageBreak/>
        <w:t>participation in out of school hours learning activities agreed between the teacher and the Headteacher.</w:t>
      </w:r>
    </w:p>
    <w:p w14:paraId="04666E04" w14:textId="77777777" w:rsidR="00592DDA" w:rsidRPr="002C79D1" w:rsidRDefault="00592DDA" w:rsidP="00592DDA">
      <w:pPr>
        <w:pStyle w:val="ListParagraph"/>
        <w:numPr>
          <w:ilvl w:val="0"/>
          <w:numId w:val="18"/>
        </w:numPr>
        <w:spacing w:after="0"/>
        <w:rPr>
          <w:sz w:val="24"/>
          <w:szCs w:val="24"/>
        </w:rPr>
      </w:pPr>
      <w:r w:rsidRPr="002C79D1">
        <w:rPr>
          <w:sz w:val="24"/>
          <w:szCs w:val="24"/>
        </w:rPr>
        <w:t xml:space="preserve">additional responsibilities and activities due to, or in respect of, the provision of services by the Headteacher relating to the raising of educational standards to one or more additional schools. </w:t>
      </w:r>
    </w:p>
    <w:p w14:paraId="68973F41" w14:textId="77777777" w:rsidR="00592DDA" w:rsidRPr="002C79D1" w:rsidRDefault="00592DDA" w:rsidP="00592DDA">
      <w:pPr>
        <w:pStyle w:val="ListParagraph"/>
        <w:spacing w:after="0"/>
        <w:ind w:left="1070"/>
        <w:rPr>
          <w:sz w:val="24"/>
          <w:szCs w:val="24"/>
        </w:rPr>
      </w:pPr>
    </w:p>
    <w:p w14:paraId="0D629C79" w14:textId="77777777" w:rsidR="00592DDA" w:rsidRDefault="00592DDA" w:rsidP="00592DDA">
      <w:pPr>
        <w:jc w:val="both"/>
        <w:rPr>
          <w:b/>
          <w:color w:val="008080"/>
          <w:sz w:val="32"/>
        </w:rPr>
      </w:pPr>
      <w:r>
        <w:rPr>
          <w:b/>
          <w:color w:val="008080"/>
          <w:sz w:val="32"/>
        </w:rPr>
        <w:t>33</w:t>
      </w:r>
      <w:r w:rsidRPr="00C508F2">
        <w:rPr>
          <w:b/>
          <w:color w:val="008080"/>
          <w:sz w:val="32"/>
        </w:rPr>
        <w:t>.0</w:t>
      </w:r>
      <w:r w:rsidRPr="00C508F2">
        <w:rPr>
          <w:b/>
          <w:color w:val="008080"/>
          <w:sz w:val="32"/>
        </w:rPr>
        <w:tab/>
      </w:r>
      <w:r>
        <w:rPr>
          <w:b/>
          <w:color w:val="008080"/>
          <w:sz w:val="32"/>
        </w:rPr>
        <w:t>Recruitment and Retention Initiatives and Benefits</w:t>
      </w:r>
    </w:p>
    <w:p w14:paraId="1B198B1A" w14:textId="77777777" w:rsidR="00592DDA" w:rsidRPr="006948C3" w:rsidRDefault="00592DDA" w:rsidP="00592DDA">
      <w:pPr>
        <w:pStyle w:val="Default"/>
        <w:ind w:left="720"/>
        <w:rPr>
          <w:rFonts w:asciiTheme="minorHAnsi" w:hAnsiTheme="minorHAnsi" w:cstheme="minorHAnsi"/>
        </w:rPr>
      </w:pPr>
      <w:r w:rsidRPr="006948C3">
        <w:rPr>
          <w:rFonts w:asciiTheme="minorHAnsi" w:hAnsiTheme="minorHAnsi" w:cstheme="minorHAnsi"/>
        </w:rPr>
        <w:t>The Pay Committee may make payments or provide financial assistance, support or benefits to teachers in accordance with paragraph 27 of the Document.</w:t>
      </w:r>
    </w:p>
    <w:p w14:paraId="3DFA2050" w14:textId="77777777" w:rsidR="00592DDA" w:rsidRPr="006948C3" w:rsidRDefault="00592DDA" w:rsidP="00592DDA">
      <w:pPr>
        <w:pStyle w:val="Default"/>
        <w:rPr>
          <w:rFonts w:asciiTheme="minorHAnsi" w:hAnsiTheme="minorHAnsi" w:cstheme="minorHAnsi"/>
        </w:rPr>
      </w:pPr>
    </w:p>
    <w:p w14:paraId="3FB67BEC" w14:textId="77777777" w:rsidR="00592DDA" w:rsidRPr="006948C3" w:rsidRDefault="00592DDA" w:rsidP="00592DDA">
      <w:pPr>
        <w:pStyle w:val="Default"/>
        <w:ind w:left="720"/>
        <w:rPr>
          <w:rFonts w:asciiTheme="minorHAnsi" w:hAnsiTheme="minorHAnsi" w:cstheme="minorHAnsi"/>
          <w:b/>
        </w:rPr>
      </w:pPr>
      <w:r w:rsidRPr="006948C3">
        <w:rPr>
          <w:rFonts w:asciiTheme="minorHAnsi" w:hAnsiTheme="minorHAnsi" w:cstheme="minorHAnsi"/>
          <w:b/>
        </w:rPr>
        <w:t xml:space="preserve">Recruitment and retention incentives and benefits will not be made for carrying out specific responsibilities. </w:t>
      </w:r>
    </w:p>
    <w:p w14:paraId="56BCE4ED" w14:textId="77777777" w:rsidR="00592DDA" w:rsidRPr="006948C3" w:rsidRDefault="00592DDA" w:rsidP="00592DDA">
      <w:pPr>
        <w:pStyle w:val="Default"/>
        <w:rPr>
          <w:rFonts w:asciiTheme="minorHAnsi" w:hAnsiTheme="minorHAnsi" w:cstheme="minorHAnsi"/>
        </w:rPr>
      </w:pPr>
    </w:p>
    <w:p w14:paraId="27A729EC" w14:textId="77777777" w:rsidR="00592DDA" w:rsidRPr="006948C3" w:rsidRDefault="00592DDA" w:rsidP="00592DDA">
      <w:pPr>
        <w:pStyle w:val="Default"/>
        <w:ind w:left="720"/>
        <w:rPr>
          <w:rFonts w:asciiTheme="minorHAnsi" w:hAnsiTheme="minorHAnsi" w:cstheme="minorHAnsi"/>
        </w:rPr>
      </w:pPr>
      <w:r w:rsidRPr="006948C3">
        <w:rPr>
          <w:rFonts w:asciiTheme="minorHAnsi" w:hAnsiTheme="minorHAnsi" w:cstheme="minorHAnsi"/>
        </w:rPr>
        <w:t xml:space="preserve">Where a teacher is given an incentive or benefit under paragraph 27 of the Document, written notification given at the time of the award will state: </w:t>
      </w:r>
    </w:p>
    <w:p w14:paraId="530003B2" w14:textId="77777777" w:rsidR="00592DDA" w:rsidRPr="006948C3" w:rsidRDefault="00592DDA" w:rsidP="00592DDA">
      <w:pPr>
        <w:pStyle w:val="Default"/>
        <w:numPr>
          <w:ilvl w:val="0"/>
          <w:numId w:val="19"/>
        </w:numPr>
        <w:ind w:left="1854" w:hanging="567"/>
        <w:rPr>
          <w:rFonts w:asciiTheme="minorHAnsi" w:hAnsiTheme="minorHAnsi" w:cstheme="minorHAnsi"/>
        </w:rPr>
      </w:pPr>
      <w:r w:rsidRPr="006948C3">
        <w:rPr>
          <w:rFonts w:asciiTheme="minorHAnsi" w:hAnsiTheme="minorHAnsi" w:cstheme="minorHAnsi"/>
        </w:rPr>
        <w:t xml:space="preserve">whether the award is for recruitment or retention; </w:t>
      </w:r>
    </w:p>
    <w:p w14:paraId="429AB003" w14:textId="77777777" w:rsidR="00592DDA" w:rsidRPr="006948C3" w:rsidRDefault="00592DDA" w:rsidP="00592DDA">
      <w:pPr>
        <w:pStyle w:val="Default"/>
        <w:numPr>
          <w:ilvl w:val="0"/>
          <w:numId w:val="19"/>
        </w:numPr>
        <w:ind w:left="1854" w:hanging="567"/>
        <w:rPr>
          <w:rFonts w:asciiTheme="minorHAnsi" w:hAnsiTheme="minorHAnsi" w:cstheme="minorHAnsi"/>
        </w:rPr>
      </w:pPr>
      <w:r w:rsidRPr="006948C3">
        <w:rPr>
          <w:rFonts w:asciiTheme="minorHAnsi" w:hAnsiTheme="minorHAnsi" w:cstheme="minorHAnsi"/>
        </w:rPr>
        <w:t xml:space="preserve">the nature of the award (cash sums, travel or housing costs etc.); </w:t>
      </w:r>
    </w:p>
    <w:p w14:paraId="435F2F97" w14:textId="77777777" w:rsidR="00592DDA" w:rsidRPr="006948C3" w:rsidRDefault="00592DDA" w:rsidP="00592DDA">
      <w:pPr>
        <w:pStyle w:val="Default"/>
        <w:numPr>
          <w:ilvl w:val="0"/>
          <w:numId w:val="19"/>
        </w:numPr>
        <w:ind w:left="1854" w:hanging="567"/>
        <w:rPr>
          <w:rFonts w:asciiTheme="minorHAnsi" w:hAnsiTheme="minorHAnsi" w:cstheme="minorHAnsi"/>
        </w:rPr>
      </w:pPr>
      <w:r w:rsidRPr="006948C3">
        <w:rPr>
          <w:rFonts w:asciiTheme="minorHAnsi" w:hAnsiTheme="minorHAnsi" w:cstheme="minorHAnsi"/>
        </w:rPr>
        <w:t xml:space="preserve">when/how it will be paid (as applicable); </w:t>
      </w:r>
    </w:p>
    <w:p w14:paraId="35B19F27" w14:textId="77777777" w:rsidR="00592DDA" w:rsidRPr="006948C3" w:rsidRDefault="00592DDA" w:rsidP="00592DDA">
      <w:pPr>
        <w:pStyle w:val="Default"/>
        <w:numPr>
          <w:ilvl w:val="0"/>
          <w:numId w:val="19"/>
        </w:numPr>
        <w:ind w:left="1854" w:hanging="567"/>
        <w:rPr>
          <w:rFonts w:asciiTheme="minorHAnsi" w:hAnsiTheme="minorHAnsi" w:cstheme="minorHAnsi"/>
        </w:rPr>
      </w:pPr>
      <w:r w:rsidRPr="006948C3">
        <w:rPr>
          <w:rFonts w:asciiTheme="minorHAnsi" w:hAnsiTheme="minorHAnsi" w:cstheme="minorHAnsi"/>
        </w:rPr>
        <w:t xml:space="preserve">unless it is a ‘one-off’ award, the start date and expected duration of the incentive; </w:t>
      </w:r>
    </w:p>
    <w:p w14:paraId="7A337933" w14:textId="77777777" w:rsidR="00592DDA" w:rsidRPr="006948C3" w:rsidRDefault="00592DDA" w:rsidP="00592DDA">
      <w:pPr>
        <w:pStyle w:val="Default"/>
        <w:numPr>
          <w:ilvl w:val="0"/>
          <w:numId w:val="19"/>
        </w:numPr>
        <w:ind w:left="1854" w:hanging="567"/>
        <w:rPr>
          <w:rFonts w:asciiTheme="minorHAnsi" w:hAnsiTheme="minorHAnsi" w:cstheme="minorHAnsi"/>
        </w:rPr>
      </w:pPr>
      <w:r w:rsidRPr="006948C3">
        <w:rPr>
          <w:rFonts w:asciiTheme="minorHAnsi" w:hAnsiTheme="minorHAnsi" w:cstheme="minorHAnsi"/>
        </w:rPr>
        <w:t xml:space="preserve">the review date after which it may be withdrawn; and </w:t>
      </w:r>
    </w:p>
    <w:p w14:paraId="23BD9829" w14:textId="77777777" w:rsidR="00592DDA" w:rsidRPr="006948C3" w:rsidRDefault="00592DDA" w:rsidP="00592DDA">
      <w:pPr>
        <w:spacing w:after="0"/>
        <w:ind w:left="1854" w:hanging="567"/>
        <w:rPr>
          <w:rFonts w:cstheme="minorHAnsi"/>
          <w:sz w:val="24"/>
          <w:szCs w:val="24"/>
        </w:rPr>
      </w:pPr>
      <w:r w:rsidRPr="006948C3">
        <w:rPr>
          <w:rFonts w:cstheme="minorHAnsi"/>
          <w:sz w:val="24"/>
          <w:szCs w:val="24"/>
        </w:rPr>
        <w:t>(f)</w:t>
      </w:r>
      <w:r w:rsidRPr="006948C3">
        <w:rPr>
          <w:rFonts w:cstheme="minorHAnsi"/>
          <w:sz w:val="24"/>
          <w:szCs w:val="24"/>
        </w:rPr>
        <w:tab/>
        <w:t>the basis for any uplifts which will be applied (as applicable).</w:t>
      </w:r>
    </w:p>
    <w:p w14:paraId="3B830F79" w14:textId="77777777" w:rsidR="00592DDA" w:rsidRPr="006948C3" w:rsidRDefault="00592DDA" w:rsidP="00592DDA">
      <w:pPr>
        <w:spacing w:after="0"/>
        <w:ind w:left="567" w:hanging="567"/>
        <w:rPr>
          <w:rFonts w:cstheme="minorHAnsi"/>
          <w:sz w:val="24"/>
          <w:szCs w:val="24"/>
        </w:rPr>
      </w:pPr>
    </w:p>
    <w:p w14:paraId="2DF55FBD" w14:textId="77777777" w:rsidR="00592DDA" w:rsidRPr="006948C3" w:rsidRDefault="00592DDA" w:rsidP="00592DDA">
      <w:pPr>
        <w:ind w:firstLine="720"/>
        <w:rPr>
          <w:rFonts w:cstheme="minorHAnsi"/>
          <w:b/>
          <w:color w:val="FF0000"/>
          <w:sz w:val="24"/>
          <w:szCs w:val="24"/>
        </w:rPr>
      </w:pPr>
      <w:r w:rsidRPr="006948C3">
        <w:rPr>
          <w:rFonts w:cstheme="minorHAnsi"/>
          <w:b/>
          <w:sz w:val="24"/>
          <w:szCs w:val="24"/>
        </w:rPr>
        <w:t>Recruitment Incentives</w:t>
      </w:r>
    </w:p>
    <w:p w14:paraId="396693C7" w14:textId="77777777" w:rsidR="00592DDA" w:rsidRPr="006948C3" w:rsidRDefault="00592DDA" w:rsidP="00592DDA">
      <w:pPr>
        <w:pStyle w:val="bullets1"/>
        <w:rPr>
          <w:rFonts w:asciiTheme="minorHAnsi" w:hAnsiTheme="minorHAnsi" w:cstheme="minorHAnsi"/>
          <w:sz w:val="24"/>
          <w:szCs w:val="24"/>
        </w:rPr>
      </w:pPr>
      <w:r w:rsidRPr="006948C3">
        <w:rPr>
          <w:rFonts w:asciiTheme="minorHAnsi" w:hAnsiTheme="minorHAnsi" w:cstheme="minorHAnsi"/>
          <w:sz w:val="24"/>
          <w:szCs w:val="24"/>
        </w:rPr>
        <w:t>Insufficient number of applicants following the initial advertisement for a post.</w:t>
      </w:r>
    </w:p>
    <w:p w14:paraId="2F400306" w14:textId="77777777" w:rsidR="00592DDA" w:rsidRPr="006948C3" w:rsidRDefault="00592DDA" w:rsidP="00592DDA">
      <w:pPr>
        <w:pStyle w:val="bullets1"/>
        <w:rPr>
          <w:rFonts w:asciiTheme="minorHAnsi" w:hAnsiTheme="minorHAnsi" w:cstheme="minorHAnsi"/>
          <w:sz w:val="24"/>
          <w:szCs w:val="24"/>
        </w:rPr>
      </w:pPr>
      <w:r w:rsidRPr="006948C3">
        <w:rPr>
          <w:rFonts w:asciiTheme="minorHAnsi" w:hAnsiTheme="minorHAnsi" w:cstheme="minorHAnsi"/>
          <w:sz w:val="24"/>
          <w:szCs w:val="24"/>
        </w:rPr>
        <w:t>Insufficient quality of candidates (that is candidates not meeting the Person Specification for the post following advertisement but prior to interview.)</w:t>
      </w:r>
    </w:p>
    <w:p w14:paraId="45C0CCD4" w14:textId="77777777" w:rsidR="00592DDA" w:rsidRPr="006948C3" w:rsidRDefault="00592DDA" w:rsidP="00592DDA">
      <w:pPr>
        <w:pStyle w:val="bullets1"/>
        <w:rPr>
          <w:rFonts w:asciiTheme="minorHAnsi" w:hAnsiTheme="minorHAnsi" w:cstheme="minorHAnsi"/>
          <w:sz w:val="24"/>
          <w:szCs w:val="24"/>
        </w:rPr>
      </w:pPr>
      <w:r w:rsidRPr="006948C3">
        <w:rPr>
          <w:rFonts w:asciiTheme="minorHAnsi" w:hAnsiTheme="minorHAnsi" w:cstheme="minorHAnsi"/>
          <w:sz w:val="24"/>
          <w:szCs w:val="24"/>
        </w:rPr>
        <w:t xml:space="preserve">Inability to appoint following advertisement because of the quality of the candidates presented at interview.  </w:t>
      </w:r>
    </w:p>
    <w:p w14:paraId="107EBE14" w14:textId="77777777" w:rsidR="00592DDA" w:rsidRPr="006948C3" w:rsidRDefault="00592DDA" w:rsidP="00592DDA">
      <w:pPr>
        <w:spacing w:after="0"/>
        <w:rPr>
          <w:rFonts w:cstheme="minorHAnsi"/>
          <w:sz w:val="24"/>
          <w:szCs w:val="24"/>
        </w:rPr>
      </w:pPr>
    </w:p>
    <w:p w14:paraId="694ECFAB" w14:textId="77777777" w:rsidR="00592DDA" w:rsidRPr="006948C3" w:rsidRDefault="00592DDA" w:rsidP="00592DDA">
      <w:pPr>
        <w:spacing w:after="0"/>
        <w:ind w:left="720"/>
        <w:rPr>
          <w:rFonts w:cstheme="minorHAnsi"/>
          <w:sz w:val="24"/>
          <w:szCs w:val="24"/>
        </w:rPr>
      </w:pPr>
      <w:r w:rsidRPr="006948C3">
        <w:rPr>
          <w:rFonts w:cstheme="minorHAnsi"/>
          <w:sz w:val="24"/>
          <w:szCs w:val="24"/>
        </w:rPr>
        <w:t>It is important for a post to have been tested by advertisement externally at least once before a recruitment incentive is agreed.</w:t>
      </w:r>
    </w:p>
    <w:p w14:paraId="0F81BB20" w14:textId="77777777" w:rsidR="00592DDA" w:rsidRPr="00637E0E" w:rsidRDefault="00592DDA" w:rsidP="00592DDA">
      <w:pPr>
        <w:spacing w:after="0"/>
        <w:ind w:left="567"/>
        <w:rPr>
          <w:rFonts w:cstheme="minorHAnsi"/>
          <w:sz w:val="24"/>
          <w:szCs w:val="24"/>
        </w:rPr>
      </w:pPr>
    </w:p>
    <w:p w14:paraId="7EF47298" w14:textId="77777777" w:rsidR="00592DDA" w:rsidRPr="00637E0E" w:rsidRDefault="00592DDA" w:rsidP="00592DDA">
      <w:pPr>
        <w:ind w:firstLine="720"/>
        <w:rPr>
          <w:rFonts w:cstheme="minorHAnsi"/>
          <w:b/>
          <w:color w:val="FF0000"/>
          <w:sz w:val="24"/>
          <w:szCs w:val="24"/>
        </w:rPr>
      </w:pPr>
      <w:r w:rsidRPr="00637E0E">
        <w:rPr>
          <w:rFonts w:cstheme="minorHAnsi"/>
          <w:b/>
          <w:sz w:val="24"/>
          <w:szCs w:val="24"/>
        </w:rPr>
        <w:t xml:space="preserve">Retention Incentives </w:t>
      </w:r>
    </w:p>
    <w:p w14:paraId="02DD255D" w14:textId="77777777" w:rsidR="00592DDA" w:rsidRPr="00637E0E" w:rsidRDefault="00592DDA" w:rsidP="00592DDA">
      <w:pPr>
        <w:spacing w:after="0"/>
        <w:ind w:left="705"/>
        <w:rPr>
          <w:rFonts w:cstheme="minorHAnsi"/>
          <w:sz w:val="24"/>
          <w:szCs w:val="24"/>
        </w:rPr>
      </w:pPr>
      <w:r w:rsidRPr="00637E0E">
        <w:rPr>
          <w:rFonts w:cstheme="minorHAnsi"/>
          <w:sz w:val="24"/>
          <w:szCs w:val="24"/>
        </w:rPr>
        <w:t>Careful consideration will be given to the offer of retention payments to individuals where no initial recruitment payment has been made.  The Pay Committee will look carefully at any recommended retention allowance and consider equal opportunity/pay issues before awarding any amount.</w:t>
      </w:r>
    </w:p>
    <w:p w14:paraId="78EF02E0" w14:textId="77777777" w:rsidR="00592DDA" w:rsidRPr="00637E0E" w:rsidRDefault="00592DDA" w:rsidP="00592DDA">
      <w:pPr>
        <w:spacing w:after="0"/>
        <w:rPr>
          <w:rFonts w:cstheme="minorHAnsi"/>
          <w:sz w:val="24"/>
          <w:szCs w:val="24"/>
        </w:rPr>
      </w:pPr>
    </w:p>
    <w:p w14:paraId="044E3E06" w14:textId="77777777" w:rsidR="00592DDA" w:rsidRPr="006948C3" w:rsidRDefault="00592DDA" w:rsidP="00592DDA">
      <w:pPr>
        <w:spacing w:after="0"/>
        <w:ind w:left="705"/>
        <w:rPr>
          <w:rFonts w:cstheme="minorHAnsi"/>
          <w:sz w:val="24"/>
          <w:szCs w:val="24"/>
        </w:rPr>
      </w:pPr>
      <w:r w:rsidRPr="006948C3">
        <w:rPr>
          <w:rFonts w:cstheme="minorHAnsi"/>
          <w:sz w:val="24"/>
          <w:szCs w:val="24"/>
        </w:rPr>
        <w:t xml:space="preserve">If a retention allowance is to be paid it should be </w:t>
      </w:r>
      <w:proofErr w:type="gramStart"/>
      <w:r w:rsidRPr="006948C3">
        <w:rPr>
          <w:rFonts w:cstheme="minorHAnsi"/>
          <w:sz w:val="24"/>
          <w:szCs w:val="24"/>
        </w:rPr>
        <w:t xml:space="preserve">on the basis </w:t>
      </w:r>
      <w:r w:rsidR="0071720A" w:rsidRPr="006948C3">
        <w:rPr>
          <w:rFonts w:cstheme="minorHAnsi"/>
          <w:sz w:val="24"/>
          <w:szCs w:val="24"/>
        </w:rPr>
        <w:t>of</w:t>
      </w:r>
      <w:proofErr w:type="gramEnd"/>
      <w:r w:rsidR="0071720A" w:rsidRPr="006948C3">
        <w:rPr>
          <w:rFonts w:cstheme="minorHAnsi"/>
          <w:sz w:val="24"/>
          <w:szCs w:val="24"/>
        </w:rPr>
        <w:t>: -</w:t>
      </w:r>
    </w:p>
    <w:p w14:paraId="48AE0CEC" w14:textId="77777777" w:rsidR="00592DDA" w:rsidRPr="006948C3" w:rsidRDefault="00592DDA" w:rsidP="00592DDA">
      <w:pPr>
        <w:pStyle w:val="bullets1"/>
        <w:rPr>
          <w:rFonts w:asciiTheme="minorHAnsi" w:hAnsiTheme="minorHAnsi" w:cstheme="minorHAnsi"/>
          <w:sz w:val="24"/>
          <w:szCs w:val="24"/>
        </w:rPr>
      </w:pPr>
      <w:r w:rsidRPr="006948C3">
        <w:rPr>
          <w:rFonts w:asciiTheme="minorHAnsi" w:hAnsiTheme="minorHAnsi" w:cstheme="minorHAnsi"/>
          <w:sz w:val="24"/>
          <w:szCs w:val="24"/>
        </w:rPr>
        <w:t xml:space="preserve">A teacher undertaking a particular piece of work or activity which it would </w:t>
      </w:r>
      <w:r w:rsidRPr="006948C3">
        <w:rPr>
          <w:rFonts w:asciiTheme="minorHAnsi" w:hAnsiTheme="minorHAnsi" w:cstheme="minorHAnsi"/>
          <w:sz w:val="24"/>
          <w:szCs w:val="24"/>
        </w:rPr>
        <w:lastRenderedPageBreak/>
        <w:t>be difficult for another person to take over if the teacher were to leave before the work or activity was completed.</w:t>
      </w:r>
    </w:p>
    <w:p w14:paraId="5832A209" w14:textId="77777777" w:rsidR="00592DDA" w:rsidRPr="006948C3" w:rsidRDefault="00592DDA" w:rsidP="00592DDA">
      <w:pPr>
        <w:pStyle w:val="bullets1"/>
        <w:rPr>
          <w:rFonts w:asciiTheme="minorHAnsi" w:hAnsiTheme="minorHAnsi" w:cstheme="minorHAnsi"/>
          <w:sz w:val="24"/>
          <w:szCs w:val="24"/>
        </w:rPr>
      </w:pPr>
      <w:r w:rsidRPr="006948C3">
        <w:rPr>
          <w:rFonts w:asciiTheme="minorHAnsi" w:hAnsiTheme="minorHAnsi" w:cstheme="minorHAnsi"/>
          <w:sz w:val="24"/>
          <w:szCs w:val="24"/>
        </w:rPr>
        <w:t>the school having recently unsuccessfully tried to recruit a teacher with the same curriculum expertise.</w:t>
      </w:r>
    </w:p>
    <w:p w14:paraId="297F071E" w14:textId="77777777" w:rsidR="00592DDA" w:rsidRPr="006948C3" w:rsidRDefault="00592DDA" w:rsidP="00592DDA">
      <w:pPr>
        <w:pStyle w:val="bullets1"/>
        <w:rPr>
          <w:rFonts w:asciiTheme="minorHAnsi" w:hAnsiTheme="minorHAnsi" w:cstheme="minorHAnsi"/>
          <w:sz w:val="24"/>
          <w:szCs w:val="24"/>
        </w:rPr>
      </w:pPr>
      <w:r w:rsidRPr="006948C3">
        <w:rPr>
          <w:rFonts w:asciiTheme="minorHAnsi" w:hAnsiTheme="minorHAnsi" w:cstheme="minorHAnsi"/>
          <w:sz w:val="24"/>
          <w:szCs w:val="24"/>
        </w:rPr>
        <w:t xml:space="preserve">circumstances where the school is near to a restructure/change of roles and needs the skills or specialism of the post holder for an additional </w:t>
      </w:r>
      <w:proofErr w:type="gramStart"/>
      <w:r w:rsidRPr="006948C3">
        <w:rPr>
          <w:rFonts w:asciiTheme="minorHAnsi" w:hAnsiTheme="minorHAnsi" w:cstheme="minorHAnsi"/>
          <w:sz w:val="24"/>
          <w:szCs w:val="24"/>
        </w:rPr>
        <w:t>period of time</w:t>
      </w:r>
      <w:proofErr w:type="gramEnd"/>
      <w:r w:rsidRPr="006948C3">
        <w:rPr>
          <w:rFonts w:asciiTheme="minorHAnsi" w:hAnsiTheme="minorHAnsi" w:cstheme="minorHAnsi"/>
          <w:sz w:val="24"/>
          <w:szCs w:val="24"/>
        </w:rPr>
        <w:t xml:space="preserve"> and the post holder is about to leave after which the post would not be required and where in the intervening period it would be difficult to recruit.  </w:t>
      </w:r>
    </w:p>
    <w:p w14:paraId="0940C732" w14:textId="77777777" w:rsidR="00592DDA" w:rsidRDefault="00592DDA" w:rsidP="00592DDA">
      <w:pPr>
        <w:pStyle w:val="bullets1"/>
        <w:rPr>
          <w:rFonts w:asciiTheme="minorHAnsi" w:hAnsiTheme="minorHAnsi" w:cstheme="minorHAnsi"/>
          <w:sz w:val="24"/>
          <w:szCs w:val="24"/>
        </w:rPr>
      </w:pPr>
      <w:r w:rsidRPr="006948C3">
        <w:rPr>
          <w:rFonts w:asciiTheme="minorHAnsi" w:hAnsiTheme="minorHAnsi" w:cstheme="minorHAnsi"/>
          <w:sz w:val="24"/>
          <w:szCs w:val="24"/>
        </w:rPr>
        <w:t xml:space="preserve">the school having advertised the post and not been able to recruit and the current post holder is available to continue with an addition to salary if not prepared to </w:t>
      </w:r>
      <w:proofErr w:type="gramStart"/>
      <w:r w:rsidRPr="006948C3">
        <w:rPr>
          <w:rFonts w:asciiTheme="minorHAnsi" w:hAnsiTheme="minorHAnsi" w:cstheme="minorHAnsi"/>
          <w:sz w:val="24"/>
          <w:szCs w:val="24"/>
        </w:rPr>
        <w:t>continue on</w:t>
      </w:r>
      <w:proofErr w:type="gramEnd"/>
      <w:r w:rsidRPr="006948C3">
        <w:rPr>
          <w:rFonts w:asciiTheme="minorHAnsi" w:hAnsiTheme="minorHAnsi" w:cstheme="minorHAnsi"/>
          <w:sz w:val="24"/>
          <w:szCs w:val="24"/>
        </w:rPr>
        <w:t xml:space="preserve"> current level of pay.</w:t>
      </w:r>
    </w:p>
    <w:p w14:paraId="15266C9C" w14:textId="77777777" w:rsidR="00592DDA" w:rsidRPr="00270B1B" w:rsidRDefault="00592DDA" w:rsidP="00592DDA">
      <w:pPr>
        <w:pStyle w:val="bullets1"/>
        <w:numPr>
          <w:ilvl w:val="0"/>
          <w:numId w:val="0"/>
        </w:numPr>
        <w:ind w:left="1440"/>
        <w:rPr>
          <w:rFonts w:asciiTheme="minorHAnsi" w:hAnsiTheme="minorHAnsi" w:cstheme="minorHAnsi"/>
          <w:sz w:val="24"/>
          <w:szCs w:val="24"/>
        </w:rPr>
      </w:pPr>
    </w:p>
    <w:p w14:paraId="7E214CEC" w14:textId="77777777" w:rsidR="00592DDA" w:rsidRDefault="00592DDA" w:rsidP="00592DDA">
      <w:pPr>
        <w:jc w:val="both"/>
        <w:rPr>
          <w:b/>
          <w:color w:val="008080"/>
          <w:sz w:val="32"/>
        </w:rPr>
      </w:pPr>
      <w:r>
        <w:rPr>
          <w:b/>
          <w:color w:val="008080"/>
          <w:sz w:val="32"/>
        </w:rPr>
        <w:t>34</w:t>
      </w:r>
      <w:r w:rsidRPr="00C508F2">
        <w:rPr>
          <w:b/>
          <w:color w:val="008080"/>
          <w:sz w:val="32"/>
        </w:rPr>
        <w:t>.0</w:t>
      </w:r>
      <w:r w:rsidRPr="00C508F2">
        <w:rPr>
          <w:b/>
          <w:color w:val="008080"/>
          <w:sz w:val="32"/>
        </w:rPr>
        <w:tab/>
      </w:r>
      <w:r>
        <w:rPr>
          <w:b/>
          <w:color w:val="008080"/>
          <w:sz w:val="32"/>
        </w:rPr>
        <w:t>Salary Sacrifice arrangements</w:t>
      </w:r>
    </w:p>
    <w:p w14:paraId="5E90F909" w14:textId="77777777" w:rsidR="00592DDA" w:rsidRPr="007B1EA0" w:rsidRDefault="00592DDA" w:rsidP="00592DDA">
      <w:pPr>
        <w:autoSpaceDE w:val="0"/>
        <w:autoSpaceDN w:val="0"/>
        <w:adjustRightInd w:val="0"/>
        <w:spacing w:after="0"/>
        <w:ind w:left="567"/>
        <w:rPr>
          <w:sz w:val="24"/>
          <w:szCs w:val="24"/>
        </w:rPr>
      </w:pPr>
      <w:r w:rsidRPr="007B1EA0">
        <w:rPr>
          <w:sz w:val="24"/>
          <w:szCs w:val="24"/>
        </w:rPr>
        <w:t>“Salary sacrifice arrangement” means any arrangement under which the employee gives up the right to receive part of their gross salary in return for the employer’s agreement to provide the teacher with a benefit-in-kind under any of the following schemes:</w:t>
      </w:r>
    </w:p>
    <w:p w14:paraId="7AAEBF7C" w14:textId="77777777" w:rsidR="00592DDA" w:rsidRPr="007B1EA0" w:rsidRDefault="00592DDA" w:rsidP="00592DDA">
      <w:pPr>
        <w:autoSpaceDE w:val="0"/>
        <w:autoSpaceDN w:val="0"/>
        <w:adjustRightInd w:val="0"/>
        <w:spacing w:after="0"/>
        <w:rPr>
          <w:sz w:val="24"/>
          <w:szCs w:val="24"/>
        </w:rPr>
      </w:pPr>
    </w:p>
    <w:p w14:paraId="1CF4E37F" w14:textId="77777777" w:rsidR="00592DDA" w:rsidRPr="007B1EA0" w:rsidRDefault="0071720A" w:rsidP="00592DDA">
      <w:pPr>
        <w:pStyle w:val="ListParagraph"/>
        <w:numPr>
          <w:ilvl w:val="0"/>
          <w:numId w:val="20"/>
        </w:numPr>
        <w:autoSpaceDE w:val="0"/>
        <w:autoSpaceDN w:val="0"/>
        <w:adjustRightInd w:val="0"/>
        <w:spacing w:after="0"/>
        <w:rPr>
          <w:sz w:val="24"/>
          <w:szCs w:val="24"/>
        </w:rPr>
      </w:pPr>
      <w:r w:rsidRPr="007B1EA0">
        <w:rPr>
          <w:sz w:val="24"/>
          <w:szCs w:val="24"/>
        </w:rPr>
        <w:t>childcare</w:t>
      </w:r>
      <w:r w:rsidR="00592DDA" w:rsidRPr="007B1EA0">
        <w:rPr>
          <w:sz w:val="24"/>
          <w:szCs w:val="24"/>
        </w:rPr>
        <w:t xml:space="preserve"> vouchers and directly contracted employer provided childcare that started on or before 4 October 2018</w:t>
      </w:r>
    </w:p>
    <w:p w14:paraId="79C844E4" w14:textId="77777777" w:rsidR="00592DDA" w:rsidRPr="007B1EA0" w:rsidRDefault="00592DDA" w:rsidP="00592DDA">
      <w:pPr>
        <w:autoSpaceDE w:val="0"/>
        <w:autoSpaceDN w:val="0"/>
        <w:adjustRightInd w:val="0"/>
        <w:spacing w:after="0"/>
        <w:ind w:left="540" w:hanging="540"/>
        <w:rPr>
          <w:sz w:val="24"/>
          <w:szCs w:val="24"/>
        </w:rPr>
      </w:pPr>
    </w:p>
    <w:p w14:paraId="1307E328" w14:textId="77777777" w:rsidR="00592DDA" w:rsidRPr="007B1EA0" w:rsidRDefault="00592DDA" w:rsidP="00592DDA">
      <w:pPr>
        <w:autoSpaceDE w:val="0"/>
        <w:autoSpaceDN w:val="0"/>
        <w:adjustRightInd w:val="0"/>
        <w:spacing w:after="0"/>
        <w:ind w:left="540"/>
        <w:rPr>
          <w:sz w:val="24"/>
          <w:szCs w:val="24"/>
        </w:rPr>
      </w:pPr>
      <w:r w:rsidRPr="007B1EA0">
        <w:rPr>
          <w:sz w:val="24"/>
          <w:szCs w:val="24"/>
        </w:rPr>
        <w:t>that benefit-in-kind is exempt from income tax.</w:t>
      </w:r>
    </w:p>
    <w:p w14:paraId="30A2209E" w14:textId="77777777" w:rsidR="00592DDA" w:rsidRPr="007B1EA0" w:rsidRDefault="00592DDA" w:rsidP="00592DDA">
      <w:pPr>
        <w:autoSpaceDE w:val="0"/>
        <w:autoSpaceDN w:val="0"/>
        <w:adjustRightInd w:val="0"/>
        <w:spacing w:after="0"/>
        <w:rPr>
          <w:sz w:val="24"/>
          <w:szCs w:val="24"/>
        </w:rPr>
      </w:pPr>
    </w:p>
    <w:p w14:paraId="56CA11E2" w14:textId="77777777" w:rsidR="00592DDA" w:rsidRPr="007B1EA0" w:rsidRDefault="00592DDA" w:rsidP="00592DDA">
      <w:pPr>
        <w:autoSpaceDE w:val="0"/>
        <w:autoSpaceDN w:val="0"/>
        <w:adjustRightInd w:val="0"/>
        <w:spacing w:after="0"/>
        <w:ind w:left="540"/>
        <w:rPr>
          <w:sz w:val="24"/>
          <w:szCs w:val="24"/>
        </w:rPr>
      </w:pPr>
      <w:r w:rsidRPr="007B1EA0">
        <w:rPr>
          <w:sz w:val="24"/>
          <w:szCs w:val="24"/>
        </w:rPr>
        <w:t>Where the employer operates a salary sacrifice arrangement, the teacher may participate in any such arrangement and the teacher’s gross salary may be reduced accordingly for the duration of their participation in it.</w:t>
      </w:r>
    </w:p>
    <w:p w14:paraId="211CE5B1" w14:textId="77777777" w:rsidR="00592DDA" w:rsidRPr="007B1EA0" w:rsidRDefault="00592DDA" w:rsidP="00592DDA">
      <w:pPr>
        <w:autoSpaceDE w:val="0"/>
        <w:autoSpaceDN w:val="0"/>
        <w:adjustRightInd w:val="0"/>
        <w:spacing w:after="0"/>
        <w:rPr>
          <w:sz w:val="24"/>
          <w:szCs w:val="24"/>
        </w:rPr>
      </w:pPr>
    </w:p>
    <w:p w14:paraId="6CA481ED" w14:textId="77777777" w:rsidR="00592DDA" w:rsidRDefault="00592DDA" w:rsidP="00592DDA">
      <w:pPr>
        <w:autoSpaceDE w:val="0"/>
        <w:autoSpaceDN w:val="0"/>
        <w:adjustRightInd w:val="0"/>
        <w:spacing w:after="0"/>
        <w:ind w:left="540"/>
        <w:rPr>
          <w:sz w:val="24"/>
          <w:szCs w:val="24"/>
        </w:rPr>
      </w:pPr>
      <w:r w:rsidRPr="007B1EA0">
        <w:rPr>
          <w:sz w:val="24"/>
          <w:szCs w:val="24"/>
        </w:rPr>
        <w:t>Participation in any salary sacrifice arrangement has no effect upon the determination of any safeguarded sum to which the teacher may be entitled under any provision of the Document.</w:t>
      </w:r>
    </w:p>
    <w:p w14:paraId="7E195E00" w14:textId="77777777" w:rsidR="00592DDA" w:rsidRPr="00270B1B" w:rsidRDefault="00592DDA" w:rsidP="00592DDA">
      <w:pPr>
        <w:autoSpaceDE w:val="0"/>
        <w:autoSpaceDN w:val="0"/>
        <w:adjustRightInd w:val="0"/>
        <w:spacing w:after="0"/>
        <w:ind w:left="540"/>
        <w:rPr>
          <w:sz w:val="24"/>
          <w:szCs w:val="24"/>
        </w:rPr>
      </w:pPr>
    </w:p>
    <w:p w14:paraId="2E381E69" w14:textId="77777777" w:rsidR="00592DDA" w:rsidRDefault="00592DDA" w:rsidP="00592DDA">
      <w:pPr>
        <w:jc w:val="both"/>
        <w:rPr>
          <w:b/>
          <w:color w:val="008080"/>
          <w:sz w:val="32"/>
        </w:rPr>
      </w:pPr>
      <w:r>
        <w:rPr>
          <w:b/>
          <w:color w:val="008080"/>
          <w:sz w:val="32"/>
        </w:rPr>
        <w:t>35</w:t>
      </w:r>
      <w:r w:rsidRPr="00C508F2">
        <w:rPr>
          <w:b/>
          <w:color w:val="008080"/>
          <w:sz w:val="32"/>
        </w:rPr>
        <w:t>.0</w:t>
      </w:r>
      <w:r w:rsidRPr="00C508F2">
        <w:rPr>
          <w:b/>
          <w:color w:val="008080"/>
          <w:sz w:val="32"/>
        </w:rPr>
        <w:tab/>
      </w:r>
      <w:r>
        <w:rPr>
          <w:b/>
          <w:color w:val="008080"/>
          <w:sz w:val="32"/>
        </w:rPr>
        <w:t>Honoraria / Bonus Payments</w:t>
      </w:r>
    </w:p>
    <w:p w14:paraId="39F37817" w14:textId="77777777" w:rsidR="00592DDA" w:rsidRDefault="00592DDA" w:rsidP="00592DDA">
      <w:pPr>
        <w:spacing w:after="0"/>
        <w:ind w:left="720"/>
        <w:rPr>
          <w:sz w:val="24"/>
          <w:szCs w:val="24"/>
        </w:rPr>
      </w:pPr>
      <w:r w:rsidRPr="001559FA">
        <w:rPr>
          <w:sz w:val="24"/>
          <w:szCs w:val="24"/>
        </w:rPr>
        <w:t>The Governing Board will not provide any bonus payment or honoraria to any member of teaching staff under any circumstances.</w:t>
      </w:r>
    </w:p>
    <w:p w14:paraId="4C52CAF1" w14:textId="77777777" w:rsidR="00592DDA" w:rsidRPr="00CF4331" w:rsidRDefault="00592DDA" w:rsidP="00592DDA">
      <w:pPr>
        <w:spacing w:after="0"/>
        <w:ind w:left="720"/>
        <w:rPr>
          <w:sz w:val="24"/>
          <w:szCs w:val="24"/>
        </w:rPr>
      </w:pPr>
    </w:p>
    <w:p w14:paraId="1F406F6C" w14:textId="77777777" w:rsidR="00592DDA" w:rsidRPr="00C508F2" w:rsidRDefault="00592DDA" w:rsidP="00592DDA">
      <w:pPr>
        <w:jc w:val="both"/>
        <w:rPr>
          <w:b/>
          <w:color w:val="008080"/>
          <w:sz w:val="32"/>
        </w:rPr>
      </w:pPr>
      <w:r>
        <w:rPr>
          <w:b/>
          <w:color w:val="008080"/>
          <w:sz w:val="32"/>
        </w:rPr>
        <w:t>Part 6 – Supplementary</w:t>
      </w:r>
    </w:p>
    <w:p w14:paraId="05FF3CFB" w14:textId="77777777" w:rsidR="00592DDA" w:rsidRDefault="00592DDA" w:rsidP="00592DDA">
      <w:pPr>
        <w:jc w:val="both"/>
        <w:rPr>
          <w:b/>
          <w:color w:val="008080"/>
          <w:sz w:val="32"/>
        </w:rPr>
      </w:pPr>
      <w:r>
        <w:rPr>
          <w:b/>
          <w:color w:val="008080"/>
          <w:sz w:val="32"/>
        </w:rPr>
        <w:t>36</w:t>
      </w:r>
      <w:r w:rsidRPr="00C508F2">
        <w:rPr>
          <w:b/>
          <w:color w:val="008080"/>
          <w:sz w:val="32"/>
        </w:rPr>
        <w:t>.0</w:t>
      </w:r>
      <w:r w:rsidRPr="00C508F2">
        <w:rPr>
          <w:b/>
          <w:color w:val="008080"/>
          <w:sz w:val="32"/>
        </w:rPr>
        <w:tab/>
      </w:r>
      <w:r>
        <w:rPr>
          <w:b/>
          <w:color w:val="008080"/>
          <w:sz w:val="32"/>
        </w:rPr>
        <w:t>Safeguarding</w:t>
      </w:r>
    </w:p>
    <w:p w14:paraId="2BD32C3F" w14:textId="77777777" w:rsidR="00592DDA" w:rsidRDefault="00592DDA" w:rsidP="00592DDA">
      <w:pPr>
        <w:spacing w:after="0"/>
        <w:ind w:left="720"/>
        <w:rPr>
          <w:sz w:val="24"/>
          <w:szCs w:val="24"/>
        </w:rPr>
      </w:pPr>
      <w:r w:rsidRPr="003710D2">
        <w:rPr>
          <w:sz w:val="24"/>
          <w:szCs w:val="24"/>
        </w:rPr>
        <w:t>The Governing Board will operate salary safeguarding arrangements in accordance with the provisions Part 5 of the Document.</w:t>
      </w:r>
    </w:p>
    <w:p w14:paraId="5F55362A" w14:textId="77777777" w:rsidR="00592DDA" w:rsidRPr="003710D2" w:rsidRDefault="00592DDA" w:rsidP="00592DDA">
      <w:pPr>
        <w:spacing w:after="0"/>
        <w:ind w:left="720"/>
        <w:rPr>
          <w:sz w:val="24"/>
          <w:szCs w:val="24"/>
        </w:rPr>
      </w:pPr>
    </w:p>
    <w:p w14:paraId="630BDBD2" w14:textId="77777777" w:rsidR="00592DDA" w:rsidRDefault="00592DDA" w:rsidP="00592DDA">
      <w:pPr>
        <w:jc w:val="both"/>
        <w:rPr>
          <w:b/>
          <w:color w:val="008080"/>
          <w:sz w:val="32"/>
        </w:rPr>
      </w:pPr>
      <w:r>
        <w:rPr>
          <w:b/>
          <w:color w:val="008080"/>
          <w:sz w:val="32"/>
        </w:rPr>
        <w:t>37</w:t>
      </w:r>
      <w:r w:rsidRPr="00C508F2">
        <w:rPr>
          <w:b/>
          <w:color w:val="008080"/>
          <w:sz w:val="32"/>
        </w:rPr>
        <w:t>.0</w:t>
      </w:r>
      <w:r w:rsidRPr="00C508F2">
        <w:rPr>
          <w:b/>
          <w:color w:val="008080"/>
          <w:sz w:val="32"/>
        </w:rPr>
        <w:tab/>
      </w:r>
      <w:r>
        <w:rPr>
          <w:b/>
          <w:color w:val="008080"/>
          <w:sz w:val="32"/>
        </w:rPr>
        <w:t>Appointment of Teachers</w:t>
      </w:r>
    </w:p>
    <w:p w14:paraId="58FCFD13" w14:textId="77777777" w:rsidR="00592DDA" w:rsidRPr="007553AF" w:rsidRDefault="00592DDA" w:rsidP="007553AF">
      <w:pPr>
        <w:pStyle w:val="Default"/>
        <w:ind w:left="720"/>
        <w:rPr>
          <w:rFonts w:asciiTheme="minorHAnsi" w:eastAsiaTheme="minorHAnsi" w:hAnsiTheme="minorHAnsi" w:cstheme="minorBidi"/>
          <w:color w:val="auto"/>
          <w:lang w:eastAsia="en-US"/>
        </w:rPr>
      </w:pPr>
      <w:r w:rsidRPr="007553AF">
        <w:rPr>
          <w:rFonts w:asciiTheme="minorHAnsi" w:eastAsiaTheme="minorHAnsi" w:hAnsiTheme="minorHAnsi" w:cstheme="minorBidi"/>
          <w:color w:val="auto"/>
          <w:lang w:eastAsia="en-US"/>
        </w:rPr>
        <w:t>It is for the Governing Board to decide the pay range for a vacant post prior to advertising it.</w:t>
      </w:r>
    </w:p>
    <w:p w14:paraId="7C85B06B" w14:textId="77777777" w:rsidR="00592DDA" w:rsidRPr="007553AF" w:rsidRDefault="00592DDA" w:rsidP="00592DDA">
      <w:pPr>
        <w:pStyle w:val="Default"/>
        <w:rPr>
          <w:rFonts w:asciiTheme="minorHAnsi" w:eastAsiaTheme="minorHAnsi" w:hAnsiTheme="minorHAnsi" w:cstheme="minorBidi"/>
          <w:color w:val="auto"/>
          <w:lang w:eastAsia="en-US"/>
        </w:rPr>
      </w:pPr>
    </w:p>
    <w:p w14:paraId="2FCDF601" w14:textId="77777777" w:rsidR="00592DDA" w:rsidRPr="007553AF" w:rsidRDefault="00592DDA" w:rsidP="00592DDA">
      <w:pPr>
        <w:pStyle w:val="Default"/>
        <w:ind w:firstLine="720"/>
        <w:rPr>
          <w:rFonts w:asciiTheme="minorHAnsi" w:eastAsiaTheme="minorHAnsi" w:hAnsiTheme="minorHAnsi" w:cstheme="minorBidi"/>
          <w:color w:val="auto"/>
          <w:lang w:eastAsia="en-US"/>
        </w:rPr>
      </w:pPr>
      <w:r w:rsidRPr="007553AF">
        <w:rPr>
          <w:rFonts w:asciiTheme="minorHAnsi" w:eastAsiaTheme="minorHAnsi" w:hAnsiTheme="minorHAnsi" w:cstheme="minorBidi"/>
          <w:color w:val="auto"/>
          <w:lang w:eastAsia="en-US"/>
        </w:rPr>
        <w:t xml:space="preserve">(School to delete one of the following options on adopting this policy): </w:t>
      </w:r>
    </w:p>
    <w:p w14:paraId="0B634508" w14:textId="77777777" w:rsidR="00592DDA" w:rsidRPr="007553AF" w:rsidRDefault="00592DDA" w:rsidP="00592DDA">
      <w:pPr>
        <w:pStyle w:val="Default"/>
        <w:rPr>
          <w:rFonts w:asciiTheme="minorHAnsi" w:eastAsiaTheme="minorHAnsi" w:hAnsiTheme="minorHAnsi" w:cstheme="minorBidi"/>
          <w:color w:val="auto"/>
          <w:lang w:eastAsia="en-US"/>
        </w:rPr>
      </w:pPr>
    </w:p>
    <w:p w14:paraId="7A5BEE03" w14:textId="77777777" w:rsidR="00592DDA" w:rsidRPr="007553AF" w:rsidRDefault="00592DDA" w:rsidP="00592DDA">
      <w:pPr>
        <w:pStyle w:val="Default"/>
        <w:ind w:left="720"/>
        <w:rPr>
          <w:rFonts w:asciiTheme="minorHAnsi" w:eastAsiaTheme="minorHAnsi" w:hAnsiTheme="minorHAnsi" w:cstheme="minorBidi"/>
          <w:color w:val="auto"/>
          <w:lang w:eastAsia="en-US"/>
        </w:rPr>
      </w:pPr>
      <w:r w:rsidRPr="007553AF">
        <w:rPr>
          <w:rFonts w:asciiTheme="minorHAnsi" w:eastAsiaTheme="minorHAnsi" w:hAnsiTheme="minorHAnsi" w:cstheme="minorBidi"/>
          <w:color w:val="auto"/>
          <w:lang w:eastAsia="en-US"/>
        </w:rPr>
        <w:t xml:space="preserve">[On appointment, to determine the starting salary within that range, we will </w:t>
      </w:r>
      <w:proofErr w:type="gramStart"/>
      <w:r w:rsidRPr="007553AF">
        <w:rPr>
          <w:rFonts w:asciiTheme="minorHAnsi" w:eastAsiaTheme="minorHAnsi" w:hAnsiTheme="minorHAnsi" w:cstheme="minorBidi"/>
          <w:color w:val="auto"/>
          <w:lang w:eastAsia="en-US"/>
        </w:rPr>
        <w:t>take into account</w:t>
      </w:r>
      <w:proofErr w:type="gramEnd"/>
      <w:r w:rsidRPr="007553AF">
        <w:rPr>
          <w:rFonts w:asciiTheme="minorHAnsi" w:eastAsiaTheme="minorHAnsi" w:hAnsiTheme="minorHAnsi" w:cstheme="minorBidi"/>
          <w:color w:val="auto"/>
          <w:lang w:eastAsia="en-US"/>
        </w:rPr>
        <w:t xml:space="preserve"> a range of factors including:</w:t>
      </w:r>
    </w:p>
    <w:p w14:paraId="33C6EC71" w14:textId="77777777" w:rsidR="00592DDA" w:rsidRPr="007553AF" w:rsidRDefault="00592DDA" w:rsidP="00592DDA">
      <w:pPr>
        <w:pStyle w:val="bullets1"/>
        <w:rPr>
          <w:rFonts w:asciiTheme="minorHAnsi" w:eastAsiaTheme="minorHAnsi" w:hAnsiTheme="minorHAnsi" w:cstheme="minorBidi"/>
          <w:sz w:val="24"/>
          <w:szCs w:val="24"/>
        </w:rPr>
      </w:pPr>
      <w:r w:rsidRPr="007553AF">
        <w:rPr>
          <w:rFonts w:asciiTheme="minorHAnsi" w:eastAsiaTheme="minorHAnsi" w:hAnsiTheme="minorHAnsi" w:cstheme="minorBidi"/>
          <w:sz w:val="24"/>
          <w:szCs w:val="24"/>
        </w:rPr>
        <w:t>The nature of the post</w:t>
      </w:r>
    </w:p>
    <w:p w14:paraId="71696E8F" w14:textId="77777777" w:rsidR="00592DDA" w:rsidRPr="007553AF" w:rsidRDefault="00592DDA" w:rsidP="00592DDA">
      <w:pPr>
        <w:pStyle w:val="bullets1"/>
        <w:rPr>
          <w:rFonts w:asciiTheme="minorHAnsi" w:eastAsiaTheme="minorHAnsi" w:hAnsiTheme="minorHAnsi" w:cstheme="minorBidi"/>
          <w:sz w:val="24"/>
          <w:szCs w:val="24"/>
        </w:rPr>
      </w:pPr>
      <w:r w:rsidRPr="007553AF">
        <w:rPr>
          <w:rFonts w:asciiTheme="minorHAnsi" w:eastAsiaTheme="minorHAnsi" w:hAnsiTheme="minorHAnsi" w:cstheme="minorBidi"/>
          <w:sz w:val="24"/>
          <w:szCs w:val="24"/>
        </w:rPr>
        <w:t>The level of qualifications, skills and experience required</w:t>
      </w:r>
    </w:p>
    <w:p w14:paraId="74C35709" w14:textId="77777777" w:rsidR="00592DDA" w:rsidRPr="007553AF" w:rsidRDefault="00592DDA" w:rsidP="00592DDA">
      <w:pPr>
        <w:pStyle w:val="bullets1"/>
        <w:rPr>
          <w:rFonts w:asciiTheme="minorHAnsi" w:eastAsiaTheme="minorHAnsi" w:hAnsiTheme="minorHAnsi" w:cstheme="minorBidi"/>
          <w:sz w:val="24"/>
          <w:szCs w:val="24"/>
        </w:rPr>
      </w:pPr>
      <w:r w:rsidRPr="007553AF">
        <w:rPr>
          <w:rFonts w:asciiTheme="minorHAnsi" w:eastAsiaTheme="minorHAnsi" w:hAnsiTheme="minorHAnsi" w:cstheme="minorBidi"/>
          <w:sz w:val="24"/>
          <w:szCs w:val="24"/>
        </w:rPr>
        <w:t>Market conditions</w:t>
      </w:r>
    </w:p>
    <w:p w14:paraId="04EEF47A" w14:textId="77777777" w:rsidR="00592DDA" w:rsidRPr="007553AF" w:rsidRDefault="00592DDA" w:rsidP="00592DDA">
      <w:pPr>
        <w:pStyle w:val="bullets1"/>
        <w:rPr>
          <w:rFonts w:asciiTheme="minorHAnsi" w:eastAsiaTheme="minorHAnsi" w:hAnsiTheme="minorHAnsi" w:cstheme="minorBidi"/>
          <w:sz w:val="24"/>
          <w:szCs w:val="24"/>
        </w:rPr>
      </w:pPr>
      <w:r w:rsidRPr="007553AF">
        <w:rPr>
          <w:rFonts w:asciiTheme="minorHAnsi" w:eastAsiaTheme="minorHAnsi" w:hAnsiTheme="minorHAnsi" w:cstheme="minorBidi"/>
          <w:sz w:val="24"/>
          <w:szCs w:val="24"/>
        </w:rPr>
        <w:t>The wider school context</w:t>
      </w:r>
    </w:p>
    <w:p w14:paraId="5E2597B4" w14:textId="77777777" w:rsidR="00592DDA" w:rsidRPr="007553AF" w:rsidRDefault="00592DDA" w:rsidP="00592DDA">
      <w:pPr>
        <w:pStyle w:val="Default"/>
        <w:rPr>
          <w:rFonts w:asciiTheme="minorHAnsi" w:eastAsiaTheme="minorHAnsi" w:hAnsiTheme="minorHAnsi" w:cstheme="minorBidi"/>
          <w:color w:val="auto"/>
          <w:lang w:eastAsia="en-US"/>
        </w:rPr>
      </w:pPr>
    </w:p>
    <w:p w14:paraId="6339B4BF" w14:textId="77777777" w:rsidR="00592DDA" w:rsidRPr="007553AF" w:rsidRDefault="00592DDA" w:rsidP="00592DDA">
      <w:pPr>
        <w:pStyle w:val="Default"/>
        <w:ind w:left="720"/>
        <w:rPr>
          <w:rFonts w:asciiTheme="minorHAnsi" w:eastAsiaTheme="minorHAnsi" w:hAnsiTheme="minorHAnsi" w:cstheme="minorBidi"/>
          <w:color w:val="auto"/>
          <w:lang w:eastAsia="en-US"/>
        </w:rPr>
      </w:pPr>
      <w:r w:rsidRPr="007553AF">
        <w:rPr>
          <w:rFonts w:asciiTheme="minorHAnsi" w:eastAsiaTheme="minorHAnsi" w:hAnsiTheme="minorHAnsi" w:cstheme="minorBidi"/>
          <w:color w:val="auto"/>
          <w:lang w:eastAsia="en-US"/>
        </w:rPr>
        <w:t>There is no assumption that a teacher will be paid at the same rate as they were being paid in a previous school.]</w:t>
      </w:r>
    </w:p>
    <w:p w14:paraId="37D7F3DB" w14:textId="77777777" w:rsidR="00592DDA" w:rsidRPr="007553AF" w:rsidRDefault="00592DDA" w:rsidP="00592DDA">
      <w:pPr>
        <w:pStyle w:val="Default"/>
        <w:rPr>
          <w:rFonts w:asciiTheme="minorHAnsi" w:eastAsiaTheme="minorHAnsi" w:hAnsiTheme="minorHAnsi" w:cstheme="minorBidi"/>
          <w:color w:val="auto"/>
          <w:lang w:eastAsia="en-US"/>
        </w:rPr>
      </w:pPr>
    </w:p>
    <w:p w14:paraId="72B2E4AF" w14:textId="77777777" w:rsidR="00592DDA" w:rsidRPr="007553AF" w:rsidRDefault="00592DDA" w:rsidP="00592DDA">
      <w:pPr>
        <w:pStyle w:val="Default"/>
        <w:ind w:left="720"/>
        <w:rPr>
          <w:rFonts w:asciiTheme="minorHAnsi" w:eastAsiaTheme="minorHAnsi" w:hAnsiTheme="minorHAnsi" w:cstheme="minorBidi"/>
          <w:color w:val="auto"/>
          <w:lang w:eastAsia="en-US"/>
        </w:rPr>
      </w:pPr>
      <w:r w:rsidRPr="007553AF">
        <w:rPr>
          <w:rFonts w:asciiTheme="minorHAnsi" w:eastAsiaTheme="minorHAnsi" w:hAnsiTheme="minorHAnsi" w:cstheme="minorBidi"/>
          <w:color w:val="auto"/>
          <w:lang w:eastAsia="en-US"/>
        </w:rPr>
        <w:t>OR</w:t>
      </w:r>
    </w:p>
    <w:p w14:paraId="53FBFC64" w14:textId="77777777" w:rsidR="00592DDA" w:rsidRPr="007553AF" w:rsidRDefault="00592DDA" w:rsidP="00592DDA">
      <w:pPr>
        <w:pStyle w:val="Default"/>
        <w:rPr>
          <w:rFonts w:asciiTheme="minorHAnsi" w:eastAsiaTheme="minorHAnsi" w:hAnsiTheme="minorHAnsi" w:cstheme="minorBidi"/>
          <w:color w:val="auto"/>
          <w:lang w:eastAsia="en-US"/>
        </w:rPr>
      </w:pPr>
    </w:p>
    <w:p w14:paraId="050E7B0C" w14:textId="77777777" w:rsidR="00592DDA" w:rsidRPr="007553AF" w:rsidRDefault="00592DDA" w:rsidP="00592DDA">
      <w:pPr>
        <w:pStyle w:val="Default"/>
        <w:ind w:left="720"/>
        <w:rPr>
          <w:rFonts w:asciiTheme="minorHAnsi" w:eastAsiaTheme="minorHAnsi" w:hAnsiTheme="minorHAnsi" w:cstheme="minorBidi"/>
          <w:color w:val="auto"/>
          <w:lang w:eastAsia="en-US"/>
        </w:rPr>
      </w:pPr>
      <w:r w:rsidRPr="007553AF">
        <w:rPr>
          <w:rFonts w:asciiTheme="minorHAnsi" w:eastAsiaTheme="minorHAnsi" w:hAnsiTheme="minorHAnsi" w:cstheme="minorBidi"/>
          <w:color w:val="auto"/>
          <w:lang w:eastAsia="en-US"/>
        </w:rPr>
        <w:t>[On appointment we will set the teacher’s existing salary at the same rate as they were paid at their most recent school in accordance with the principle of pay portability.]</w:t>
      </w:r>
    </w:p>
    <w:p w14:paraId="1793325C" w14:textId="77777777" w:rsidR="00592DDA" w:rsidRPr="00BC3EAF" w:rsidRDefault="00592DDA" w:rsidP="00592DDA">
      <w:pPr>
        <w:pStyle w:val="Default"/>
        <w:ind w:left="720"/>
        <w:rPr>
          <w:color w:val="0070C0"/>
          <w:sz w:val="22"/>
          <w:szCs w:val="22"/>
        </w:rPr>
      </w:pPr>
    </w:p>
    <w:p w14:paraId="04FFB357" w14:textId="77777777" w:rsidR="00592DDA" w:rsidRDefault="00592DDA" w:rsidP="00592DDA">
      <w:pPr>
        <w:jc w:val="both"/>
        <w:rPr>
          <w:b/>
          <w:color w:val="008080"/>
          <w:sz w:val="32"/>
        </w:rPr>
      </w:pPr>
      <w:r>
        <w:rPr>
          <w:b/>
          <w:color w:val="008080"/>
          <w:sz w:val="32"/>
        </w:rPr>
        <w:t>38</w:t>
      </w:r>
      <w:r w:rsidRPr="00C508F2">
        <w:rPr>
          <w:b/>
          <w:color w:val="008080"/>
          <w:sz w:val="32"/>
        </w:rPr>
        <w:t>.0</w:t>
      </w:r>
      <w:r w:rsidRPr="00C508F2">
        <w:rPr>
          <w:b/>
          <w:color w:val="008080"/>
          <w:sz w:val="32"/>
        </w:rPr>
        <w:tab/>
      </w:r>
      <w:r>
        <w:rPr>
          <w:b/>
          <w:color w:val="008080"/>
          <w:sz w:val="32"/>
        </w:rPr>
        <w:t>Part time Teachers</w:t>
      </w:r>
    </w:p>
    <w:p w14:paraId="608FC1C2" w14:textId="77777777" w:rsidR="00592DDA" w:rsidRPr="00235401" w:rsidRDefault="00592DDA" w:rsidP="00592DDA">
      <w:pPr>
        <w:pStyle w:val="BlockText"/>
        <w:tabs>
          <w:tab w:val="clear" w:pos="-720"/>
          <w:tab w:val="clear" w:pos="0"/>
          <w:tab w:val="clear" w:pos="720"/>
          <w:tab w:val="left" w:pos="1440"/>
        </w:tabs>
        <w:ind w:left="720" w:firstLine="0"/>
        <w:rPr>
          <w:rFonts w:asciiTheme="minorHAnsi" w:hAnsiTheme="minorHAnsi" w:cstheme="minorHAnsi"/>
          <w:szCs w:val="24"/>
        </w:rPr>
      </w:pPr>
      <w:r w:rsidRPr="00235401">
        <w:rPr>
          <w:rFonts w:asciiTheme="minorHAnsi" w:hAnsiTheme="minorHAnsi" w:cstheme="minorHAnsi"/>
          <w:szCs w:val="24"/>
        </w:rPr>
        <w:t xml:space="preserve">Teachers employed on an ongoing basis at the school but who work less than a full working day or week are deemed to be part-time.  Part-time teachers will have ‘directed time’ hours at this percentage of 1265 </w:t>
      </w:r>
      <w:r w:rsidR="0071720A" w:rsidRPr="00235401">
        <w:rPr>
          <w:rFonts w:asciiTheme="minorHAnsi" w:hAnsiTheme="minorHAnsi" w:cstheme="minorHAnsi"/>
          <w:szCs w:val="24"/>
        </w:rPr>
        <w:t>hours;</w:t>
      </w:r>
      <w:r w:rsidRPr="00235401">
        <w:rPr>
          <w:rFonts w:asciiTheme="minorHAnsi" w:hAnsiTheme="minorHAnsi" w:cstheme="minorHAnsi"/>
          <w:szCs w:val="24"/>
        </w:rPr>
        <w:t xml:space="preserve"> that being the amount that applies to a full-time teacher in any school year, as set out in Section 3 guidance (para’s 79-86) of the Document.</w:t>
      </w:r>
    </w:p>
    <w:p w14:paraId="06090F50" w14:textId="77777777" w:rsidR="00592DDA" w:rsidRPr="00235401" w:rsidRDefault="00592DDA" w:rsidP="00592DDA">
      <w:pPr>
        <w:pStyle w:val="BlockText"/>
        <w:tabs>
          <w:tab w:val="clear" w:pos="-720"/>
          <w:tab w:val="clear" w:pos="0"/>
          <w:tab w:val="clear" w:pos="720"/>
        </w:tabs>
        <w:ind w:left="0" w:firstLine="0"/>
        <w:rPr>
          <w:rFonts w:asciiTheme="minorHAnsi" w:hAnsiTheme="minorHAnsi" w:cstheme="minorHAnsi"/>
          <w:szCs w:val="24"/>
        </w:rPr>
      </w:pPr>
    </w:p>
    <w:p w14:paraId="249D2FC1" w14:textId="77777777" w:rsidR="00592DDA" w:rsidRPr="00235401" w:rsidRDefault="00592DDA" w:rsidP="00592DDA">
      <w:pPr>
        <w:pStyle w:val="BlockText"/>
        <w:tabs>
          <w:tab w:val="clear" w:pos="-720"/>
          <w:tab w:val="clear" w:pos="0"/>
          <w:tab w:val="clear" w:pos="720"/>
        </w:tabs>
        <w:ind w:left="720" w:firstLine="0"/>
        <w:rPr>
          <w:rFonts w:asciiTheme="minorHAnsi" w:hAnsiTheme="minorHAnsi" w:cstheme="minorHAnsi"/>
          <w:szCs w:val="24"/>
        </w:rPr>
      </w:pPr>
      <w:r w:rsidRPr="00235401">
        <w:rPr>
          <w:rFonts w:asciiTheme="minorHAnsi" w:hAnsiTheme="minorHAnsi" w:cstheme="minorHAnsi"/>
          <w:szCs w:val="24"/>
        </w:rPr>
        <w:t>The salary and any allowances (except TLR3s) of a part-time teacher will be determined in accordance with the pro rata principle, as detailed in paragraph 41 (calculating pay) and paragraph 51 (working time)</w:t>
      </w:r>
      <w:r w:rsidRPr="00235401">
        <w:rPr>
          <w:rFonts w:asciiTheme="minorHAnsi" w:hAnsiTheme="minorHAnsi" w:cstheme="minorHAnsi"/>
          <w:szCs w:val="24"/>
          <w:lang w:eastAsia="en-GB"/>
        </w:rPr>
        <w:t xml:space="preserve"> o</w:t>
      </w:r>
      <w:r w:rsidRPr="00235401">
        <w:rPr>
          <w:rFonts w:asciiTheme="minorHAnsi" w:hAnsiTheme="minorHAnsi" w:cstheme="minorHAnsi"/>
          <w:szCs w:val="24"/>
        </w:rPr>
        <w:t>f the Document.</w:t>
      </w:r>
    </w:p>
    <w:p w14:paraId="3D3DC1BA" w14:textId="77777777" w:rsidR="00592DDA" w:rsidRPr="00235401" w:rsidRDefault="00592DDA" w:rsidP="00592DDA">
      <w:pPr>
        <w:pStyle w:val="BlockText"/>
        <w:tabs>
          <w:tab w:val="clear" w:pos="-720"/>
          <w:tab w:val="clear" w:pos="0"/>
          <w:tab w:val="clear" w:pos="720"/>
        </w:tabs>
        <w:rPr>
          <w:rFonts w:asciiTheme="minorHAnsi" w:hAnsiTheme="minorHAnsi" w:cstheme="minorHAnsi"/>
          <w:szCs w:val="24"/>
        </w:rPr>
      </w:pPr>
    </w:p>
    <w:p w14:paraId="053DC268" w14:textId="77777777" w:rsidR="00592DDA" w:rsidRPr="00BC3EAF" w:rsidRDefault="00592DDA" w:rsidP="00592DDA">
      <w:pPr>
        <w:ind w:left="720"/>
        <w:rPr>
          <w:spacing w:val="-3"/>
        </w:rPr>
      </w:pPr>
      <w:r w:rsidRPr="00235401">
        <w:rPr>
          <w:rFonts w:cstheme="minorHAnsi"/>
          <w:spacing w:val="-3"/>
          <w:sz w:val="24"/>
          <w:szCs w:val="24"/>
        </w:rPr>
        <w:t>The salary of a part time teacher determined in accordance with the pro rata principle applies to both the hours a part-time teacher normally works under their contract of employment as well as any additional hours the teacher may agree to work from time to time</w:t>
      </w:r>
      <w:r w:rsidRPr="00CC708F">
        <w:rPr>
          <w:spacing w:val="-3"/>
        </w:rPr>
        <w:t>.</w:t>
      </w:r>
    </w:p>
    <w:p w14:paraId="2D57CE59" w14:textId="77777777" w:rsidR="00592DDA" w:rsidRDefault="00592DDA" w:rsidP="00592DDA">
      <w:pPr>
        <w:jc w:val="both"/>
        <w:rPr>
          <w:b/>
          <w:color w:val="008080"/>
          <w:sz w:val="32"/>
        </w:rPr>
      </w:pPr>
      <w:r>
        <w:rPr>
          <w:b/>
          <w:color w:val="008080"/>
          <w:sz w:val="32"/>
        </w:rPr>
        <w:t>39</w:t>
      </w:r>
      <w:r w:rsidRPr="00C508F2">
        <w:rPr>
          <w:b/>
          <w:color w:val="008080"/>
          <w:sz w:val="32"/>
        </w:rPr>
        <w:t>.0</w:t>
      </w:r>
      <w:r w:rsidRPr="00C508F2">
        <w:rPr>
          <w:b/>
          <w:color w:val="008080"/>
          <w:sz w:val="32"/>
        </w:rPr>
        <w:tab/>
      </w:r>
      <w:r>
        <w:rPr>
          <w:b/>
          <w:color w:val="008080"/>
          <w:sz w:val="32"/>
        </w:rPr>
        <w:t>Teachers Employed on a Short Notice basis</w:t>
      </w:r>
    </w:p>
    <w:p w14:paraId="1C93F983" w14:textId="77777777" w:rsidR="00592DDA" w:rsidRPr="004848FC" w:rsidRDefault="00592DDA" w:rsidP="00592DDA">
      <w:pPr>
        <w:ind w:left="720"/>
        <w:jc w:val="both"/>
        <w:rPr>
          <w:rFonts w:cstheme="minorHAnsi"/>
          <w:b/>
          <w:color w:val="008080"/>
          <w:sz w:val="24"/>
          <w:szCs w:val="24"/>
        </w:rPr>
      </w:pPr>
      <w:r w:rsidRPr="004848FC">
        <w:rPr>
          <w:rFonts w:cstheme="minorHAnsi"/>
          <w:sz w:val="24"/>
          <w:szCs w:val="24"/>
        </w:rPr>
        <w:t xml:space="preserve">Teachers employed on a day-to-day or other short notice basis will be paid in accordance with the provisions of paragraph 42 of the Document </w:t>
      </w:r>
      <w:proofErr w:type="gramStart"/>
      <w:r w:rsidRPr="004848FC">
        <w:rPr>
          <w:rFonts w:cstheme="minorHAnsi"/>
          <w:sz w:val="24"/>
          <w:szCs w:val="24"/>
        </w:rPr>
        <w:t>on a daily basis</w:t>
      </w:r>
      <w:proofErr w:type="gramEnd"/>
      <w:r w:rsidRPr="004848FC">
        <w:rPr>
          <w:rFonts w:cstheme="minorHAnsi"/>
          <w:sz w:val="24"/>
          <w:szCs w:val="24"/>
        </w:rPr>
        <w:t xml:space="preserve"> </w:t>
      </w:r>
      <w:r w:rsidRPr="004848FC">
        <w:rPr>
          <w:rFonts w:cstheme="minorHAnsi"/>
          <w:sz w:val="24"/>
          <w:szCs w:val="24"/>
        </w:rPr>
        <w:lastRenderedPageBreak/>
        <w:t>calculated on the assumption that a full working year consists of 195 days</w:t>
      </w:r>
      <w:r>
        <w:rPr>
          <w:rFonts w:cstheme="minorHAnsi"/>
          <w:sz w:val="24"/>
          <w:szCs w:val="24"/>
        </w:rPr>
        <w:t xml:space="preserve">, </w:t>
      </w:r>
      <w:r w:rsidRPr="004848FC">
        <w:rPr>
          <w:rFonts w:cstheme="minorHAnsi"/>
          <w:sz w:val="24"/>
          <w:szCs w:val="24"/>
        </w:rPr>
        <w:t>periods of employment for less than a day being calculated pro rata.</w:t>
      </w:r>
    </w:p>
    <w:p w14:paraId="73D7CD82" w14:textId="77777777" w:rsidR="007553AF" w:rsidRDefault="007553AF">
      <w:pPr>
        <w:rPr>
          <w:b/>
          <w:color w:val="008080"/>
          <w:sz w:val="32"/>
        </w:rPr>
      </w:pPr>
      <w:r>
        <w:rPr>
          <w:b/>
          <w:color w:val="008080"/>
          <w:sz w:val="32"/>
        </w:rPr>
        <w:br w:type="page"/>
      </w:r>
    </w:p>
    <w:p w14:paraId="38F3F9E6" w14:textId="77777777" w:rsidR="00592DDA" w:rsidRDefault="00592DDA" w:rsidP="00592DDA">
      <w:pPr>
        <w:jc w:val="right"/>
        <w:rPr>
          <w:b/>
          <w:color w:val="008080"/>
          <w:sz w:val="32"/>
        </w:rPr>
      </w:pPr>
      <w:r>
        <w:rPr>
          <w:b/>
          <w:color w:val="008080"/>
          <w:sz w:val="32"/>
        </w:rPr>
        <w:lastRenderedPageBreak/>
        <w:t>Appendix 1</w:t>
      </w:r>
    </w:p>
    <w:p w14:paraId="02C6C832" w14:textId="77777777" w:rsidR="00592DDA" w:rsidRDefault="00592DDA" w:rsidP="00592DDA">
      <w:pPr>
        <w:jc w:val="both"/>
        <w:rPr>
          <w:b/>
          <w:color w:val="008080"/>
          <w:sz w:val="32"/>
        </w:rPr>
      </w:pPr>
      <w:r>
        <w:rPr>
          <w:b/>
          <w:color w:val="008080"/>
          <w:sz w:val="32"/>
        </w:rPr>
        <w:t>Appeals against pay decisions (Teaching Staff)</w:t>
      </w:r>
    </w:p>
    <w:p w14:paraId="1EFADF43" w14:textId="77777777" w:rsidR="00592DDA" w:rsidRPr="00B105C3" w:rsidRDefault="00592DDA" w:rsidP="00592DDA">
      <w:pPr>
        <w:spacing w:after="0"/>
        <w:rPr>
          <w:rFonts w:cstheme="minorHAnsi"/>
          <w:sz w:val="24"/>
          <w:szCs w:val="24"/>
          <w:lang w:val="en-US"/>
        </w:rPr>
      </w:pPr>
      <w:r w:rsidRPr="00B105C3">
        <w:rPr>
          <w:rFonts w:cstheme="minorHAnsi"/>
          <w:sz w:val="24"/>
          <w:szCs w:val="24"/>
          <w:lang w:val="en-US"/>
        </w:rPr>
        <w:t>In accordance with the School Teachers Pay and Conditions Document, the Governing Board has adopted a procedure for dealing with appeals against pay decisions.</w:t>
      </w:r>
    </w:p>
    <w:p w14:paraId="1953D08E" w14:textId="77777777" w:rsidR="00592DDA" w:rsidRPr="00B105C3" w:rsidRDefault="00592DDA" w:rsidP="00592DDA">
      <w:pPr>
        <w:spacing w:after="0"/>
        <w:rPr>
          <w:rFonts w:cstheme="minorHAnsi"/>
          <w:sz w:val="24"/>
          <w:szCs w:val="24"/>
          <w:lang w:val="en-US"/>
        </w:rPr>
      </w:pPr>
    </w:p>
    <w:p w14:paraId="3F749F71" w14:textId="77777777" w:rsidR="00592DDA" w:rsidRPr="00B105C3" w:rsidRDefault="00592DDA" w:rsidP="00592DDA">
      <w:pPr>
        <w:spacing w:after="0"/>
        <w:rPr>
          <w:rFonts w:cstheme="minorHAnsi"/>
          <w:sz w:val="24"/>
          <w:szCs w:val="24"/>
          <w:lang w:val="en-US"/>
        </w:rPr>
      </w:pPr>
      <w:r w:rsidRPr="00B105C3">
        <w:rPr>
          <w:rFonts w:cstheme="minorHAnsi"/>
          <w:sz w:val="24"/>
          <w:szCs w:val="24"/>
          <w:lang w:val="en-US"/>
        </w:rPr>
        <w:t>The grounds for appeal are that the Headteacher or Committee making the decision:</w:t>
      </w:r>
    </w:p>
    <w:p w14:paraId="7815934E" w14:textId="77777777" w:rsidR="00592DDA" w:rsidRPr="00B105C3" w:rsidRDefault="00592DDA" w:rsidP="00592DDA">
      <w:pPr>
        <w:numPr>
          <w:ilvl w:val="0"/>
          <w:numId w:val="21"/>
        </w:numPr>
        <w:spacing w:after="0" w:line="240" w:lineRule="auto"/>
        <w:ind w:left="567" w:hanging="567"/>
        <w:rPr>
          <w:rFonts w:cstheme="minorHAnsi"/>
          <w:sz w:val="24"/>
          <w:szCs w:val="24"/>
          <w:lang w:val="en-US"/>
        </w:rPr>
      </w:pPr>
      <w:r w:rsidRPr="00B105C3">
        <w:rPr>
          <w:rFonts w:cstheme="minorHAnsi"/>
          <w:sz w:val="24"/>
          <w:szCs w:val="24"/>
          <w:lang w:val="en-US"/>
        </w:rPr>
        <w:t xml:space="preserve">Incorrectly applied this </w:t>
      </w:r>
      <w:r w:rsidR="0071720A" w:rsidRPr="00B105C3">
        <w:rPr>
          <w:rFonts w:cstheme="minorHAnsi"/>
          <w:sz w:val="24"/>
          <w:szCs w:val="24"/>
          <w:lang w:val="en-US"/>
        </w:rPr>
        <w:t>policy.</w:t>
      </w:r>
    </w:p>
    <w:p w14:paraId="6EC10EB2" w14:textId="77777777" w:rsidR="00592DDA" w:rsidRPr="00B105C3" w:rsidRDefault="00592DDA" w:rsidP="00592DDA">
      <w:pPr>
        <w:numPr>
          <w:ilvl w:val="0"/>
          <w:numId w:val="21"/>
        </w:numPr>
        <w:spacing w:after="0" w:line="240" w:lineRule="auto"/>
        <w:ind w:left="567" w:hanging="567"/>
        <w:rPr>
          <w:rFonts w:cstheme="minorHAnsi"/>
          <w:sz w:val="24"/>
          <w:szCs w:val="24"/>
          <w:lang w:val="en-US"/>
        </w:rPr>
      </w:pPr>
      <w:r w:rsidRPr="00B105C3">
        <w:rPr>
          <w:rFonts w:cstheme="minorHAnsi"/>
          <w:sz w:val="24"/>
          <w:szCs w:val="24"/>
          <w:lang w:val="en-US"/>
        </w:rPr>
        <w:t xml:space="preserve">Incorrectly applied any provision of The </w:t>
      </w:r>
      <w:r w:rsidR="0071720A" w:rsidRPr="00B105C3">
        <w:rPr>
          <w:rFonts w:cstheme="minorHAnsi"/>
          <w:sz w:val="24"/>
          <w:szCs w:val="24"/>
          <w:lang w:val="en-US"/>
        </w:rPr>
        <w:t>Document.</w:t>
      </w:r>
    </w:p>
    <w:p w14:paraId="7F5DAA23" w14:textId="77777777" w:rsidR="00592DDA" w:rsidRPr="00B105C3" w:rsidRDefault="00592DDA" w:rsidP="00592DDA">
      <w:pPr>
        <w:numPr>
          <w:ilvl w:val="0"/>
          <w:numId w:val="21"/>
        </w:numPr>
        <w:spacing w:after="0" w:line="240" w:lineRule="auto"/>
        <w:ind w:left="567" w:hanging="567"/>
        <w:rPr>
          <w:rFonts w:cstheme="minorHAnsi"/>
          <w:sz w:val="24"/>
          <w:szCs w:val="24"/>
          <w:lang w:val="en-US"/>
        </w:rPr>
      </w:pPr>
      <w:r w:rsidRPr="00B105C3">
        <w:rPr>
          <w:rFonts w:cstheme="minorHAnsi"/>
          <w:sz w:val="24"/>
          <w:szCs w:val="24"/>
          <w:lang w:val="en-US"/>
        </w:rPr>
        <w:t xml:space="preserve">Failed to have proper regard for statutory </w:t>
      </w:r>
      <w:r w:rsidR="0071720A" w:rsidRPr="00B105C3">
        <w:rPr>
          <w:rFonts w:cstheme="minorHAnsi"/>
          <w:sz w:val="24"/>
          <w:szCs w:val="24"/>
          <w:lang w:val="en-US"/>
        </w:rPr>
        <w:t>guidance.</w:t>
      </w:r>
    </w:p>
    <w:p w14:paraId="4754FB13" w14:textId="77777777" w:rsidR="00592DDA" w:rsidRPr="00B105C3" w:rsidRDefault="00592DDA" w:rsidP="00592DDA">
      <w:pPr>
        <w:numPr>
          <w:ilvl w:val="0"/>
          <w:numId w:val="21"/>
        </w:numPr>
        <w:spacing w:after="0" w:line="240" w:lineRule="auto"/>
        <w:ind w:left="567" w:hanging="567"/>
        <w:rPr>
          <w:rFonts w:cstheme="minorHAnsi"/>
          <w:sz w:val="24"/>
          <w:szCs w:val="24"/>
          <w:lang w:val="en-US"/>
        </w:rPr>
      </w:pPr>
      <w:r w:rsidRPr="00B105C3">
        <w:rPr>
          <w:rFonts w:cstheme="minorHAnsi"/>
          <w:sz w:val="24"/>
          <w:szCs w:val="24"/>
          <w:lang w:val="en-US"/>
        </w:rPr>
        <w:t xml:space="preserve">Failed to take proper account of relevant </w:t>
      </w:r>
      <w:r w:rsidR="0071720A" w:rsidRPr="00B105C3">
        <w:rPr>
          <w:rFonts w:cstheme="minorHAnsi"/>
          <w:sz w:val="24"/>
          <w:szCs w:val="24"/>
          <w:lang w:val="en-US"/>
        </w:rPr>
        <w:t>evidence.</w:t>
      </w:r>
    </w:p>
    <w:p w14:paraId="2230D335" w14:textId="77777777" w:rsidR="00592DDA" w:rsidRPr="00B105C3" w:rsidRDefault="00592DDA" w:rsidP="00592DDA">
      <w:pPr>
        <w:numPr>
          <w:ilvl w:val="0"/>
          <w:numId w:val="21"/>
        </w:numPr>
        <w:spacing w:after="0" w:line="240" w:lineRule="auto"/>
        <w:ind w:left="567" w:hanging="567"/>
        <w:rPr>
          <w:rFonts w:cstheme="minorHAnsi"/>
          <w:sz w:val="24"/>
          <w:szCs w:val="24"/>
          <w:lang w:val="en-US"/>
        </w:rPr>
      </w:pPr>
      <w:r w:rsidRPr="00B105C3">
        <w:rPr>
          <w:rFonts w:cstheme="minorHAnsi"/>
          <w:sz w:val="24"/>
          <w:szCs w:val="24"/>
          <w:lang w:val="en-US"/>
        </w:rPr>
        <w:t xml:space="preserve">Took account of irrelevant or inaccurate </w:t>
      </w:r>
      <w:r w:rsidR="0071720A" w:rsidRPr="00B105C3">
        <w:rPr>
          <w:rFonts w:cstheme="minorHAnsi"/>
          <w:sz w:val="24"/>
          <w:szCs w:val="24"/>
          <w:lang w:val="en-US"/>
        </w:rPr>
        <w:t>evidence.</w:t>
      </w:r>
    </w:p>
    <w:p w14:paraId="462360C9" w14:textId="77777777" w:rsidR="00592DDA" w:rsidRPr="00B105C3" w:rsidRDefault="00592DDA" w:rsidP="00592DDA">
      <w:pPr>
        <w:numPr>
          <w:ilvl w:val="0"/>
          <w:numId w:val="21"/>
        </w:numPr>
        <w:spacing w:after="0" w:line="240" w:lineRule="auto"/>
        <w:ind w:left="567" w:hanging="567"/>
        <w:rPr>
          <w:rFonts w:cstheme="minorHAnsi"/>
          <w:sz w:val="24"/>
          <w:szCs w:val="24"/>
          <w:lang w:val="en-US"/>
        </w:rPr>
      </w:pPr>
      <w:r w:rsidRPr="00B105C3">
        <w:rPr>
          <w:rFonts w:cstheme="minorHAnsi"/>
          <w:sz w:val="24"/>
          <w:szCs w:val="24"/>
          <w:lang w:val="en-US"/>
        </w:rPr>
        <w:t xml:space="preserve">Was </w:t>
      </w:r>
      <w:r w:rsidR="0071720A" w:rsidRPr="00B105C3">
        <w:rPr>
          <w:rFonts w:cstheme="minorHAnsi"/>
          <w:sz w:val="24"/>
          <w:szCs w:val="24"/>
          <w:lang w:val="en-US"/>
        </w:rPr>
        <w:t>biased.</w:t>
      </w:r>
    </w:p>
    <w:p w14:paraId="5644D244" w14:textId="77777777" w:rsidR="00592DDA" w:rsidRPr="00B105C3" w:rsidRDefault="00592DDA" w:rsidP="00592DDA">
      <w:pPr>
        <w:numPr>
          <w:ilvl w:val="0"/>
          <w:numId w:val="21"/>
        </w:numPr>
        <w:spacing w:after="0" w:line="240" w:lineRule="auto"/>
        <w:ind w:left="567" w:hanging="567"/>
        <w:rPr>
          <w:rFonts w:cstheme="minorHAnsi"/>
          <w:sz w:val="24"/>
          <w:szCs w:val="24"/>
          <w:lang w:val="en-US"/>
        </w:rPr>
      </w:pPr>
      <w:r w:rsidRPr="00B105C3">
        <w:rPr>
          <w:rFonts w:cstheme="minorHAnsi"/>
          <w:sz w:val="24"/>
          <w:szCs w:val="24"/>
          <w:lang w:val="en-US"/>
        </w:rPr>
        <w:t>Unlawfully discriminated against the teacher.</w:t>
      </w:r>
    </w:p>
    <w:p w14:paraId="29434CFA" w14:textId="77777777" w:rsidR="00592DDA" w:rsidRPr="00B105C3" w:rsidRDefault="00592DDA" w:rsidP="00592DDA">
      <w:pPr>
        <w:spacing w:after="0"/>
        <w:ind w:left="360"/>
        <w:rPr>
          <w:rFonts w:cstheme="minorHAnsi"/>
          <w:sz w:val="24"/>
          <w:szCs w:val="24"/>
          <w:lang w:val="en-US"/>
        </w:rPr>
      </w:pPr>
    </w:p>
    <w:p w14:paraId="15ECD73C" w14:textId="77777777" w:rsidR="00592DDA" w:rsidRPr="00B105C3" w:rsidRDefault="00592DDA" w:rsidP="00592DDA">
      <w:pPr>
        <w:spacing w:after="0"/>
        <w:rPr>
          <w:rFonts w:cstheme="minorHAnsi"/>
          <w:b/>
          <w:sz w:val="24"/>
          <w:szCs w:val="24"/>
          <w:lang w:val="en-US"/>
        </w:rPr>
      </w:pPr>
      <w:r w:rsidRPr="00B105C3">
        <w:rPr>
          <w:rFonts w:cstheme="minorHAnsi"/>
          <w:b/>
          <w:sz w:val="24"/>
          <w:szCs w:val="24"/>
          <w:lang w:val="en-US"/>
        </w:rPr>
        <w:t>General Provisions</w:t>
      </w:r>
    </w:p>
    <w:p w14:paraId="3A09C60E" w14:textId="77777777" w:rsidR="00592DDA" w:rsidRPr="00B105C3" w:rsidRDefault="00592DDA" w:rsidP="00592DDA">
      <w:pPr>
        <w:spacing w:after="0"/>
        <w:rPr>
          <w:rFonts w:cstheme="minorHAnsi"/>
          <w:b/>
          <w:sz w:val="24"/>
          <w:szCs w:val="24"/>
          <w:lang w:val="en-US"/>
        </w:rPr>
      </w:pPr>
    </w:p>
    <w:p w14:paraId="23FFD5D6" w14:textId="77777777" w:rsidR="00592DDA" w:rsidRPr="00B105C3" w:rsidRDefault="00592DDA" w:rsidP="00592DDA">
      <w:pPr>
        <w:pStyle w:val="bullets1"/>
        <w:ind w:left="780"/>
        <w:rPr>
          <w:rFonts w:asciiTheme="minorHAnsi" w:hAnsiTheme="minorHAnsi" w:cstheme="minorHAnsi"/>
          <w:sz w:val="24"/>
          <w:szCs w:val="24"/>
          <w:lang w:val="en-US"/>
        </w:rPr>
      </w:pPr>
      <w:r w:rsidRPr="00B105C3">
        <w:rPr>
          <w:rFonts w:asciiTheme="minorHAnsi" w:hAnsiTheme="minorHAnsi" w:cstheme="minorHAnsi"/>
          <w:sz w:val="24"/>
          <w:szCs w:val="24"/>
          <w:lang w:val="en-US"/>
        </w:rPr>
        <w:t>The teacher is entitled to be accompanied by a colleague or trade union representative at the formal stage.  The Headteacher may exercise his/her discretion and allow the teacher to be accompanied at the informal stage.</w:t>
      </w:r>
    </w:p>
    <w:p w14:paraId="28BB48E9" w14:textId="77777777" w:rsidR="00592DDA" w:rsidRPr="00B105C3" w:rsidRDefault="00592DDA" w:rsidP="00592DDA">
      <w:pPr>
        <w:pStyle w:val="bullets1"/>
        <w:ind w:left="780"/>
        <w:rPr>
          <w:rFonts w:asciiTheme="minorHAnsi" w:hAnsiTheme="minorHAnsi" w:cstheme="minorHAnsi"/>
          <w:sz w:val="24"/>
          <w:szCs w:val="24"/>
          <w:lang w:val="en-US"/>
        </w:rPr>
      </w:pPr>
      <w:r w:rsidRPr="00B105C3">
        <w:rPr>
          <w:rFonts w:asciiTheme="minorHAnsi" w:hAnsiTheme="minorHAnsi" w:cstheme="minorHAnsi"/>
          <w:sz w:val="24"/>
          <w:szCs w:val="24"/>
          <w:lang w:val="en-US"/>
        </w:rPr>
        <w:t>The teacher must take all reasonable steps to attend meetings.</w:t>
      </w:r>
    </w:p>
    <w:p w14:paraId="33E8E824" w14:textId="77777777" w:rsidR="00592DDA" w:rsidRPr="00B105C3" w:rsidRDefault="00592DDA" w:rsidP="00592DDA">
      <w:pPr>
        <w:pStyle w:val="bullets1"/>
        <w:ind w:left="780"/>
        <w:rPr>
          <w:rFonts w:asciiTheme="minorHAnsi" w:hAnsiTheme="minorHAnsi" w:cstheme="minorHAnsi"/>
          <w:sz w:val="24"/>
          <w:szCs w:val="24"/>
          <w:lang w:val="en-US"/>
        </w:rPr>
      </w:pPr>
      <w:r w:rsidRPr="00B105C3">
        <w:rPr>
          <w:rFonts w:asciiTheme="minorHAnsi" w:hAnsiTheme="minorHAnsi" w:cstheme="minorHAnsi"/>
          <w:sz w:val="24"/>
          <w:szCs w:val="24"/>
          <w:lang w:val="en-US"/>
        </w:rPr>
        <w:t>Meetings should be arranged without undue delay.</w:t>
      </w:r>
    </w:p>
    <w:p w14:paraId="091E6A39" w14:textId="77777777" w:rsidR="00592DDA" w:rsidRPr="00B105C3" w:rsidRDefault="00592DDA" w:rsidP="00592DDA">
      <w:pPr>
        <w:pStyle w:val="bullets1"/>
        <w:ind w:left="780"/>
        <w:rPr>
          <w:rFonts w:asciiTheme="minorHAnsi" w:hAnsiTheme="minorHAnsi" w:cstheme="minorHAnsi"/>
          <w:sz w:val="24"/>
          <w:szCs w:val="24"/>
          <w:lang w:val="en-US"/>
        </w:rPr>
      </w:pPr>
      <w:r w:rsidRPr="00B105C3">
        <w:rPr>
          <w:rFonts w:asciiTheme="minorHAnsi" w:hAnsiTheme="minorHAnsi" w:cstheme="minorHAnsi"/>
          <w:sz w:val="24"/>
          <w:szCs w:val="24"/>
          <w:lang w:val="en-US"/>
        </w:rPr>
        <w:t>The timings and locations of meetings must be reasonable.</w:t>
      </w:r>
    </w:p>
    <w:p w14:paraId="6EDDC892" w14:textId="77777777" w:rsidR="00592DDA" w:rsidRPr="00B105C3" w:rsidRDefault="00592DDA" w:rsidP="00592DDA">
      <w:pPr>
        <w:pStyle w:val="bullets1"/>
        <w:ind w:left="780"/>
        <w:rPr>
          <w:rFonts w:asciiTheme="minorHAnsi" w:hAnsiTheme="minorHAnsi" w:cstheme="minorHAnsi"/>
          <w:sz w:val="24"/>
          <w:szCs w:val="24"/>
          <w:lang w:val="en-US"/>
        </w:rPr>
      </w:pPr>
      <w:r w:rsidRPr="00B105C3">
        <w:rPr>
          <w:rFonts w:asciiTheme="minorHAnsi" w:hAnsiTheme="minorHAnsi" w:cstheme="minorHAnsi"/>
          <w:sz w:val="24"/>
          <w:szCs w:val="24"/>
          <w:lang w:val="en-US"/>
        </w:rPr>
        <w:t>There is no further internal process available to the teacher once the appeal stage has been completed.</w:t>
      </w:r>
    </w:p>
    <w:p w14:paraId="4D648E43" w14:textId="77777777" w:rsidR="00592DDA" w:rsidRPr="00B105C3" w:rsidRDefault="00592DDA" w:rsidP="00592DDA">
      <w:pPr>
        <w:spacing w:after="0"/>
        <w:rPr>
          <w:rFonts w:cstheme="minorHAnsi"/>
          <w:b/>
          <w:sz w:val="24"/>
          <w:szCs w:val="24"/>
          <w:lang w:val="en-US"/>
        </w:rPr>
      </w:pPr>
    </w:p>
    <w:p w14:paraId="25B278AF" w14:textId="77777777" w:rsidR="00592DDA" w:rsidRPr="00B105C3" w:rsidRDefault="00592DDA" w:rsidP="00592DDA">
      <w:pPr>
        <w:spacing w:after="0"/>
        <w:rPr>
          <w:rFonts w:cstheme="minorHAnsi"/>
          <w:b/>
          <w:sz w:val="24"/>
          <w:szCs w:val="24"/>
          <w:lang w:val="en-US"/>
        </w:rPr>
      </w:pPr>
      <w:r w:rsidRPr="00B105C3">
        <w:rPr>
          <w:rFonts w:cstheme="minorHAnsi"/>
          <w:b/>
          <w:sz w:val="24"/>
          <w:szCs w:val="24"/>
          <w:lang w:val="en-US"/>
        </w:rPr>
        <w:t>Procedure</w:t>
      </w:r>
    </w:p>
    <w:p w14:paraId="4ACC8AF8" w14:textId="77777777" w:rsidR="00592DDA" w:rsidRPr="00B105C3" w:rsidRDefault="00592DDA" w:rsidP="00592DDA">
      <w:pPr>
        <w:spacing w:after="0"/>
        <w:rPr>
          <w:rFonts w:cstheme="minorHAnsi"/>
          <w:b/>
          <w:sz w:val="24"/>
          <w:szCs w:val="24"/>
          <w:lang w:val="en-US"/>
        </w:rPr>
      </w:pPr>
    </w:p>
    <w:p w14:paraId="23FC2B2E" w14:textId="77777777" w:rsidR="00592DDA" w:rsidRPr="00B105C3" w:rsidRDefault="00592DDA" w:rsidP="00592DDA">
      <w:pPr>
        <w:spacing w:after="0"/>
        <w:rPr>
          <w:rFonts w:cstheme="minorHAnsi"/>
          <w:b/>
          <w:sz w:val="24"/>
          <w:szCs w:val="24"/>
          <w:lang w:val="en-US"/>
        </w:rPr>
      </w:pPr>
      <w:r w:rsidRPr="00B105C3">
        <w:rPr>
          <w:rFonts w:cstheme="minorHAnsi"/>
          <w:b/>
          <w:sz w:val="24"/>
          <w:szCs w:val="24"/>
          <w:lang w:val="en-US"/>
        </w:rPr>
        <w:t>Informal Stage</w:t>
      </w:r>
    </w:p>
    <w:p w14:paraId="1C114A72" w14:textId="77777777" w:rsidR="00592DDA" w:rsidRPr="00B105C3" w:rsidRDefault="00592DDA" w:rsidP="00592DDA">
      <w:pPr>
        <w:spacing w:after="0"/>
        <w:rPr>
          <w:rFonts w:cstheme="minorHAnsi"/>
          <w:b/>
          <w:sz w:val="24"/>
          <w:szCs w:val="24"/>
          <w:lang w:val="en-US"/>
        </w:rPr>
      </w:pPr>
    </w:p>
    <w:p w14:paraId="5E61BCDF" w14:textId="77777777" w:rsidR="00592DDA" w:rsidRPr="00B105C3" w:rsidRDefault="00592DDA" w:rsidP="00592DDA">
      <w:pPr>
        <w:spacing w:after="0"/>
        <w:rPr>
          <w:rFonts w:cstheme="minorHAnsi"/>
          <w:sz w:val="24"/>
          <w:szCs w:val="24"/>
          <w:lang w:val="en-US"/>
        </w:rPr>
      </w:pPr>
      <w:r w:rsidRPr="00B105C3">
        <w:rPr>
          <w:rFonts w:cstheme="minorHAnsi"/>
          <w:sz w:val="24"/>
          <w:szCs w:val="24"/>
          <w:lang w:val="en-US"/>
        </w:rPr>
        <w:t>The salary notification form will confirm to the teacher the recommendation that has been made to The Pay Committee in respect of performance related or other pay progression.</w:t>
      </w:r>
    </w:p>
    <w:p w14:paraId="66979F76" w14:textId="77777777" w:rsidR="00592DDA" w:rsidRPr="00B105C3" w:rsidRDefault="00592DDA" w:rsidP="00592DDA">
      <w:pPr>
        <w:spacing w:after="0"/>
        <w:rPr>
          <w:rFonts w:cstheme="minorHAnsi"/>
          <w:sz w:val="24"/>
          <w:szCs w:val="24"/>
          <w:lang w:val="en-US"/>
        </w:rPr>
      </w:pPr>
    </w:p>
    <w:p w14:paraId="61CD53A6" w14:textId="77777777" w:rsidR="00592DDA" w:rsidRPr="00B105C3" w:rsidRDefault="00592DDA" w:rsidP="00592DDA">
      <w:pPr>
        <w:spacing w:after="0"/>
        <w:rPr>
          <w:rFonts w:cstheme="minorHAnsi"/>
          <w:sz w:val="24"/>
          <w:szCs w:val="24"/>
          <w:lang w:val="en-US"/>
        </w:rPr>
      </w:pPr>
      <w:r w:rsidRPr="00B105C3">
        <w:rPr>
          <w:rFonts w:cstheme="minorHAnsi"/>
          <w:sz w:val="24"/>
          <w:szCs w:val="24"/>
          <w:lang w:val="en-US"/>
        </w:rPr>
        <w:t>Any teacher seeking a reconsideration of a pay decision should first seek to resolve the matter informally through discussion with the decision maker within 10 working days of notification of the decision. (This will normally be the Headteacher or line manager in the case of all teachers and the Chair of the Pay Committee or Chair of Governors in respect of the Headteacher).</w:t>
      </w:r>
    </w:p>
    <w:p w14:paraId="1D0EE2B8" w14:textId="77777777" w:rsidR="00592DDA" w:rsidRPr="00B105C3" w:rsidRDefault="00592DDA" w:rsidP="00592DDA">
      <w:pPr>
        <w:spacing w:after="0"/>
        <w:rPr>
          <w:rFonts w:cstheme="minorHAnsi"/>
          <w:sz w:val="24"/>
          <w:szCs w:val="24"/>
          <w:lang w:val="en-US"/>
        </w:rPr>
      </w:pPr>
    </w:p>
    <w:p w14:paraId="5F1C7765" w14:textId="77777777" w:rsidR="00592DDA" w:rsidRPr="00B105C3" w:rsidRDefault="00592DDA" w:rsidP="00592DDA">
      <w:pPr>
        <w:spacing w:after="0"/>
        <w:rPr>
          <w:rFonts w:cstheme="minorHAnsi"/>
          <w:sz w:val="24"/>
          <w:szCs w:val="24"/>
          <w:lang w:val="en-US"/>
        </w:rPr>
      </w:pPr>
      <w:r w:rsidRPr="00B105C3">
        <w:rPr>
          <w:rFonts w:cstheme="minorHAnsi"/>
          <w:sz w:val="24"/>
          <w:szCs w:val="24"/>
          <w:lang w:val="en-US"/>
        </w:rPr>
        <w:t>An informal meeting should be convened within five working days of the teacher’s request.  This meeting will allow for the teacher to receive feedback and will also allow the teacher to make representations regarding pay decisions and if appropriate to provide additional information for the consideration of the decision maker.</w:t>
      </w:r>
    </w:p>
    <w:p w14:paraId="621D53A0" w14:textId="77777777" w:rsidR="00592DDA" w:rsidRPr="002A14A6" w:rsidRDefault="00592DDA" w:rsidP="00592DDA">
      <w:pPr>
        <w:spacing w:after="0"/>
        <w:rPr>
          <w:sz w:val="24"/>
          <w:szCs w:val="24"/>
          <w:lang w:val="en-US"/>
        </w:rPr>
      </w:pPr>
    </w:p>
    <w:p w14:paraId="1A1E1D95" w14:textId="77777777" w:rsidR="00592DDA" w:rsidRPr="002A14A6" w:rsidRDefault="00592DDA" w:rsidP="00592DDA">
      <w:pPr>
        <w:spacing w:after="0"/>
        <w:rPr>
          <w:sz w:val="24"/>
          <w:szCs w:val="24"/>
          <w:lang w:val="en-US"/>
        </w:rPr>
      </w:pPr>
      <w:r w:rsidRPr="002A14A6">
        <w:rPr>
          <w:sz w:val="24"/>
          <w:szCs w:val="24"/>
          <w:lang w:val="en-US"/>
        </w:rPr>
        <w:t>The outcome of this informal meeting should be conveyed to the teacher within five working days of the meeting.  A possible outcome of this meeting may be to agree to revise the original decision.  However, if the original decision is upheld and the teacher is dissatisfied with this outcome, then they will still have access to the formal appeals procedure through the Appeals Committee.</w:t>
      </w:r>
    </w:p>
    <w:p w14:paraId="1061ABA8" w14:textId="77777777" w:rsidR="00592DDA" w:rsidRPr="002A14A6" w:rsidRDefault="00592DDA" w:rsidP="00592DDA">
      <w:pPr>
        <w:spacing w:after="0"/>
        <w:rPr>
          <w:sz w:val="24"/>
          <w:szCs w:val="24"/>
          <w:lang w:val="en-US"/>
        </w:rPr>
      </w:pPr>
    </w:p>
    <w:p w14:paraId="0E030D4C" w14:textId="77777777" w:rsidR="00592DDA" w:rsidRPr="002A14A6" w:rsidRDefault="00592DDA" w:rsidP="00592DDA">
      <w:pPr>
        <w:spacing w:after="0"/>
        <w:rPr>
          <w:b/>
          <w:sz w:val="24"/>
          <w:szCs w:val="24"/>
          <w:lang w:val="en-US"/>
        </w:rPr>
      </w:pPr>
      <w:r w:rsidRPr="002A14A6">
        <w:rPr>
          <w:b/>
          <w:sz w:val="24"/>
          <w:szCs w:val="24"/>
          <w:lang w:val="en-US"/>
        </w:rPr>
        <w:t>Formal Stage</w:t>
      </w:r>
    </w:p>
    <w:p w14:paraId="2621D81B" w14:textId="77777777" w:rsidR="00592DDA" w:rsidRPr="002A14A6" w:rsidRDefault="00592DDA" w:rsidP="00592DDA">
      <w:pPr>
        <w:spacing w:after="0"/>
        <w:rPr>
          <w:b/>
          <w:sz w:val="24"/>
          <w:szCs w:val="24"/>
          <w:lang w:val="en-US"/>
        </w:rPr>
      </w:pPr>
    </w:p>
    <w:p w14:paraId="7B6C3FD3" w14:textId="77777777" w:rsidR="00592DDA" w:rsidRPr="002A14A6" w:rsidRDefault="00592DDA" w:rsidP="00592DDA">
      <w:pPr>
        <w:spacing w:after="0"/>
        <w:rPr>
          <w:sz w:val="24"/>
          <w:szCs w:val="24"/>
          <w:lang w:val="en-US"/>
        </w:rPr>
      </w:pPr>
      <w:r w:rsidRPr="002A14A6">
        <w:rPr>
          <w:sz w:val="24"/>
          <w:szCs w:val="24"/>
          <w:lang w:val="en-US"/>
        </w:rPr>
        <w:t>Where is has not been possible to resolve the matter informally, the teacher may follow the formal process by setting out their concerns in writing to the decision maker within 10 working days of the notification of the decision (or the outcome of the informal discussion).  In the case of a Headteacher written notification should be given to the Chair of Governors.</w:t>
      </w:r>
    </w:p>
    <w:p w14:paraId="02D96E74" w14:textId="77777777" w:rsidR="00592DDA" w:rsidRPr="002A14A6" w:rsidRDefault="00592DDA" w:rsidP="00592DDA">
      <w:pPr>
        <w:spacing w:after="0"/>
        <w:rPr>
          <w:sz w:val="24"/>
          <w:szCs w:val="24"/>
          <w:lang w:val="en-US"/>
        </w:rPr>
      </w:pPr>
    </w:p>
    <w:p w14:paraId="6A6F01B9" w14:textId="77777777" w:rsidR="00592DDA" w:rsidRPr="002A14A6" w:rsidRDefault="00592DDA" w:rsidP="00592DDA">
      <w:pPr>
        <w:spacing w:after="0"/>
        <w:rPr>
          <w:sz w:val="24"/>
          <w:szCs w:val="24"/>
          <w:lang w:val="en-US"/>
        </w:rPr>
      </w:pPr>
      <w:r w:rsidRPr="002A14A6">
        <w:rPr>
          <w:sz w:val="24"/>
          <w:szCs w:val="24"/>
          <w:lang w:val="en-US"/>
        </w:rPr>
        <w:t xml:space="preserve">The Headteacher, or in the case of an appeal by the </w:t>
      </w:r>
      <w:r w:rsidRPr="002A14A6">
        <w:rPr>
          <w:sz w:val="24"/>
          <w:szCs w:val="24"/>
        </w:rPr>
        <w:t>Headteacher</w:t>
      </w:r>
      <w:r w:rsidRPr="002A14A6">
        <w:rPr>
          <w:sz w:val="24"/>
          <w:szCs w:val="24"/>
          <w:lang w:val="en-US"/>
        </w:rPr>
        <w:t>, the Chair of Governors, will then arrange for the appeal to be heard, normally within four calendar weeks of receipt of the written appeal.</w:t>
      </w:r>
    </w:p>
    <w:p w14:paraId="3FA20F25" w14:textId="77777777" w:rsidR="00592DDA" w:rsidRPr="002A14A6" w:rsidRDefault="00592DDA" w:rsidP="00592DDA">
      <w:pPr>
        <w:spacing w:after="0"/>
        <w:rPr>
          <w:sz w:val="24"/>
          <w:szCs w:val="24"/>
          <w:lang w:val="en-US"/>
        </w:rPr>
      </w:pPr>
    </w:p>
    <w:p w14:paraId="472BCF5D" w14:textId="77777777" w:rsidR="00592DDA" w:rsidRPr="002A14A6" w:rsidRDefault="00592DDA" w:rsidP="00592DDA">
      <w:pPr>
        <w:spacing w:after="0"/>
        <w:rPr>
          <w:sz w:val="24"/>
          <w:szCs w:val="24"/>
          <w:lang w:val="en-US"/>
        </w:rPr>
      </w:pPr>
      <w:r w:rsidRPr="002A14A6">
        <w:rPr>
          <w:sz w:val="24"/>
          <w:szCs w:val="24"/>
          <w:lang w:val="en-US"/>
        </w:rPr>
        <w:t>The Appeals Committee will consist of three or more Governors, none of whom are employees of the school or have been previously involved in making relevant pay decisions.</w:t>
      </w:r>
    </w:p>
    <w:p w14:paraId="76BF0337" w14:textId="77777777" w:rsidR="00592DDA" w:rsidRPr="002A14A6" w:rsidRDefault="00592DDA" w:rsidP="00592DDA">
      <w:pPr>
        <w:spacing w:after="0"/>
        <w:rPr>
          <w:sz w:val="24"/>
          <w:szCs w:val="24"/>
          <w:lang w:val="en-US"/>
        </w:rPr>
      </w:pPr>
    </w:p>
    <w:p w14:paraId="18EB4C6B" w14:textId="77777777" w:rsidR="00592DDA" w:rsidRPr="002A14A6" w:rsidRDefault="00592DDA" w:rsidP="00592DDA">
      <w:pPr>
        <w:spacing w:after="0"/>
        <w:rPr>
          <w:sz w:val="24"/>
          <w:szCs w:val="24"/>
          <w:lang w:val="en-US"/>
        </w:rPr>
      </w:pPr>
      <w:r w:rsidRPr="002A14A6">
        <w:rPr>
          <w:sz w:val="24"/>
          <w:szCs w:val="24"/>
          <w:lang w:val="en-US"/>
        </w:rPr>
        <w:t xml:space="preserve">The appellant will be given at least one calendar weeks’ notice of the hearing and will be required to submit their case in writing at least 5 days before the hearing.  </w:t>
      </w:r>
    </w:p>
    <w:p w14:paraId="15DF6D08" w14:textId="77777777" w:rsidR="00592DDA" w:rsidRPr="002A14A6" w:rsidRDefault="00592DDA" w:rsidP="00592DDA">
      <w:pPr>
        <w:spacing w:after="0"/>
        <w:rPr>
          <w:sz w:val="24"/>
          <w:szCs w:val="24"/>
          <w:lang w:val="en-US"/>
        </w:rPr>
      </w:pPr>
    </w:p>
    <w:p w14:paraId="37667C50" w14:textId="77777777" w:rsidR="00592DDA" w:rsidRPr="002A14A6" w:rsidRDefault="00592DDA" w:rsidP="00592DDA">
      <w:pPr>
        <w:spacing w:after="0"/>
        <w:rPr>
          <w:sz w:val="24"/>
          <w:szCs w:val="24"/>
          <w:lang w:val="en-US"/>
        </w:rPr>
      </w:pPr>
      <w:r w:rsidRPr="002A14A6">
        <w:rPr>
          <w:sz w:val="24"/>
          <w:szCs w:val="24"/>
          <w:lang w:val="en-US"/>
        </w:rPr>
        <w:t>The appellant has the right to attend the appeal hearing to present their case and to be accompanied by a work colleague or trade union representative.</w:t>
      </w:r>
    </w:p>
    <w:p w14:paraId="71BBC993" w14:textId="77777777" w:rsidR="00592DDA" w:rsidRPr="002A14A6" w:rsidRDefault="00592DDA" w:rsidP="00592DDA">
      <w:pPr>
        <w:spacing w:after="0"/>
        <w:rPr>
          <w:sz w:val="24"/>
          <w:szCs w:val="24"/>
          <w:lang w:val="en-US"/>
        </w:rPr>
      </w:pPr>
    </w:p>
    <w:p w14:paraId="4C30F54D" w14:textId="77777777" w:rsidR="00592DDA" w:rsidRPr="002A14A6" w:rsidRDefault="00592DDA" w:rsidP="00592DDA">
      <w:pPr>
        <w:spacing w:after="0"/>
        <w:rPr>
          <w:sz w:val="24"/>
          <w:szCs w:val="24"/>
          <w:lang w:val="en-US"/>
        </w:rPr>
      </w:pPr>
      <w:r w:rsidRPr="002A14A6">
        <w:rPr>
          <w:sz w:val="24"/>
          <w:szCs w:val="24"/>
          <w:lang w:val="en-US"/>
        </w:rPr>
        <w:t>The Headteacher or Pay Committee will be required to submit their case in writing at least 5 days before the hearing.  The Headteacher or Chair of the Pay Committee have a right to attend the appeal hearing to present the case or may be required to attend the hearing in person if the appeal’s committee so wishes.</w:t>
      </w:r>
    </w:p>
    <w:p w14:paraId="0D3F7034" w14:textId="77777777" w:rsidR="00592DDA" w:rsidRPr="002A14A6" w:rsidRDefault="00592DDA" w:rsidP="00592DDA">
      <w:pPr>
        <w:spacing w:after="0"/>
        <w:rPr>
          <w:sz w:val="24"/>
          <w:szCs w:val="24"/>
          <w:lang w:val="en-US"/>
        </w:rPr>
      </w:pPr>
    </w:p>
    <w:p w14:paraId="55C03D93" w14:textId="77777777" w:rsidR="00592DDA" w:rsidRPr="002A14A6" w:rsidRDefault="00592DDA" w:rsidP="00592DDA">
      <w:pPr>
        <w:spacing w:after="0"/>
        <w:rPr>
          <w:sz w:val="24"/>
          <w:szCs w:val="24"/>
          <w:lang w:val="en-US"/>
        </w:rPr>
      </w:pPr>
      <w:r w:rsidRPr="002A14A6">
        <w:rPr>
          <w:sz w:val="24"/>
          <w:szCs w:val="24"/>
          <w:lang w:val="en-US"/>
        </w:rPr>
        <w:t>The procedure to be followed for appeal hearings is as set out below, a copy of which should be given to the employee when notice of the hearing date is given.</w:t>
      </w:r>
    </w:p>
    <w:p w14:paraId="4B072391" w14:textId="77777777" w:rsidR="00592DDA" w:rsidRPr="002A14A6" w:rsidRDefault="00592DDA" w:rsidP="00592DDA">
      <w:pPr>
        <w:spacing w:after="0"/>
        <w:rPr>
          <w:sz w:val="24"/>
          <w:szCs w:val="24"/>
          <w:lang w:val="en-US"/>
        </w:rPr>
      </w:pPr>
    </w:p>
    <w:p w14:paraId="6BEC527B" w14:textId="77777777" w:rsidR="00592DDA" w:rsidRPr="002A14A6" w:rsidRDefault="00592DDA" w:rsidP="00592DDA">
      <w:pPr>
        <w:spacing w:after="0"/>
        <w:rPr>
          <w:sz w:val="24"/>
          <w:szCs w:val="24"/>
          <w:lang w:val="en-US"/>
        </w:rPr>
      </w:pPr>
      <w:r w:rsidRPr="002A14A6">
        <w:rPr>
          <w:sz w:val="24"/>
          <w:szCs w:val="24"/>
          <w:lang w:val="en-US"/>
        </w:rPr>
        <w:t>The Appeal Committee decision will be given in writing to the appellant within 7 calendar days of the hearing.</w:t>
      </w:r>
    </w:p>
    <w:p w14:paraId="64252C99" w14:textId="77777777" w:rsidR="00592DDA" w:rsidRPr="002A14A6" w:rsidRDefault="00592DDA" w:rsidP="00592DDA">
      <w:pPr>
        <w:spacing w:after="0"/>
        <w:rPr>
          <w:sz w:val="24"/>
          <w:szCs w:val="24"/>
          <w:lang w:val="en-US"/>
        </w:rPr>
      </w:pPr>
    </w:p>
    <w:p w14:paraId="012CC36D" w14:textId="77777777" w:rsidR="00592DDA" w:rsidRPr="002A14A6" w:rsidRDefault="00592DDA" w:rsidP="00592DDA">
      <w:pPr>
        <w:spacing w:after="0"/>
        <w:rPr>
          <w:sz w:val="24"/>
          <w:szCs w:val="24"/>
          <w:lang w:val="en-US"/>
        </w:rPr>
      </w:pPr>
      <w:r w:rsidRPr="002A14A6">
        <w:rPr>
          <w:sz w:val="24"/>
          <w:szCs w:val="24"/>
          <w:lang w:val="en-US"/>
        </w:rPr>
        <w:t>If an appeal is rejected, the Chair of the Appeal Committee will inform the appellant in writing of the reasons for the decision.</w:t>
      </w:r>
    </w:p>
    <w:p w14:paraId="2D51D7E8" w14:textId="77777777" w:rsidR="00592DDA" w:rsidRPr="002A14A6" w:rsidRDefault="00592DDA" w:rsidP="00592DDA">
      <w:pPr>
        <w:spacing w:after="0"/>
        <w:rPr>
          <w:sz w:val="24"/>
          <w:szCs w:val="24"/>
          <w:lang w:val="en-US"/>
        </w:rPr>
      </w:pPr>
    </w:p>
    <w:p w14:paraId="37D4B8AC" w14:textId="77777777" w:rsidR="00592DDA" w:rsidRPr="002A14A6" w:rsidRDefault="00592DDA" w:rsidP="00592DDA">
      <w:pPr>
        <w:spacing w:after="0"/>
        <w:rPr>
          <w:sz w:val="24"/>
          <w:szCs w:val="24"/>
          <w:lang w:val="en-US"/>
        </w:rPr>
      </w:pPr>
      <w:r w:rsidRPr="002A14A6">
        <w:rPr>
          <w:sz w:val="24"/>
          <w:szCs w:val="24"/>
          <w:lang w:val="en-US"/>
        </w:rPr>
        <w:lastRenderedPageBreak/>
        <w:t>The person or committee who made the original decision will also be notified of the outcome of the hearing.</w:t>
      </w:r>
    </w:p>
    <w:p w14:paraId="76BD7835" w14:textId="77777777" w:rsidR="00592DDA" w:rsidRPr="002A14A6" w:rsidRDefault="00592DDA" w:rsidP="00592DDA">
      <w:pPr>
        <w:spacing w:after="0"/>
        <w:rPr>
          <w:sz w:val="24"/>
          <w:szCs w:val="24"/>
          <w:lang w:val="en-US"/>
        </w:rPr>
      </w:pPr>
    </w:p>
    <w:p w14:paraId="5DB989FB" w14:textId="77777777" w:rsidR="00592DDA" w:rsidRPr="002A14A6" w:rsidRDefault="00592DDA" w:rsidP="00592DDA">
      <w:pPr>
        <w:spacing w:after="0"/>
        <w:rPr>
          <w:sz w:val="24"/>
          <w:szCs w:val="24"/>
          <w:lang w:val="en-US"/>
        </w:rPr>
      </w:pPr>
      <w:r w:rsidRPr="002A14A6">
        <w:rPr>
          <w:sz w:val="24"/>
          <w:szCs w:val="24"/>
          <w:lang w:val="en-US"/>
        </w:rPr>
        <w:t>The decision of the Appeal Committee will be final.</w:t>
      </w:r>
    </w:p>
    <w:p w14:paraId="31EF3E6C" w14:textId="77777777" w:rsidR="00592DDA" w:rsidRPr="000C5D9E" w:rsidRDefault="00592DDA" w:rsidP="00592DDA">
      <w:pPr>
        <w:spacing w:after="0"/>
        <w:rPr>
          <w:lang w:val="en-US"/>
        </w:rPr>
      </w:pPr>
    </w:p>
    <w:p w14:paraId="423A7FB7" w14:textId="77777777" w:rsidR="00592DDA" w:rsidRPr="003A21B0" w:rsidRDefault="00592DDA" w:rsidP="00592DDA">
      <w:pPr>
        <w:jc w:val="both"/>
        <w:rPr>
          <w:b/>
          <w:color w:val="008080"/>
          <w:sz w:val="24"/>
          <w:szCs w:val="24"/>
        </w:rPr>
      </w:pPr>
    </w:p>
    <w:p w14:paraId="59425816" w14:textId="77777777" w:rsidR="00592DDA" w:rsidRDefault="00592DDA" w:rsidP="00592DDA">
      <w:pPr>
        <w:jc w:val="both"/>
        <w:rPr>
          <w:b/>
          <w:color w:val="008080"/>
          <w:sz w:val="32"/>
        </w:rPr>
      </w:pPr>
    </w:p>
    <w:p w14:paraId="613A1E34" w14:textId="77777777" w:rsidR="00592DDA" w:rsidRDefault="00592DDA" w:rsidP="00592DDA">
      <w:pPr>
        <w:jc w:val="both"/>
        <w:rPr>
          <w:b/>
          <w:color w:val="008080"/>
          <w:sz w:val="32"/>
        </w:rPr>
      </w:pPr>
    </w:p>
    <w:p w14:paraId="0DA5A568" w14:textId="77777777" w:rsidR="00592DDA" w:rsidRDefault="00592DDA" w:rsidP="00592DDA">
      <w:pPr>
        <w:jc w:val="both"/>
        <w:rPr>
          <w:b/>
          <w:color w:val="008080"/>
          <w:sz w:val="32"/>
        </w:rPr>
      </w:pPr>
    </w:p>
    <w:p w14:paraId="26C74B91" w14:textId="77777777" w:rsidR="00592DDA" w:rsidRDefault="00592DDA" w:rsidP="00592DDA">
      <w:pPr>
        <w:jc w:val="both"/>
        <w:rPr>
          <w:b/>
          <w:color w:val="008080"/>
          <w:sz w:val="32"/>
        </w:rPr>
      </w:pPr>
    </w:p>
    <w:p w14:paraId="46AAC9C6" w14:textId="77777777" w:rsidR="00592DDA" w:rsidRDefault="00592DDA" w:rsidP="00592DDA">
      <w:pPr>
        <w:jc w:val="both"/>
        <w:rPr>
          <w:b/>
          <w:color w:val="008080"/>
          <w:sz w:val="32"/>
        </w:rPr>
      </w:pPr>
    </w:p>
    <w:p w14:paraId="210B9171" w14:textId="77777777" w:rsidR="00592DDA" w:rsidRDefault="00592DDA" w:rsidP="00592DDA">
      <w:pPr>
        <w:jc w:val="both"/>
        <w:rPr>
          <w:b/>
          <w:color w:val="008080"/>
          <w:sz w:val="32"/>
        </w:rPr>
      </w:pPr>
    </w:p>
    <w:p w14:paraId="53D74DBA" w14:textId="77777777" w:rsidR="00592DDA" w:rsidRDefault="00592DDA" w:rsidP="00592DDA">
      <w:pPr>
        <w:jc w:val="both"/>
        <w:rPr>
          <w:b/>
          <w:color w:val="008080"/>
          <w:sz w:val="32"/>
        </w:rPr>
      </w:pPr>
    </w:p>
    <w:p w14:paraId="05CDC2D3" w14:textId="77777777" w:rsidR="00592DDA" w:rsidRDefault="00592DDA" w:rsidP="00592DDA">
      <w:pPr>
        <w:jc w:val="both"/>
        <w:rPr>
          <w:b/>
          <w:color w:val="008080"/>
          <w:sz w:val="32"/>
        </w:rPr>
      </w:pPr>
    </w:p>
    <w:p w14:paraId="41B7BB7F" w14:textId="77777777" w:rsidR="00592DDA" w:rsidRDefault="00592DDA" w:rsidP="00592DDA">
      <w:pPr>
        <w:jc w:val="both"/>
        <w:rPr>
          <w:b/>
          <w:color w:val="008080"/>
          <w:sz w:val="32"/>
        </w:rPr>
      </w:pPr>
    </w:p>
    <w:p w14:paraId="40A0BC5F" w14:textId="77777777" w:rsidR="00592DDA" w:rsidRDefault="00592DDA" w:rsidP="00592DDA">
      <w:pPr>
        <w:jc w:val="both"/>
        <w:rPr>
          <w:b/>
          <w:color w:val="008080"/>
          <w:sz w:val="32"/>
        </w:rPr>
      </w:pPr>
    </w:p>
    <w:p w14:paraId="71675C0E" w14:textId="77777777" w:rsidR="00592DDA" w:rsidRDefault="00592DDA" w:rsidP="00592DDA">
      <w:pPr>
        <w:jc w:val="both"/>
        <w:rPr>
          <w:b/>
          <w:color w:val="008080"/>
          <w:sz w:val="32"/>
        </w:rPr>
      </w:pPr>
    </w:p>
    <w:p w14:paraId="2543733C" w14:textId="77777777" w:rsidR="00592DDA" w:rsidRDefault="00592DDA" w:rsidP="00592DDA">
      <w:pPr>
        <w:jc w:val="both"/>
        <w:rPr>
          <w:b/>
          <w:color w:val="008080"/>
          <w:sz w:val="32"/>
        </w:rPr>
      </w:pPr>
    </w:p>
    <w:p w14:paraId="27A878E0" w14:textId="77777777" w:rsidR="00592DDA" w:rsidRDefault="00592DDA" w:rsidP="00592DDA">
      <w:pPr>
        <w:jc w:val="both"/>
        <w:rPr>
          <w:b/>
          <w:color w:val="008080"/>
          <w:sz w:val="32"/>
        </w:rPr>
      </w:pPr>
    </w:p>
    <w:p w14:paraId="0531E612" w14:textId="77777777" w:rsidR="00592DDA" w:rsidRDefault="00592DDA" w:rsidP="00592DDA">
      <w:pPr>
        <w:jc w:val="both"/>
        <w:rPr>
          <w:b/>
          <w:color w:val="008080"/>
          <w:sz w:val="32"/>
        </w:rPr>
      </w:pPr>
    </w:p>
    <w:p w14:paraId="6653F8F5" w14:textId="77777777" w:rsidR="00592DDA" w:rsidRDefault="00592DDA" w:rsidP="00592DDA">
      <w:pPr>
        <w:jc w:val="both"/>
        <w:rPr>
          <w:b/>
          <w:color w:val="008080"/>
          <w:sz w:val="32"/>
        </w:rPr>
      </w:pPr>
    </w:p>
    <w:p w14:paraId="3E82C697" w14:textId="77777777" w:rsidR="00592DDA" w:rsidRDefault="00592DDA" w:rsidP="00592DDA">
      <w:pPr>
        <w:jc w:val="both"/>
        <w:rPr>
          <w:b/>
          <w:color w:val="008080"/>
          <w:sz w:val="32"/>
        </w:rPr>
      </w:pPr>
    </w:p>
    <w:p w14:paraId="3A0964CD" w14:textId="77777777" w:rsidR="00592DDA" w:rsidRDefault="00592DDA" w:rsidP="00592DDA">
      <w:pPr>
        <w:jc w:val="both"/>
        <w:rPr>
          <w:b/>
          <w:color w:val="008080"/>
          <w:sz w:val="32"/>
        </w:rPr>
      </w:pPr>
    </w:p>
    <w:p w14:paraId="156CCD10" w14:textId="77777777" w:rsidR="00592DDA" w:rsidRDefault="00592DDA" w:rsidP="00592DDA">
      <w:pPr>
        <w:jc w:val="both"/>
        <w:rPr>
          <w:b/>
          <w:color w:val="008080"/>
          <w:sz w:val="32"/>
        </w:rPr>
      </w:pPr>
    </w:p>
    <w:p w14:paraId="0A03A852" w14:textId="77777777" w:rsidR="00592DDA" w:rsidRDefault="00592DDA" w:rsidP="007553AF">
      <w:pPr>
        <w:ind w:left="6480" w:firstLine="720"/>
        <w:jc w:val="both"/>
        <w:rPr>
          <w:b/>
          <w:color w:val="008080"/>
          <w:sz w:val="32"/>
        </w:rPr>
      </w:pPr>
      <w:r>
        <w:rPr>
          <w:b/>
          <w:color w:val="008080"/>
          <w:sz w:val="32"/>
        </w:rPr>
        <w:lastRenderedPageBreak/>
        <w:t>Appendix 2</w:t>
      </w:r>
    </w:p>
    <w:p w14:paraId="495D0C88" w14:textId="77777777" w:rsidR="00592DDA" w:rsidRDefault="00592DDA" w:rsidP="00592DDA">
      <w:pPr>
        <w:jc w:val="both"/>
        <w:rPr>
          <w:b/>
          <w:color w:val="008080"/>
          <w:sz w:val="32"/>
        </w:rPr>
      </w:pPr>
      <w:r>
        <w:rPr>
          <w:b/>
          <w:color w:val="008080"/>
          <w:sz w:val="32"/>
        </w:rPr>
        <w:t>A Guide to the Pay Appeal Hearing</w:t>
      </w:r>
    </w:p>
    <w:p w14:paraId="11B6A6D5" w14:textId="77777777" w:rsidR="00592DDA" w:rsidRPr="007810C3" w:rsidRDefault="00592DDA" w:rsidP="00592DDA">
      <w:pPr>
        <w:tabs>
          <w:tab w:val="left" w:pos="1418"/>
          <w:tab w:val="left" w:pos="9072"/>
          <w:tab w:val="left" w:pos="9354"/>
        </w:tabs>
        <w:spacing w:after="0"/>
        <w:ind w:right="-2"/>
        <w:rPr>
          <w:b/>
          <w:i/>
          <w:sz w:val="24"/>
          <w:szCs w:val="24"/>
        </w:rPr>
      </w:pPr>
      <w:r w:rsidRPr="007810C3">
        <w:rPr>
          <w:b/>
          <w:i/>
          <w:sz w:val="24"/>
          <w:szCs w:val="24"/>
        </w:rPr>
        <w:t>In this guide, “management” refers to the Headteacher and/or Pay Committee member who are representing the original pay decision made.</w:t>
      </w:r>
    </w:p>
    <w:p w14:paraId="272B02A9" w14:textId="77777777" w:rsidR="00592DDA" w:rsidRPr="007810C3" w:rsidRDefault="00592DDA" w:rsidP="00592DDA">
      <w:pPr>
        <w:tabs>
          <w:tab w:val="left" w:pos="1418"/>
          <w:tab w:val="left" w:pos="9072"/>
          <w:tab w:val="left" w:pos="9354"/>
        </w:tabs>
        <w:spacing w:after="0"/>
        <w:ind w:right="-2"/>
        <w:rPr>
          <w:b/>
          <w:sz w:val="24"/>
          <w:szCs w:val="24"/>
        </w:rPr>
      </w:pPr>
    </w:p>
    <w:p w14:paraId="3811D999" w14:textId="77777777" w:rsidR="00592DDA" w:rsidRPr="007810C3" w:rsidRDefault="00592DDA" w:rsidP="00592DDA">
      <w:pPr>
        <w:tabs>
          <w:tab w:val="left" w:pos="284"/>
          <w:tab w:val="left" w:pos="1418"/>
          <w:tab w:val="left" w:pos="9072"/>
          <w:tab w:val="left" w:pos="9354"/>
        </w:tabs>
        <w:spacing w:after="0"/>
        <w:ind w:right="-2"/>
        <w:rPr>
          <w:b/>
          <w:sz w:val="24"/>
          <w:szCs w:val="24"/>
        </w:rPr>
      </w:pPr>
      <w:r w:rsidRPr="007810C3">
        <w:rPr>
          <w:b/>
          <w:sz w:val="24"/>
          <w:szCs w:val="24"/>
        </w:rPr>
        <w:t>1.</w:t>
      </w:r>
      <w:r w:rsidRPr="007810C3">
        <w:rPr>
          <w:b/>
          <w:sz w:val="24"/>
          <w:szCs w:val="24"/>
        </w:rPr>
        <w:tab/>
        <w:t>Introductions</w:t>
      </w:r>
    </w:p>
    <w:p w14:paraId="1FD59202" w14:textId="77777777" w:rsidR="00592DDA" w:rsidRPr="007810C3" w:rsidRDefault="00592DDA" w:rsidP="00592DDA">
      <w:pPr>
        <w:tabs>
          <w:tab w:val="left" w:pos="284"/>
          <w:tab w:val="left" w:pos="9072"/>
          <w:tab w:val="left" w:pos="9354"/>
        </w:tabs>
        <w:spacing w:after="0"/>
        <w:ind w:left="284" w:right="-2"/>
        <w:rPr>
          <w:sz w:val="24"/>
          <w:szCs w:val="24"/>
        </w:rPr>
      </w:pPr>
      <w:r w:rsidRPr="007810C3">
        <w:rPr>
          <w:sz w:val="24"/>
          <w:szCs w:val="24"/>
        </w:rPr>
        <w:t>The Chair of the Appeal Committee introduces him/herself and invites all others to introduce themselves.  The Chair runs through the agenda.</w:t>
      </w:r>
    </w:p>
    <w:p w14:paraId="5F4F1EE2" w14:textId="77777777" w:rsidR="00592DDA" w:rsidRPr="007810C3" w:rsidRDefault="00592DDA" w:rsidP="00592DDA">
      <w:pPr>
        <w:tabs>
          <w:tab w:val="left" w:pos="1418"/>
          <w:tab w:val="left" w:pos="9072"/>
          <w:tab w:val="left" w:pos="9354"/>
        </w:tabs>
        <w:spacing w:after="0"/>
        <w:ind w:right="-2"/>
        <w:rPr>
          <w:sz w:val="24"/>
          <w:szCs w:val="24"/>
        </w:rPr>
      </w:pPr>
    </w:p>
    <w:p w14:paraId="79609ADE" w14:textId="77777777" w:rsidR="00592DDA" w:rsidRPr="007810C3" w:rsidRDefault="00592DDA" w:rsidP="00592DDA">
      <w:pPr>
        <w:tabs>
          <w:tab w:val="left" w:pos="1418"/>
          <w:tab w:val="left" w:pos="9072"/>
          <w:tab w:val="left" w:pos="9354"/>
        </w:tabs>
        <w:spacing w:after="0"/>
        <w:ind w:right="-2"/>
        <w:rPr>
          <w:b/>
          <w:sz w:val="24"/>
          <w:szCs w:val="24"/>
        </w:rPr>
      </w:pPr>
      <w:r w:rsidRPr="007810C3">
        <w:rPr>
          <w:b/>
          <w:sz w:val="24"/>
          <w:szCs w:val="24"/>
        </w:rPr>
        <w:t>2. Nature of the appeal</w:t>
      </w:r>
    </w:p>
    <w:p w14:paraId="0A221D87" w14:textId="77777777" w:rsidR="00592DDA" w:rsidRPr="007810C3" w:rsidRDefault="00592DDA" w:rsidP="00592DDA">
      <w:pPr>
        <w:tabs>
          <w:tab w:val="left" w:pos="1418"/>
          <w:tab w:val="left" w:pos="9072"/>
          <w:tab w:val="left" w:pos="9354"/>
        </w:tabs>
        <w:spacing w:after="0"/>
        <w:ind w:left="284" w:right="-2"/>
        <w:rPr>
          <w:sz w:val="24"/>
          <w:szCs w:val="24"/>
        </w:rPr>
      </w:pPr>
      <w:r w:rsidRPr="007810C3">
        <w:rPr>
          <w:sz w:val="24"/>
          <w:szCs w:val="24"/>
        </w:rPr>
        <w:t>The Chair specifies the appeal and checks that all parties have the relevant documents.</w:t>
      </w:r>
    </w:p>
    <w:p w14:paraId="59D386A7" w14:textId="77777777" w:rsidR="00592DDA" w:rsidRPr="007810C3" w:rsidRDefault="00592DDA" w:rsidP="00592DDA">
      <w:pPr>
        <w:tabs>
          <w:tab w:val="left" w:pos="1418"/>
          <w:tab w:val="left" w:pos="9072"/>
          <w:tab w:val="left" w:pos="9354"/>
        </w:tabs>
        <w:spacing w:after="0"/>
        <w:ind w:right="-2"/>
        <w:rPr>
          <w:sz w:val="24"/>
          <w:szCs w:val="24"/>
        </w:rPr>
      </w:pPr>
    </w:p>
    <w:p w14:paraId="22E1A0DE" w14:textId="77777777" w:rsidR="00592DDA" w:rsidRPr="007810C3" w:rsidRDefault="00592DDA" w:rsidP="00592DDA">
      <w:pPr>
        <w:tabs>
          <w:tab w:val="left" w:pos="1418"/>
          <w:tab w:val="left" w:pos="9072"/>
          <w:tab w:val="left" w:pos="9354"/>
        </w:tabs>
        <w:spacing w:after="0"/>
        <w:ind w:right="-2"/>
        <w:rPr>
          <w:b/>
          <w:sz w:val="24"/>
          <w:szCs w:val="24"/>
        </w:rPr>
      </w:pPr>
      <w:r w:rsidRPr="007810C3">
        <w:rPr>
          <w:b/>
          <w:sz w:val="24"/>
          <w:szCs w:val="24"/>
        </w:rPr>
        <w:t>3. Presentation by Employee</w:t>
      </w:r>
    </w:p>
    <w:p w14:paraId="44E52337" w14:textId="77777777" w:rsidR="00592DDA" w:rsidRPr="007810C3" w:rsidRDefault="00592DDA" w:rsidP="00592DDA">
      <w:pPr>
        <w:tabs>
          <w:tab w:val="left" w:pos="1418"/>
          <w:tab w:val="left" w:pos="9072"/>
          <w:tab w:val="left" w:pos="9354"/>
        </w:tabs>
        <w:spacing w:after="0"/>
        <w:ind w:left="284" w:right="-2"/>
        <w:rPr>
          <w:sz w:val="24"/>
          <w:szCs w:val="24"/>
        </w:rPr>
      </w:pPr>
      <w:r w:rsidRPr="007810C3">
        <w:rPr>
          <w:sz w:val="24"/>
          <w:szCs w:val="24"/>
        </w:rPr>
        <w:t xml:space="preserve">The employee and/or their representative present their case and call any witnesses. </w:t>
      </w:r>
      <w:r w:rsidRPr="007810C3">
        <w:rPr>
          <w:i/>
          <w:sz w:val="24"/>
          <w:szCs w:val="24"/>
        </w:rPr>
        <w:t>(Witnesses can be questioned by the employee/their representative, management/their HR support, the Committee/their HR advisor, and then re-examined by the employee/their representative before they exit the hearing).</w:t>
      </w:r>
    </w:p>
    <w:p w14:paraId="2584C229" w14:textId="77777777" w:rsidR="00592DDA" w:rsidRPr="007810C3" w:rsidRDefault="00592DDA" w:rsidP="00592DDA">
      <w:pPr>
        <w:tabs>
          <w:tab w:val="left" w:pos="1418"/>
          <w:tab w:val="left" w:pos="9072"/>
          <w:tab w:val="left" w:pos="9354"/>
        </w:tabs>
        <w:spacing w:after="0"/>
        <w:ind w:left="284" w:right="-2"/>
        <w:rPr>
          <w:sz w:val="24"/>
          <w:szCs w:val="24"/>
        </w:rPr>
      </w:pPr>
    </w:p>
    <w:p w14:paraId="711955D0" w14:textId="77777777" w:rsidR="00592DDA" w:rsidRPr="007810C3" w:rsidRDefault="00592DDA" w:rsidP="00592DDA">
      <w:pPr>
        <w:tabs>
          <w:tab w:val="left" w:pos="1418"/>
          <w:tab w:val="left" w:pos="9072"/>
          <w:tab w:val="left" w:pos="9354"/>
        </w:tabs>
        <w:spacing w:after="0"/>
        <w:ind w:right="-2"/>
        <w:rPr>
          <w:b/>
          <w:sz w:val="24"/>
          <w:szCs w:val="24"/>
        </w:rPr>
      </w:pPr>
      <w:r w:rsidRPr="007810C3">
        <w:rPr>
          <w:b/>
          <w:sz w:val="24"/>
          <w:szCs w:val="24"/>
        </w:rPr>
        <w:t>4. Questions by management</w:t>
      </w:r>
    </w:p>
    <w:p w14:paraId="73FE123B" w14:textId="77777777" w:rsidR="00592DDA" w:rsidRPr="007810C3" w:rsidRDefault="00592DDA" w:rsidP="00592DDA">
      <w:pPr>
        <w:tabs>
          <w:tab w:val="left" w:pos="1418"/>
          <w:tab w:val="left" w:pos="9072"/>
          <w:tab w:val="left" w:pos="9354"/>
        </w:tabs>
        <w:spacing w:after="0"/>
        <w:ind w:left="284" w:right="-2"/>
        <w:rPr>
          <w:sz w:val="24"/>
          <w:szCs w:val="24"/>
        </w:rPr>
      </w:pPr>
      <w:r w:rsidRPr="007810C3">
        <w:rPr>
          <w:sz w:val="24"/>
          <w:szCs w:val="24"/>
        </w:rPr>
        <w:t>The person presenting the management case and/or their HR Advisor may question the employee.</w:t>
      </w:r>
    </w:p>
    <w:p w14:paraId="750E636E" w14:textId="77777777" w:rsidR="00592DDA" w:rsidRPr="007810C3" w:rsidRDefault="00592DDA" w:rsidP="00592DDA">
      <w:pPr>
        <w:tabs>
          <w:tab w:val="left" w:pos="1418"/>
          <w:tab w:val="left" w:pos="9072"/>
          <w:tab w:val="left" w:pos="9354"/>
        </w:tabs>
        <w:spacing w:after="0"/>
        <w:ind w:right="-2"/>
        <w:rPr>
          <w:sz w:val="24"/>
          <w:szCs w:val="24"/>
        </w:rPr>
      </w:pPr>
    </w:p>
    <w:p w14:paraId="440978DC" w14:textId="77777777" w:rsidR="00592DDA" w:rsidRPr="007810C3" w:rsidRDefault="00592DDA" w:rsidP="00592DDA">
      <w:pPr>
        <w:tabs>
          <w:tab w:val="left" w:pos="1418"/>
          <w:tab w:val="left" w:pos="9072"/>
          <w:tab w:val="left" w:pos="9354"/>
        </w:tabs>
        <w:spacing w:after="0"/>
        <w:ind w:right="-2"/>
        <w:rPr>
          <w:b/>
          <w:sz w:val="24"/>
          <w:szCs w:val="24"/>
        </w:rPr>
      </w:pPr>
      <w:r w:rsidRPr="007810C3">
        <w:rPr>
          <w:b/>
          <w:sz w:val="24"/>
          <w:szCs w:val="24"/>
        </w:rPr>
        <w:t>5. Questions by committee members</w:t>
      </w:r>
    </w:p>
    <w:p w14:paraId="3A6E5A2D" w14:textId="77777777" w:rsidR="00592DDA" w:rsidRPr="007810C3" w:rsidRDefault="00592DDA" w:rsidP="00592DDA">
      <w:pPr>
        <w:tabs>
          <w:tab w:val="left" w:pos="1418"/>
          <w:tab w:val="left" w:pos="9072"/>
          <w:tab w:val="left" w:pos="9354"/>
        </w:tabs>
        <w:spacing w:after="0"/>
        <w:ind w:left="284" w:right="-2"/>
        <w:rPr>
          <w:sz w:val="24"/>
          <w:szCs w:val="24"/>
        </w:rPr>
      </w:pPr>
      <w:r w:rsidRPr="007810C3">
        <w:rPr>
          <w:sz w:val="24"/>
          <w:szCs w:val="24"/>
        </w:rPr>
        <w:t>The committee members and/or their HR Advisor may question the employee.</w:t>
      </w:r>
    </w:p>
    <w:p w14:paraId="36864A6A" w14:textId="77777777" w:rsidR="00592DDA" w:rsidRPr="007810C3" w:rsidRDefault="00592DDA" w:rsidP="00592DDA">
      <w:pPr>
        <w:tabs>
          <w:tab w:val="left" w:pos="1418"/>
          <w:tab w:val="left" w:pos="9072"/>
          <w:tab w:val="left" w:pos="9354"/>
        </w:tabs>
        <w:spacing w:after="0"/>
        <w:ind w:right="-2"/>
        <w:rPr>
          <w:sz w:val="24"/>
          <w:szCs w:val="24"/>
        </w:rPr>
      </w:pPr>
    </w:p>
    <w:p w14:paraId="58E184B8" w14:textId="77777777" w:rsidR="00592DDA" w:rsidRPr="007810C3" w:rsidRDefault="00592DDA" w:rsidP="00592DDA">
      <w:pPr>
        <w:tabs>
          <w:tab w:val="left" w:pos="1418"/>
          <w:tab w:val="left" w:pos="9072"/>
          <w:tab w:val="left" w:pos="9354"/>
        </w:tabs>
        <w:spacing w:after="0"/>
        <w:ind w:right="-2"/>
        <w:rPr>
          <w:b/>
          <w:sz w:val="24"/>
          <w:szCs w:val="24"/>
        </w:rPr>
      </w:pPr>
      <w:r w:rsidRPr="007810C3">
        <w:rPr>
          <w:b/>
          <w:sz w:val="24"/>
          <w:szCs w:val="24"/>
        </w:rPr>
        <w:t>6. Presentation by management</w:t>
      </w:r>
    </w:p>
    <w:p w14:paraId="5EAD7A3B" w14:textId="77777777" w:rsidR="00592DDA" w:rsidRPr="007810C3" w:rsidRDefault="00592DDA" w:rsidP="00592DDA">
      <w:pPr>
        <w:tabs>
          <w:tab w:val="left" w:pos="1418"/>
          <w:tab w:val="left" w:pos="9072"/>
          <w:tab w:val="left" w:pos="9354"/>
        </w:tabs>
        <w:spacing w:after="0"/>
        <w:ind w:left="284" w:right="-2"/>
        <w:rPr>
          <w:sz w:val="24"/>
          <w:szCs w:val="24"/>
        </w:rPr>
      </w:pPr>
      <w:r w:rsidRPr="007810C3">
        <w:rPr>
          <w:sz w:val="24"/>
          <w:szCs w:val="24"/>
        </w:rPr>
        <w:t xml:space="preserve">Management presents the management case and calls any witnesses. </w:t>
      </w:r>
      <w:r w:rsidRPr="007810C3">
        <w:rPr>
          <w:i/>
          <w:sz w:val="24"/>
          <w:szCs w:val="24"/>
        </w:rPr>
        <w:t>(Witnesses can be questioned by management /their HR support, the employee/their representative, the Committee/ their HR advisor and then re-examined by management before they exit the hearing).</w:t>
      </w:r>
    </w:p>
    <w:p w14:paraId="40371F25" w14:textId="77777777" w:rsidR="00592DDA" w:rsidRPr="007810C3" w:rsidRDefault="00592DDA" w:rsidP="00592DDA">
      <w:pPr>
        <w:tabs>
          <w:tab w:val="left" w:pos="1418"/>
          <w:tab w:val="left" w:pos="9072"/>
          <w:tab w:val="left" w:pos="9354"/>
        </w:tabs>
        <w:spacing w:after="0"/>
        <w:ind w:right="-2"/>
        <w:rPr>
          <w:sz w:val="24"/>
          <w:szCs w:val="24"/>
        </w:rPr>
      </w:pPr>
      <w:r w:rsidRPr="007810C3">
        <w:rPr>
          <w:sz w:val="24"/>
          <w:szCs w:val="24"/>
        </w:rPr>
        <w:tab/>
      </w:r>
    </w:p>
    <w:p w14:paraId="1DB2B5FF" w14:textId="77777777" w:rsidR="00592DDA" w:rsidRPr="007810C3" w:rsidRDefault="00592DDA" w:rsidP="00592DDA">
      <w:pPr>
        <w:tabs>
          <w:tab w:val="left" w:pos="1418"/>
          <w:tab w:val="left" w:pos="9072"/>
          <w:tab w:val="left" w:pos="9354"/>
        </w:tabs>
        <w:spacing w:after="0"/>
        <w:ind w:right="-2"/>
        <w:rPr>
          <w:b/>
          <w:sz w:val="24"/>
          <w:szCs w:val="24"/>
        </w:rPr>
      </w:pPr>
      <w:r w:rsidRPr="007810C3">
        <w:rPr>
          <w:b/>
          <w:sz w:val="24"/>
          <w:szCs w:val="24"/>
        </w:rPr>
        <w:t>7. Questions by Employee</w:t>
      </w:r>
    </w:p>
    <w:p w14:paraId="6BFCAC29" w14:textId="77777777" w:rsidR="00592DDA" w:rsidRPr="007810C3" w:rsidRDefault="00592DDA" w:rsidP="00592DDA">
      <w:pPr>
        <w:tabs>
          <w:tab w:val="left" w:pos="1418"/>
          <w:tab w:val="left" w:pos="9072"/>
          <w:tab w:val="left" w:pos="9354"/>
        </w:tabs>
        <w:spacing w:after="0"/>
        <w:ind w:left="284" w:right="-2" w:hanging="284"/>
        <w:rPr>
          <w:sz w:val="24"/>
          <w:szCs w:val="24"/>
        </w:rPr>
      </w:pPr>
      <w:r w:rsidRPr="007810C3">
        <w:rPr>
          <w:sz w:val="24"/>
          <w:szCs w:val="24"/>
        </w:rPr>
        <w:tab/>
        <w:t>The employee and/or representative may question management.</w:t>
      </w:r>
    </w:p>
    <w:p w14:paraId="57658765" w14:textId="77777777" w:rsidR="00592DDA" w:rsidRPr="007810C3" w:rsidRDefault="00592DDA" w:rsidP="00592DDA">
      <w:pPr>
        <w:tabs>
          <w:tab w:val="left" w:pos="1418"/>
          <w:tab w:val="left" w:pos="9072"/>
          <w:tab w:val="left" w:pos="9354"/>
        </w:tabs>
        <w:spacing w:after="0"/>
        <w:ind w:right="-2"/>
        <w:rPr>
          <w:b/>
          <w:sz w:val="24"/>
          <w:szCs w:val="24"/>
        </w:rPr>
      </w:pPr>
    </w:p>
    <w:p w14:paraId="6D081A1C" w14:textId="77777777" w:rsidR="00592DDA" w:rsidRPr="007810C3" w:rsidRDefault="00592DDA" w:rsidP="00592DDA">
      <w:pPr>
        <w:tabs>
          <w:tab w:val="left" w:pos="1418"/>
          <w:tab w:val="left" w:pos="9072"/>
          <w:tab w:val="left" w:pos="9354"/>
        </w:tabs>
        <w:spacing w:after="0"/>
        <w:ind w:right="-2"/>
        <w:rPr>
          <w:b/>
          <w:sz w:val="24"/>
          <w:szCs w:val="24"/>
        </w:rPr>
      </w:pPr>
      <w:r w:rsidRPr="007810C3">
        <w:rPr>
          <w:b/>
          <w:sz w:val="24"/>
          <w:szCs w:val="24"/>
        </w:rPr>
        <w:t>8. Questions by committee members</w:t>
      </w:r>
    </w:p>
    <w:p w14:paraId="6ADE9E01" w14:textId="77777777" w:rsidR="00592DDA" w:rsidRPr="007810C3" w:rsidRDefault="00592DDA" w:rsidP="00592DDA">
      <w:pPr>
        <w:tabs>
          <w:tab w:val="left" w:pos="1418"/>
          <w:tab w:val="left" w:pos="9072"/>
          <w:tab w:val="left" w:pos="9354"/>
        </w:tabs>
        <w:spacing w:after="0"/>
        <w:ind w:left="284" w:right="-2"/>
        <w:rPr>
          <w:sz w:val="24"/>
          <w:szCs w:val="24"/>
        </w:rPr>
      </w:pPr>
      <w:r w:rsidRPr="007810C3">
        <w:rPr>
          <w:sz w:val="24"/>
          <w:szCs w:val="24"/>
        </w:rPr>
        <w:t>The committee members and/or their HR Advisor may question management.</w:t>
      </w:r>
    </w:p>
    <w:p w14:paraId="796073B0" w14:textId="77777777" w:rsidR="00592DDA" w:rsidRPr="007810C3" w:rsidRDefault="00592DDA" w:rsidP="00592DDA">
      <w:pPr>
        <w:tabs>
          <w:tab w:val="left" w:pos="1418"/>
          <w:tab w:val="left" w:pos="9072"/>
          <w:tab w:val="left" w:pos="9354"/>
        </w:tabs>
        <w:spacing w:after="0"/>
        <w:ind w:right="-2"/>
        <w:rPr>
          <w:sz w:val="24"/>
          <w:szCs w:val="24"/>
        </w:rPr>
      </w:pPr>
    </w:p>
    <w:p w14:paraId="0443135D" w14:textId="77777777" w:rsidR="00592DDA" w:rsidRPr="007810C3" w:rsidRDefault="00592DDA" w:rsidP="00592DDA">
      <w:pPr>
        <w:tabs>
          <w:tab w:val="left" w:pos="1418"/>
          <w:tab w:val="left" w:pos="9072"/>
          <w:tab w:val="left" w:pos="9354"/>
        </w:tabs>
        <w:spacing w:after="0"/>
        <w:ind w:right="-2"/>
        <w:rPr>
          <w:b/>
          <w:sz w:val="24"/>
          <w:szCs w:val="24"/>
        </w:rPr>
      </w:pPr>
      <w:r w:rsidRPr="007810C3">
        <w:rPr>
          <w:b/>
          <w:sz w:val="24"/>
          <w:szCs w:val="24"/>
        </w:rPr>
        <w:t>9. Final statement by Employee</w:t>
      </w:r>
    </w:p>
    <w:p w14:paraId="1C4A83F8" w14:textId="77777777" w:rsidR="00592DDA" w:rsidRPr="007810C3" w:rsidRDefault="00592DDA" w:rsidP="00592DDA">
      <w:pPr>
        <w:tabs>
          <w:tab w:val="left" w:pos="1418"/>
          <w:tab w:val="left" w:pos="9072"/>
          <w:tab w:val="left" w:pos="9354"/>
        </w:tabs>
        <w:spacing w:after="0"/>
        <w:ind w:right="-2" w:firstLine="284"/>
        <w:rPr>
          <w:sz w:val="24"/>
          <w:szCs w:val="24"/>
        </w:rPr>
      </w:pPr>
      <w:r w:rsidRPr="007810C3">
        <w:rPr>
          <w:sz w:val="24"/>
          <w:szCs w:val="24"/>
        </w:rPr>
        <w:t>The employee and/or representative may make a final statement.</w:t>
      </w:r>
    </w:p>
    <w:p w14:paraId="71B588DF" w14:textId="77777777" w:rsidR="00592DDA" w:rsidRPr="007810C3" w:rsidRDefault="00592DDA" w:rsidP="00592DDA">
      <w:pPr>
        <w:tabs>
          <w:tab w:val="left" w:pos="284"/>
          <w:tab w:val="left" w:pos="9072"/>
          <w:tab w:val="left" w:pos="9354"/>
        </w:tabs>
        <w:spacing w:after="0"/>
        <w:ind w:right="-2"/>
        <w:rPr>
          <w:sz w:val="24"/>
          <w:szCs w:val="24"/>
        </w:rPr>
      </w:pPr>
    </w:p>
    <w:p w14:paraId="5C50D3AA" w14:textId="77777777" w:rsidR="00592DDA" w:rsidRPr="007810C3" w:rsidRDefault="00592DDA" w:rsidP="00592DDA">
      <w:pPr>
        <w:tabs>
          <w:tab w:val="left" w:pos="1418"/>
          <w:tab w:val="left" w:pos="9072"/>
          <w:tab w:val="left" w:pos="9354"/>
        </w:tabs>
        <w:spacing w:after="0"/>
        <w:ind w:right="-2"/>
        <w:rPr>
          <w:b/>
          <w:sz w:val="24"/>
          <w:szCs w:val="24"/>
        </w:rPr>
      </w:pPr>
      <w:r w:rsidRPr="007810C3">
        <w:rPr>
          <w:b/>
          <w:sz w:val="24"/>
          <w:szCs w:val="24"/>
        </w:rPr>
        <w:lastRenderedPageBreak/>
        <w:t>10. Final statement by Management</w:t>
      </w:r>
    </w:p>
    <w:p w14:paraId="23D4F5F4" w14:textId="77777777" w:rsidR="00592DDA" w:rsidRPr="007810C3" w:rsidRDefault="00592DDA" w:rsidP="00592DDA">
      <w:pPr>
        <w:tabs>
          <w:tab w:val="left" w:pos="426"/>
          <w:tab w:val="left" w:pos="9072"/>
          <w:tab w:val="left" w:pos="9354"/>
        </w:tabs>
        <w:spacing w:after="0"/>
        <w:ind w:right="-2"/>
        <w:rPr>
          <w:sz w:val="24"/>
          <w:szCs w:val="24"/>
        </w:rPr>
      </w:pPr>
      <w:r w:rsidRPr="007810C3">
        <w:rPr>
          <w:sz w:val="24"/>
          <w:szCs w:val="24"/>
        </w:rPr>
        <w:t xml:space="preserve">     Management may make a final statement.</w:t>
      </w:r>
    </w:p>
    <w:p w14:paraId="3BEC5946" w14:textId="77777777" w:rsidR="00592DDA" w:rsidRPr="007810C3" w:rsidRDefault="00592DDA" w:rsidP="00592DDA">
      <w:pPr>
        <w:tabs>
          <w:tab w:val="left" w:pos="426"/>
          <w:tab w:val="left" w:pos="9072"/>
          <w:tab w:val="left" w:pos="9354"/>
        </w:tabs>
        <w:spacing w:after="0"/>
        <w:ind w:right="-2"/>
        <w:rPr>
          <w:sz w:val="24"/>
          <w:szCs w:val="24"/>
        </w:rPr>
      </w:pPr>
    </w:p>
    <w:p w14:paraId="75299EC7" w14:textId="77777777" w:rsidR="00592DDA" w:rsidRPr="007810C3" w:rsidRDefault="00592DDA" w:rsidP="00592DDA">
      <w:pPr>
        <w:tabs>
          <w:tab w:val="left" w:pos="1418"/>
          <w:tab w:val="left" w:pos="9072"/>
          <w:tab w:val="left" w:pos="9354"/>
        </w:tabs>
        <w:spacing w:after="0"/>
        <w:ind w:right="-2"/>
        <w:rPr>
          <w:b/>
          <w:sz w:val="24"/>
          <w:szCs w:val="24"/>
        </w:rPr>
      </w:pPr>
      <w:r w:rsidRPr="007810C3">
        <w:rPr>
          <w:b/>
          <w:sz w:val="24"/>
          <w:szCs w:val="24"/>
        </w:rPr>
        <w:t>11. Withdrawal</w:t>
      </w:r>
    </w:p>
    <w:p w14:paraId="58BD3C04" w14:textId="77777777" w:rsidR="00592DDA" w:rsidRPr="007810C3" w:rsidRDefault="00592DDA" w:rsidP="00592DDA">
      <w:pPr>
        <w:tabs>
          <w:tab w:val="left" w:pos="1418"/>
          <w:tab w:val="left" w:pos="9072"/>
          <w:tab w:val="left" w:pos="9354"/>
        </w:tabs>
        <w:spacing w:after="0"/>
        <w:ind w:left="284" w:right="-2"/>
        <w:rPr>
          <w:sz w:val="24"/>
          <w:szCs w:val="24"/>
        </w:rPr>
      </w:pPr>
      <w:r w:rsidRPr="007810C3">
        <w:rPr>
          <w:sz w:val="24"/>
          <w:szCs w:val="24"/>
        </w:rPr>
        <w:t>Both parties withdraw to allow the Appeal Committee to come to a decision. The Committee’s HR advisor remains. Both parties may be asked to remain available in case the committee need to clarify any points.</w:t>
      </w:r>
    </w:p>
    <w:p w14:paraId="6EB44BE1" w14:textId="77777777" w:rsidR="00592DDA" w:rsidRPr="007810C3" w:rsidRDefault="00592DDA" w:rsidP="00592DDA">
      <w:pPr>
        <w:tabs>
          <w:tab w:val="left" w:pos="1418"/>
          <w:tab w:val="left" w:pos="9072"/>
          <w:tab w:val="left" w:pos="9354"/>
        </w:tabs>
        <w:spacing w:after="0"/>
        <w:ind w:right="-2"/>
        <w:rPr>
          <w:sz w:val="24"/>
          <w:szCs w:val="24"/>
        </w:rPr>
      </w:pPr>
    </w:p>
    <w:p w14:paraId="15CFDC32" w14:textId="77777777" w:rsidR="00592DDA" w:rsidRPr="007810C3" w:rsidRDefault="00592DDA" w:rsidP="00592DDA">
      <w:pPr>
        <w:tabs>
          <w:tab w:val="left" w:pos="1418"/>
          <w:tab w:val="left" w:pos="9072"/>
          <w:tab w:val="left" w:pos="9354"/>
        </w:tabs>
        <w:spacing w:after="0"/>
        <w:ind w:right="-2"/>
        <w:rPr>
          <w:b/>
          <w:sz w:val="24"/>
          <w:szCs w:val="24"/>
        </w:rPr>
      </w:pPr>
      <w:r w:rsidRPr="007810C3">
        <w:rPr>
          <w:b/>
          <w:sz w:val="24"/>
          <w:szCs w:val="24"/>
        </w:rPr>
        <w:t>12. Adjournments</w:t>
      </w:r>
    </w:p>
    <w:p w14:paraId="623F1B8A" w14:textId="77777777" w:rsidR="00592DDA" w:rsidRPr="007810C3" w:rsidRDefault="00592DDA" w:rsidP="00592DDA">
      <w:pPr>
        <w:tabs>
          <w:tab w:val="left" w:pos="1418"/>
          <w:tab w:val="left" w:pos="9072"/>
          <w:tab w:val="left" w:pos="9354"/>
        </w:tabs>
        <w:spacing w:after="0"/>
        <w:ind w:left="284" w:right="-2"/>
        <w:rPr>
          <w:sz w:val="24"/>
          <w:szCs w:val="24"/>
        </w:rPr>
      </w:pPr>
      <w:r w:rsidRPr="007810C3">
        <w:rPr>
          <w:sz w:val="24"/>
          <w:szCs w:val="24"/>
        </w:rPr>
        <w:t xml:space="preserve">Either party may ask for an adjournment </w:t>
      </w:r>
      <w:proofErr w:type="gramStart"/>
      <w:r w:rsidRPr="007810C3">
        <w:rPr>
          <w:sz w:val="24"/>
          <w:szCs w:val="24"/>
        </w:rPr>
        <w:t>during the course of</w:t>
      </w:r>
      <w:proofErr w:type="gramEnd"/>
      <w:r w:rsidRPr="007810C3">
        <w:rPr>
          <w:sz w:val="24"/>
          <w:szCs w:val="24"/>
        </w:rPr>
        <w:t xml:space="preserve"> the hearing.</w:t>
      </w:r>
    </w:p>
    <w:p w14:paraId="2A1071DF" w14:textId="77777777" w:rsidR="00592DDA" w:rsidRPr="00C508F2" w:rsidRDefault="00592DDA" w:rsidP="00592DDA">
      <w:pPr>
        <w:jc w:val="both"/>
        <w:rPr>
          <w:b/>
          <w:color w:val="008080"/>
          <w:sz w:val="32"/>
        </w:rPr>
      </w:pPr>
    </w:p>
    <w:p w14:paraId="53ED51B3" w14:textId="77777777" w:rsidR="00592DDA" w:rsidRDefault="00592DDA" w:rsidP="00592DDA">
      <w:pPr>
        <w:jc w:val="both"/>
        <w:rPr>
          <w:b/>
          <w:color w:val="008080"/>
          <w:sz w:val="32"/>
        </w:rPr>
      </w:pPr>
    </w:p>
    <w:p w14:paraId="52642A20" w14:textId="77777777" w:rsidR="00592DDA" w:rsidRDefault="00592DDA" w:rsidP="00592DDA">
      <w:pPr>
        <w:jc w:val="both"/>
        <w:rPr>
          <w:b/>
          <w:color w:val="008080"/>
          <w:sz w:val="32"/>
        </w:rPr>
      </w:pPr>
    </w:p>
    <w:p w14:paraId="67B0EF41" w14:textId="77777777" w:rsidR="00592DDA" w:rsidRDefault="00592DDA" w:rsidP="00592DDA">
      <w:pPr>
        <w:jc w:val="both"/>
        <w:rPr>
          <w:b/>
          <w:color w:val="008080"/>
          <w:sz w:val="32"/>
        </w:rPr>
      </w:pPr>
    </w:p>
    <w:p w14:paraId="09D78475" w14:textId="77777777" w:rsidR="00592DDA" w:rsidRDefault="00592DDA" w:rsidP="00592DDA">
      <w:pPr>
        <w:jc w:val="both"/>
        <w:rPr>
          <w:b/>
          <w:color w:val="008080"/>
          <w:sz w:val="32"/>
        </w:rPr>
      </w:pPr>
    </w:p>
    <w:p w14:paraId="2C0128F0" w14:textId="77777777" w:rsidR="00592DDA" w:rsidRDefault="00592DDA" w:rsidP="00592DDA">
      <w:pPr>
        <w:jc w:val="both"/>
        <w:rPr>
          <w:b/>
          <w:color w:val="008080"/>
          <w:sz w:val="32"/>
        </w:rPr>
      </w:pPr>
    </w:p>
    <w:p w14:paraId="438C4E03" w14:textId="77777777" w:rsidR="00592DDA" w:rsidRDefault="00592DDA" w:rsidP="00592DDA">
      <w:pPr>
        <w:jc w:val="both"/>
        <w:rPr>
          <w:b/>
          <w:color w:val="008080"/>
          <w:sz w:val="32"/>
        </w:rPr>
      </w:pPr>
    </w:p>
    <w:p w14:paraId="7899A639" w14:textId="77777777" w:rsidR="00592DDA" w:rsidRDefault="00592DDA" w:rsidP="00592DDA">
      <w:pPr>
        <w:jc w:val="both"/>
        <w:rPr>
          <w:b/>
          <w:color w:val="008080"/>
          <w:sz w:val="32"/>
        </w:rPr>
      </w:pPr>
    </w:p>
    <w:p w14:paraId="398AD071" w14:textId="77777777" w:rsidR="00592DDA" w:rsidRDefault="00592DDA" w:rsidP="00592DDA">
      <w:pPr>
        <w:jc w:val="both"/>
        <w:rPr>
          <w:b/>
          <w:color w:val="008080"/>
          <w:sz w:val="32"/>
        </w:rPr>
      </w:pPr>
    </w:p>
    <w:p w14:paraId="1D6B6315" w14:textId="77777777" w:rsidR="00592DDA" w:rsidRDefault="00592DDA" w:rsidP="00592DDA">
      <w:pPr>
        <w:jc w:val="both"/>
        <w:rPr>
          <w:b/>
          <w:color w:val="008080"/>
          <w:sz w:val="32"/>
        </w:rPr>
      </w:pPr>
    </w:p>
    <w:p w14:paraId="3BC4E2EA" w14:textId="77777777" w:rsidR="00592DDA" w:rsidRDefault="00592DDA" w:rsidP="00592DDA">
      <w:pPr>
        <w:jc w:val="both"/>
        <w:rPr>
          <w:b/>
          <w:color w:val="008080"/>
          <w:sz w:val="32"/>
        </w:rPr>
      </w:pPr>
    </w:p>
    <w:p w14:paraId="0B41ED06" w14:textId="77777777" w:rsidR="00592DDA" w:rsidRDefault="00592DDA" w:rsidP="00592DDA">
      <w:pPr>
        <w:jc w:val="both"/>
        <w:rPr>
          <w:b/>
          <w:color w:val="008080"/>
          <w:sz w:val="32"/>
        </w:rPr>
      </w:pPr>
    </w:p>
    <w:p w14:paraId="7B2EB3A0" w14:textId="77777777" w:rsidR="00592DDA" w:rsidRDefault="00592DDA" w:rsidP="00592DDA">
      <w:pPr>
        <w:jc w:val="both"/>
        <w:rPr>
          <w:b/>
          <w:color w:val="008080"/>
          <w:sz w:val="32"/>
        </w:rPr>
      </w:pPr>
    </w:p>
    <w:p w14:paraId="49AE0706" w14:textId="77777777" w:rsidR="00592DDA" w:rsidRDefault="00592DDA" w:rsidP="00592DDA">
      <w:pPr>
        <w:jc w:val="both"/>
        <w:rPr>
          <w:b/>
          <w:color w:val="008080"/>
          <w:sz w:val="32"/>
        </w:rPr>
      </w:pPr>
    </w:p>
    <w:p w14:paraId="34503B6F" w14:textId="77777777" w:rsidR="00592DDA" w:rsidRDefault="00592DDA" w:rsidP="00592DDA">
      <w:pPr>
        <w:jc w:val="both"/>
        <w:rPr>
          <w:b/>
          <w:color w:val="008080"/>
          <w:sz w:val="32"/>
        </w:rPr>
      </w:pPr>
    </w:p>
    <w:p w14:paraId="0504EB64" w14:textId="77777777" w:rsidR="00592DDA" w:rsidRDefault="00592DDA" w:rsidP="00592DDA">
      <w:pPr>
        <w:jc w:val="both"/>
        <w:rPr>
          <w:b/>
          <w:color w:val="008080"/>
          <w:sz w:val="32"/>
        </w:rPr>
      </w:pPr>
    </w:p>
    <w:p w14:paraId="28C71B8B" w14:textId="77777777" w:rsidR="00592DDA" w:rsidRDefault="00592DDA" w:rsidP="00592DDA">
      <w:pPr>
        <w:jc w:val="right"/>
        <w:rPr>
          <w:b/>
          <w:color w:val="008080"/>
          <w:sz w:val="32"/>
        </w:rPr>
      </w:pPr>
      <w:r>
        <w:rPr>
          <w:b/>
          <w:color w:val="008080"/>
          <w:sz w:val="32"/>
        </w:rPr>
        <w:lastRenderedPageBreak/>
        <w:t>Appendix 3</w:t>
      </w:r>
    </w:p>
    <w:p w14:paraId="79787085" w14:textId="77777777" w:rsidR="00592DDA" w:rsidRDefault="00592DDA" w:rsidP="00592DDA">
      <w:pPr>
        <w:jc w:val="both"/>
        <w:rPr>
          <w:b/>
          <w:color w:val="008080"/>
          <w:sz w:val="32"/>
        </w:rPr>
      </w:pPr>
      <w:r>
        <w:rPr>
          <w:b/>
          <w:color w:val="008080"/>
          <w:sz w:val="32"/>
        </w:rPr>
        <w:t>Process for application to be paid on the Upper Pay Range</w:t>
      </w:r>
    </w:p>
    <w:p w14:paraId="1C819408" w14:textId="77777777" w:rsidR="00592DDA" w:rsidRPr="009B17E1" w:rsidRDefault="00592DDA" w:rsidP="00592DDA">
      <w:pPr>
        <w:pStyle w:val="Default"/>
        <w:rPr>
          <w:rFonts w:asciiTheme="minorHAnsi" w:hAnsiTheme="minorHAnsi" w:cstheme="minorHAnsi"/>
        </w:rPr>
      </w:pPr>
      <w:r w:rsidRPr="009B17E1">
        <w:rPr>
          <w:rFonts w:asciiTheme="minorHAnsi" w:hAnsiTheme="minorHAnsi" w:cstheme="minorHAnsi"/>
        </w:rPr>
        <w:t xml:space="preserve">Qualified teachers may apply to be paid on the Upper Pay Range (UPR) once a year. The Pay Committee will assess such applications and </w:t>
      </w:r>
      <w:proofErr w:type="gramStart"/>
      <w:r w:rsidRPr="009B17E1">
        <w:rPr>
          <w:rFonts w:asciiTheme="minorHAnsi" w:hAnsiTheme="minorHAnsi" w:cstheme="minorHAnsi"/>
        </w:rPr>
        <w:t>make a determination</w:t>
      </w:r>
      <w:proofErr w:type="gramEnd"/>
      <w:r w:rsidRPr="009B17E1">
        <w:rPr>
          <w:rFonts w:asciiTheme="minorHAnsi" w:hAnsiTheme="minorHAnsi" w:cstheme="minorHAnsi"/>
        </w:rPr>
        <w:t xml:space="preserve"> on whether the teacher meets the criteria as outlined below. Where teachers are subject to the 2011 regulations or the 2012 regulations, the Pay Committee will have regard to the assessments and recommendations in teachers’ appraisal reports under those regulations. </w:t>
      </w:r>
    </w:p>
    <w:p w14:paraId="3218B82C" w14:textId="77777777" w:rsidR="00592DDA" w:rsidRPr="009B17E1" w:rsidRDefault="00592DDA" w:rsidP="00592DDA">
      <w:pPr>
        <w:pStyle w:val="Default"/>
        <w:ind w:left="720" w:hanging="720"/>
        <w:rPr>
          <w:rFonts w:asciiTheme="minorHAnsi" w:hAnsiTheme="minorHAnsi" w:cstheme="minorHAnsi"/>
        </w:rPr>
      </w:pPr>
    </w:p>
    <w:p w14:paraId="795E2B79" w14:textId="77777777" w:rsidR="00592DDA" w:rsidRPr="009B17E1" w:rsidRDefault="00592DDA" w:rsidP="00592DDA">
      <w:pPr>
        <w:pStyle w:val="Default"/>
        <w:rPr>
          <w:rFonts w:asciiTheme="minorHAnsi" w:hAnsiTheme="minorHAnsi" w:cstheme="minorHAnsi"/>
          <w:b/>
        </w:rPr>
      </w:pPr>
      <w:r w:rsidRPr="009B17E1">
        <w:rPr>
          <w:rFonts w:asciiTheme="minorHAnsi" w:hAnsiTheme="minorHAnsi" w:cstheme="minorHAnsi"/>
          <w:b/>
        </w:rPr>
        <w:t>Criteria</w:t>
      </w:r>
    </w:p>
    <w:p w14:paraId="2CB6C9B4" w14:textId="77777777" w:rsidR="00592DDA" w:rsidRPr="009B17E1" w:rsidRDefault="00592DDA" w:rsidP="00592DDA">
      <w:pPr>
        <w:pStyle w:val="Default"/>
        <w:rPr>
          <w:rFonts w:asciiTheme="minorHAnsi" w:hAnsiTheme="minorHAnsi" w:cstheme="minorHAnsi"/>
          <w:b/>
        </w:rPr>
      </w:pPr>
    </w:p>
    <w:p w14:paraId="7B64C4E5" w14:textId="77777777" w:rsidR="00592DDA" w:rsidRPr="009B17E1" w:rsidRDefault="00592DDA" w:rsidP="00592DDA">
      <w:pPr>
        <w:pStyle w:val="Default"/>
        <w:rPr>
          <w:rFonts w:asciiTheme="minorHAnsi" w:hAnsiTheme="minorHAnsi" w:cstheme="minorHAnsi"/>
        </w:rPr>
      </w:pPr>
      <w:r w:rsidRPr="009B17E1">
        <w:rPr>
          <w:rFonts w:asciiTheme="minorHAnsi" w:hAnsiTheme="minorHAnsi" w:cstheme="minorHAnsi"/>
        </w:rPr>
        <w:t xml:space="preserve">An application from a qualified teacher will be successful where the Pay Committee is satisfied: </w:t>
      </w:r>
    </w:p>
    <w:p w14:paraId="63E28278" w14:textId="77777777" w:rsidR="00592DDA" w:rsidRPr="009B17E1" w:rsidRDefault="00592DDA" w:rsidP="00592DDA">
      <w:pPr>
        <w:pStyle w:val="Default"/>
        <w:rPr>
          <w:rFonts w:asciiTheme="minorHAnsi" w:hAnsiTheme="minorHAnsi" w:cstheme="minorHAnsi"/>
        </w:rPr>
      </w:pPr>
    </w:p>
    <w:p w14:paraId="03B42A69" w14:textId="77777777" w:rsidR="00592DDA" w:rsidRPr="009B17E1" w:rsidRDefault="00592DDA" w:rsidP="00592DDA">
      <w:pPr>
        <w:pStyle w:val="Default"/>
        <w:ind w:left="567" w:hanging="567"/>
        <w:rPr>
          <w:rFonts w:asciiTheme="minorHAnsi" w:hAnsiTheme="minorHAnsi" w:cstheme="minorHAnsi"/>
        </w:rPr>
      </w:pPr>
      <w:r w:rsidRPr="009B17E1">
        <w:rPr>
          <w:rFonts w:asciiTheme="minorHAnsi" w:hAnsiTheme="minorHAnsi" w:cstheme="minorHAnsi"/>
        </w:rPr>
        <w:t xml:space="preserve">(a) </w:t>
      </w:r>
      <w:r w:rsidRPr="009B17E1">
        <w:rPr>
          <w:rFonts w:asciiTheme="minorHAnsi" w:hAnsiTheme="minorHAnsi" w:cstheme="minorHAnsi"/>
        </w:rPr>
        <w:tab/>
        <w:t xml:space="preserve">that the teacher is highly competent in all elements of the relevant standards; and </w:t>
      </w:r>
    </w:p>
    <w:p w14:paraId="31CBB871" w14:textId="77777777" w:rsidR="00592DDA" w:rsidRPr="009B17E1" w:rsidRDefault="00592DDA" w:rsidP="00592DDA">
      <w:pPr>
        <w:pStyle w:val="Default"/>
        <w:ind w:left="567" w:hanging="567"/>
        <w:rPr>
          <w:rFonts w:asciiTheme="minorHAnsi" w:hAnsiTheme="minorHAnsi" w:cstheme="minorHAnsi"/>
        </w:rPr>
      </w:pPr>
    </w:p>
    <w:p w14:paraId="6F6F86AA" w14:textId="77777777" w:rsidR="00592DDA" w:rsidRPr="009B17E1" w:rsidRDefault="00592DDA" w:rsidP="00592DDA">
      <w:pPr>
        <w:pStyle w:val="Default"/>
        <w:ind w:left="567" w:hanging="567"/>
        <w:rPr>
          <w:rFonts w:asciiTheme="minorHAnsi" w:hAnsiTheme="minorHAnsi" w:cstheme="minorHAnsi"/>
        </w:rPr>
      </w:pPr>
      <w:r w:rsidRPr="009B17E1">
        <w:rPr>
          <w:rFonts w:asciiTheme="minorHAnsi" w:hAnsiTheme="minorHAnsi" w:cstheme="minorHAnsi"/>
        </w:rPr>
        <w:t xml:space="preserve">(b) </w:t>
      </w:r>
      <w:r w:rsidRPr="009B17E1">
        <w:rPr>
          <w:rFonts w:asciiTheme="minorHAnsi" w:hAnsiTheme="minorHAnsi" w:cstheme="minorHAnsi"/>
        </w:rPr>
        <w:tab/>
        <w:t xml:space="preserve">that the teacher’s achievements and contribution to an educational setting or settings are substantial and sustained. </w:t>
      </w:r>
    </w:p>
    <w:p w14:paraId="248E09C4" w14:textId="77777777" w:rsidR="00592DDA" w:rsidRPr="009B17E1" w:rsidRDefault="00592DDA" w:rsidP="00592DDA">
      <w:pPr>
        <w:overflowPunct w:val="0"/>
        <w:autoSpaceDE w:val="0"/>
        <w:autoSpaceDN w:val="0"/>
        <w:adjustRightInd w:val="0"/>
        <w:spacing w:after="0"/>
        <w:ind w:left="426"/>
        <w:textAlignment w:val="baseline"/>
        <w:rPr>
          <w:rFonts w:cstheme="minorHAnsi"/>
          <w:b/>
          <w:sz w:val="24"/>
          <w:szCs w:val="24"/>
        </w:rPr>
      </w:pPr>
    </w:p>
    <w:p w14:paraId="78196E27" w14:textId="77777777" w:rsidR="00592DDA" w:rsidRPr="009B17E1" w:rsidRDefault="00592DDA" w:rsidP="00592DDA">
      <w:pPr>
        <w:overflowPunct w:val="0"/>
        <w:autoSpaceDE w:val="0"/>
        <w:autoSpaceDN w:val="0"/>
        <w:adjustRightInd w:val="0"/>
        <w:spacing w:after="0"/>
        <w:textAlignment w:val="baseline"/>
        <w:rPr>
          <w:rFonts w:cstheme="minorHAnsi"/>
          <w:sz w:val="24"/>
          <w:szCs w:val="24"/>
        </w:rPr>
      </w:pPr>
      <w:r w:rsidRPr="009B17E1">
        <w:rPr>
          <w:rFonts w:cstheme="minorHAnsi"/>
          <w:sz w:val="24"/>
          <w:szCs w:val="24"/>
        </w:rPr>
        <w:t>In this school, this means:</w:t>
      </w:r>
    </w:p>
    <w:p w14:paraId="02A3D917" w14:textId="77777777" w:rsidR="00592DDA" w:rsidRPr="009B17E1" w:rsidRDefault="00592DDA" w:rsidP="00592DDA">
      <w:pPr>
        <w:overflowPunct w:val="0"/>
        <w:autoSpaceDE w:val="0"/>
        <w:autoSpaceDN w:val="0"/>
        <w:adjustRightInd w:val="0"/>
        <w:spacing w:after="0"/>
        <w:textAlignment w:val="baseline"/>
        <w:rPr>
          <w:rFonts w:cstheme="minorHAnsi"/>
          <w:sz w:val="24"/>
          <w:szCs w:val="24"/>
        </w:rPr>
      </w:pPr>
    </w:p>
    <w:p w14:paraId="62CBF1D7" w14:textId="77777777" w:rsidR="00592DDA" w:rsidRPr="009B17E1" w:rsidRDefault="00592DDA" w:rsidP="00592DDA">
      <w:pPr>
        <w:overflowPunct w:val="0"/>
        <w:autoSpaceDE w:val="0"/>
        <w:autoSpaceDN w:val="0"/>
        <w:adjustRightInd w:val="0"/>
        <w:spacing w:after="0"/>
        <w:textAlignment w:val="baseline"/>
        <w:rPr>
          <w:rFonts w:cstheme="minorHAnsi"/>
          <w:sz w:val="24"/>
          <w:szCs w:val="24"/>
        </w:rPr>
      </w:pPr>
      <w:r w:rsidRPr="009B17E1">
        <w:rPr>
          <w:rFonts w:cstheme="minorHAnsi"/>
          <w:sz w:val="24"/>
          <w:szCs w:val="24"/>
        </w:rPr>
        <w:t>“</w:t>
      </w:r>
      <w:r w:rsidR="0071720A" w:rsidRPr="009B17E1">
        <w:rPr>
          <w:rFonts w:cstheme="minorHAnsi"/>
          <w:sz w:val="24"/>
          <w:szCs w:val="24"/>
        </w:rPr>
        <w:t>Highly</w:t>
      </w:r>
      <w:r w:rsidRPr="009B17E1">
        <w:rPr>
          <w:rFonts w:cstheme="minorHAnsi"/>
          <w:sz w:val="24"/>
          <w:szCs w:val="24"/>
        </w:rPr>
        <w:t xml:space="preserve"> competent”:  the teacher’s performance is assessed as having excellent depth and breadth of knowledge, skill and understanding of the Teachers’ Standards in the </w:t>
      </w:r>
      <w:proofErr w:type="gramStart"/>
      <w:r w:rsidRPr="009B17E1">
        <w:rPr>
          <w:rFonts w:cstheme="minorHAnsi"/>
          <w:sz w:val="24"/>
          <w:szCs w:val="24"/>
        </w:rPr>
        <w:t>particular role</w:t>
      </w:r>
      <w:proofErr w:type="gramEnd"/>
      <w:r w:rsidRPr="009B17E1">
        <w:rPr>
          <w:rFonts w:cstheme="minorHAnsi"/>
          <w:sz w:val="24"/>
          <w:szCs w:val="24"/>
        </w:rPr>
        <w:t xml:space="preserve"> they are fulfilling and the context in which they are working.  </w:t>
      </w:r>
      <w:r w:rsidRPr="009B17E1">
        <w:rPr>
          <w:rFonts w:cstheme="minorHAnsi"/>
          <w:sz w:val="24"/>
          <w:szCs w:val="24"/>
        </w:rPr>
        <w:br/>
      </w:r>
    </w:p>
    <w:p w14:paraId="45099E92" w14:textId="77777777" w:rsidR="00592DDA" w:rsidRPr="009B17E1" w:rsidRDefault="00592DDA" w:rsidP="00592DDA">
      <w:pPr>
        <w:overflowPunct w:val="0"/>
        <w:autoSpaceDE w:val="0"/>
        <w:autoSpaceDN w:val="0"/>
        <w:adjustRightInd w:val="0"/>
        <w:spacing w:after="0"/>
        <w:textAlignment w:val="baseline"/>
        <w:rPr>
          <w:rFonts w:cstheme="minorHAnsi"/>
          <w:sz w:val="24"/>
          <w:szCs w:val="24"/>
        </w:rPr>
      </w:pPr>
      <w:r w:rsidRPr="009B17E1">
        <w:rPr>
          <w:rFonts w:cstheme="minorHAnsi"/>
          <w:sz w:val="24"/>
          <w:szCs w:val="24"/>
        </w:rPr>
        <w:t>“substantial”:  the teacher’s achievements and contribution to the school are significant, not just in raising standards of teaching and learning in their own classroom, or with their own groups of children, but also in making a significant wider contribution to school improvement, which impacts on pupil progress and the effectiveness of staff and colleagues.</w:t>
      </w:r>
    </w:p>
    <w:p w14:paraId="1D15333D" w14:textId="77777777" w:rsidR="00592DDA" w:rsidRPr="009B17E1" w:rsidRDefault="00592DDA" w:rsidP="00592DDA">
      <w:pPr>
        <w:overflowPunct w:val="0"/>
        <w:autoSpaceDE w:val="0"/>
        <w:autoSpaceDN w:val="0"/>
        <w:adjustRightInd w:val="0"/>
        <w:spacing w:after="0"/>
        <w:textAlignment w:val="baseline"/>
        <w:rPr>
          <w:rFonts w:cstheme="minorHAnsi"/>
          <w:sz w:val="24"/>
          <w:szCs w:val="24"/>
        </w:rPr>
      </w:pPr>
    </w:p>
    <w:p w14:paraId="515B69B9" w14:textId="77777777" w:rsidR="00592DDA" w:rsidRPr="009B17E1" w:rsidRDefault="00592DDA" w:rsidP="00592DDA">
      <w:pPr>
        <w:overflowPunct w:val="0"/>
        <w:autoSpaceDE w:val="0"/>
        <w:autoSpaceDN w:val="0"/>
        <w:adjustRightInd w:val="0"/>
        <w:spacing w:after="0"/>
        <w:textAlignment w:val="baseline"/>
        <w:rPr>
          <w:rFonts w:cstheme="minorHAnsi"/>
          <w:sz w:val="24"/>
          <w:szCs w:val="24"/>
        </w:rPr>
      </w:pPr>
      <w:r w:rsidRPr="009B17E1">
        <w:rPr>
          <w:rFonts w:cstheme="minorHAnsi"/>
          <w:sz w:val="24"/>
          <w:szCs w:val="24"/>
        </w:rPr>
        <w:t>“sustained”:  the teacher must have had two consecutive successful appraisal reports in this school (see exceptions, e.g. maternity/sick leave, in the introduction to this section).  They will have been expected to have shown that their teaching expertise has grown over the relevant period and is consistently good to outstanding.</w:t>
      </w:r>
    </w:p>
    <w:p w14:paraId="3AF3D1BF" w14:textId="77777777" w:rsidR="00592DDA" w:rsidRPr="009B17E1" w:rsidRDefault="00592DDA" w:rsidP="00592DDA">
      <w:pPr>
        <w:overflowPunct w:val="0"/>
        <w:autoSpaceDE w:val="0"/>
        <w:autoSpaceDN w:val="0"/>
        <w:adjustRightInd w:val="0"/>
        <w:spacing w:after="0"/>
        <w:textAlignment w:val="baseline"/>
        <w:rPr>
          <w:rFonts w:cstheme="minorHAnsi"/>
          <w:sz w:val="24"/>
          <w:szCs w:val="24"/>
        </w:rPr>
      </w:pPr>
    </w:p>
    <w:p w14:paraId="36C269AC" w14:textId="77777777" w:rsidR="00592DDA" w:rsidRPr="009B17E1" w:rsidRDefault="00592DDA" w:rsidP="00592DDA">
      <w:pPr>
        <w:overflowPunct w:val="0"/>
        <w:autoSpaceDE w:val="0"/>
        <w:autoSpaceDN w:val="0"/>
        <w:adjustRightInd w:val="0"/>
        <w:spacing w:after="0"/>
        <w:textAlignment w:val="baseline"/>
        <w:rPr>
          <w:rFonts w:cstheme="minorHAnsi"/>
          <w:color w:val="FF0000"/>
          <w:sz w:val="24"/>
          <w:szCs w:val="24"/>
        </w:rPr>
      </w:pPr>
      <w:r w:rsidRPr="009B17E1">
        <w:rPr>
          <w:rFonts w:cstheme="minorHAnsi"/>
          <w:b/>
          <w:sz w:val="24"/>
          <w:szCs w:val="24"/>
        </w:rPr>
        <w:t>Process</w:t>
      </w:r>
      <w:r w:rsidRPr="009B17E1">
        <w:rPr>
          <w:rFonts w:cstheme="minorHAnsi"/>
          <w:sz w:val="24"/>
          <w:szCs w:val="24"/>
        </w:rPr>
        <w:t>:</w:t>
      </w:r>
      <w:r w:rsidRPr="009B17E1">
        <w:rPr>
          <w:rFonts w:cstheme="minorHAnsi"/>
          <w:color w:val="FF0000"/>
          <w:sz w:val="24"/>
          <w:szCs w:val="24"/>
        </w:rPr>
        <w:t xml:space="preserve">  </w:t>
      </w:r>
    </w:p>
    <w:p w14:paraId="5B5CCACB" w14:textId="77777777" w:rsidR="00592DDA" w:rsidRPr="009B17E1" w:rsidRDefault="00592DDA" w:rsidP="00592DDA">
      <w:pPr>
        <w:overflowPunct w:val="0"/>
        <w:autoSpaceDE w:val="0"/>
        <w:autoSpaceDN w:val="0"/>
        <w:adjustRightInd w:val="0"/>
        <w:spacing w:after="0"/>
        <w:textAlignment w:val="baseline"/>
        <w:rPr>
          <w:rFonts w:cstheme="minorHAnsi"/>
          <w:sz w:val="24"/>
          <w:szCs w:val="24"/>
        </w:rPr>
      </w:pPr>
    </w:p>
    <w:p w14:paraId="11DCA963" w14:textId="77777777" w:rsidR="00592DDA" w:rsidRPr="009B17E1" w:rsidRDefault="00592DDA" w:rsidP="00592DDA">
      <w:pPr>
        <w:overflowPunct w:val="0"/>
        <w:autoSpaceDE w:val="0"/>
        <w:autoSpaceDN w:val="0"/>
        <w:adjustRightInd w:val="0"/>
        <w:spacing w:after="0"/>
        <w:textAlignment w:val="baseline"/>
        <w:rPr>
          <w:rFonts w:cstheme="minorHAnsi"/>
          <w:sz w:val="24"/>
          <w:szCs w:val="24"/>
        </w:rPr>
      </w:pPr>
      <w:r w:rsidRPr="009B17E1">
        <w:rPr>
          <w:rFonts w:cstheme="minorHAnsi"/>
          <w:sz w:val="24"/>
          <w:szCs w:val="24"/>
        </w:rPr>
        <w:t>One ap</w:t>
      </w:r>
      <w:r w:rsidRPr="006227B7">
        <w:rPr>
          <w:rFonts w:cstheme="minorHAnsi"/>
          <w:sz w:val="24"/>
          <w:szCs w:val="24"/>
        </w:rPr>
        <w:t xml:space="preserve">plication may be submitted annually.  The closing date for applications is normally </w:t>
      </w:r>
      <w:r w:rsidRPr="006227B7">
        <w:rPr>
          <w:rFonts w:cstheme="minorHAnsi"/>
          <w:i/>
          <w:sz w:val="24"/>
          <w:szCs w:val="24"/>
        </w:rPr>
        <w:t xml:space="preserve">[insert date] </w:t>
      </w:r>
      <w:r w:rsidRPr="009B17E1">
        <w:rPr>
          <w:rFonts w:cstheme="minorHAnsi"/>
          <w:sz w:val="24"/>
          <w:szCs w:val="24"/>
        </w:rPr>
        <w:t xml:space="preserve">each year; however, exceptions will be made </w:t>
      </w:r>
      <w:proofErr w:type="gramStart"/>
      <w:r w:rsidRPr="009B17E1">
        <w:rPr>
          <w:rFonts w:cstheme="minorHAnsi"/>
          <w:sz w:val="24"/>
          <w:szCs w:val="24"/>
        </w:rPr>
        <w:t>in particular circumstances</w:t>
      </w:r>
      <w:proofErr w:type="gramEnd"/>
      <w:r w:rsidRPr="009B17E1">
        <w:rPr>
          <w:rFonts w:cstheme="minorHAnsi"/>
          <w:sz w:val="24"/>
          <w:szCs w:val="24"/>
        </w:rPr>
        <w:t xml:space="preserve">, e.g. those teachers who are on maternity leave or who are currently on sick leave.  </w:t>
      </w:r>
    </w:p>
    <w:p w14:paraId="595AF40F" w14:textId="77777777" w:rsidR="00592DDA" w:rsidRPr="009B17E1" w:rsidRDefault="00592DDA" w:rsidP="00592DDA">
      <w:pPr>
        <w:overflowPunct w:val="0"/>
        <w:autoSpaceDE w:val="0"/>
        <w:autoSpaceDN w:val="0"/>
        <w:adjustRightInd w:val="0"/>
        <w:spacing w:after="0"/>
        <w:textAlignment w:val="baseline"/>
        <w:rPr>
          <w:rFonts w:cstheme="minorHAnsi"/>
          <w:sz w:val="24"/>
          <w:szCs w:val="24"/>
        </w:rPr>
      </w:pPr>
    </w:p>
    <w:p w14:paraId="1151CD07" w14:textId="77777777" w:rsidR="00592DDA" w:rsidRPr="009B17E1" w:rsidRDefault="00592DDA" w:rsidP="00592DDA">
      <w:pPr>
        <w:overflowPunct w:val="0"/>
        <w:autoSpaceDE w:val="0"/>
        <w:autoSpaceDN w:val="0"/>
        <w:adjustRightInd w:val="0"/>
        <w:spacing w:after="0"/>
        <w:textAlignment w:val="baseline"/>
        <w:rPr>
          <w:rFonts w:cstheme="minorHAnsi"/>
          <w:sz w:val="24"/>
          <w:szCs w:val="24"/>
        </w:rPr>
      </w:pPr>
      <w:proofErr w:type="gramStart"/>
      <w:r w:rsidRPr="009B17E1">
        <w:rPr>
          <w:rFonts w:cstheme="minorHAnsi"/>
          <w:sz w:val="24"/>
          <w:szCs w:val="24"/>
        </w:rPr>
        <w:lastRenderedPageBreak/>
        <w:t>In order for</w:t>
      </w:r>
      <w:proofErr w:type="gramEnd"/>
      <w:r w:rsidRPr="009B17E1">
        <w:rPr>
          <w:rFonts w:cstheme="minorHAnsi"/>
          <w:sz w:val="24"/>
          <w:szCs w:val="24"/>
        </w:rPr>
        <w:t xml:space="preserve"> the assessment to be robust and transparent, it will be an evidence-based process.  Teachers therefore should ensure that they build a mainly paper evidence base to support their application.  </w:t>
      </w:r>
    </w:p>
    <w:p w14:paraId="0A333666" w14:textId="77777777" w:rsidR="00592DDA" w:rsidRPr="009B17E1" w:rsidRDefault="00592DDA" w:rsidP="00592DDA">
      <w:pPr>
        <w:overflowPunct w:val="0"/>
        <w:autoSpaceDE w:val="0"/>
        <w:autoSpaceDN w:val="0"/>
        <w:adjustRightInd w:val="0"/>
        <w:spacing w:after="0"/>
        <w:textAlignment w:val="baseline"/>
        <w:rPr>
          <w:rFonts w:cstheme="minorHAnsi"/>
          <w:sz w:val="24"/>
          <w:szCs w:val="24"/>
        </w:rPr>
      </w:pPr>
    </w:p>
    <w:p w14:paraId="69BAAB03" w14:textId="77777777" w:rsidR="00592DDA" w:rsidRPr="00BB28DF" w:rsidRDefault="00592DDA" w:rsidP="00592DDA">
      <w:pPr>
        <w:overflowPunct w:val="0"/>
        <w:autoSpaceDE w:val="0"/>
        <w:autoSpaceDN w:val="0"/>
        <w:adjustRightInd w:val="0"/>
        <w:spacing w:after="0"/>
        <w:textAlignment w:val="baseline"/>
        <w:rPr>
          <w:rFonts w:cstheme="minorHAnsi"/>
          <w:sz w:val="24"/>
          <w:szCs w:val="24"/>
        </w:rPr>
      </w:pPr>
      <w:r w:rsidRPr="00BB28DF">
        <w:rPr>
          <w:rFonts w:cstheme="minorHAnsi"/>
          <w:sz w:val="24"/>
          <w:szCs w:val="24"/>
        </w:rPr>
        <w:t>The process for applications is:</w:t>
      </w:r>
    </w:p>
    <w:p w14:paraId="393F88A1" w14:textId="77777777" w:rsidR="00592DDA" w:rsidRPr="00BB28DF" w:rsidRDefault="00592DDA" w:rsidP="00592DDA">
      <w:pPr>
        <w:tabs>
          <w:tab w:val="left" w:pos="567"/>
        </w:tabs>
        <w:overflowPunct w:val="0"/>
        <w:autoSpaceDE w:val="0"/>
        <w:autoSpaceDN w:val="0"/>
        <w:adjustRightInd w:val="0"/>
        <w:spacing w:after="0"/>
        <w:textAlignment w:val="baseline"/>
        <w:rPr>
          <w:rFonts w:cstheme="minorHAnsi"/>
          <w:sz w:val="24"/>
          <w:szCs w:val="24"/>
        </w:rPr>
      </w:pPr>
    </w:p>
    <w:p w14:paraId="5569499A" w14:textId="77777777" w:rsidR="00592DDA" w:rsidRPr="00BB28DF" w:rsidRDefault="00592DDA" w:rsidP="00592DDA">
      <w:pPr>
        <w:pStyle w:val="bullets1"/>
        <w:ind w:left="780"/>
        <w:rPr>
          <w:rFonts w:asciiTheme="minorHAnsi" w:hAnsiTheme="minorHAnsi" w:cstheme="minorHAnsi"/>
          <w:sz w:val="24"/>
          <w:szCs w:val="24"/>
        </w:rPr>
      </w:pPr>
      <w:r w:rsidRPr="00BB28DF">
        <w:rPr>
          <w:rFonts w:asciiTheme="minorHAnsi" w:hAnsiTheme="minorHAnsi" w:cstheme="minorHAnsi"/>
          <w:sz w:val="24"/>
          <w:szCs w:val="24"/>
        </w:rPr>
        <w:t xml:space="preserve">The teacher completes the school’s application form/process </w:t>
      </w:r>
      <w:r w:rsidRPr="00BB28DF">
        <w:rPr>
          <w:rFonts w:asciiTheme="minorHAnsi" w:hAnsiTheme="minorHAnsi" w:cstheme="minorHAnsi"/>
          <w:i/>
          <w:sz w:val="24"/>
          <w:szCs w:val="24"/>
        </w:rPr>
        <w:t>(delete as appropriate)</w:t>
      </w:r>
      <w:r w:rsidRPr="00BB28DF">
        <w:rPr>
          <w:rFonts w:asciiTheme="minorHAnsi" w:hAnsiTheme="minorHAnsi" w:cstheme="minorHAnsi"/>
          <w:sz w:val="24"/>
          <w:szCs w:val="24"/>
        </w:rPr>
        <w:t>;</w:t>
      </w:r>
    </w:p>
    <w:p w14:paraId="43396CDD" w14:textId="77777777" w:rsidR="00592DDA" w:rsidRPr="00BB28DF" w:rsidRDefault="00592DDA" w:rsidP="00592DDA">
      <w:pPr>
        <w:pStyle w:val="bullets1"/>
        <w:ind w:left="780"/>
        <w:rPr>
          <w:rFonts w:asciiTheme="minorHAnsi" w:hAnsiTheme="minorHAnsi" w:cstheme="minorHAnsi"/>
          <w:sz w:val="24"/>
          <w:szCs w:val="24"/>
        </w:rPr>
      </w:pPr>
      <w:r w:rsidRPr="00BB28DF">
        <w:rPr>
          <w:rFonts w:asciiTheme="minorHAnsi" w:hAnsiTheme="minorHAnsi" w:cstheme="minorHAnsi"/>
          <w:sz w:val="24"/>
          <w:szCs w:val="24"/>
        </w:rPr>
        <w:t xml:space="preserve">The teacher submits the application and supporting evidence to the Headteacher by the cut-off date;  </w:t>
      </w:r>
    </w:p>
    <w:p w14:paraId="0D1244E9" w14:textId="77777777" w:rsidR="00592DDA" w:rsidRPr="00BB28DF" w:rsidRDefault="00592DDA" w:rsidP="00592DDA">
      <w:pPr>
        <w:pStyle w:val="bullets1"/>
        <w:ind w:left="780"/>
        <w:rPr>
          <w:rFonts w:asciiTheme="minorHAnsi" w:hAnsiTheme="minorHAnsi" w:cstheme="minorHAnsi"/>
          <w:sz w:val="24"/>
          <w:szCs w:val="24"/>
        </w:rPr>
      </w:pPr>
      <w:r w:rsidRPr="00BB28DF">
        <w:rPr>
          <w:rFonts w:asciiTheme="minorHAnsi" w:hAnsiTheme="minorHAnsi" w:cstheme="minorHAnsi"/>
          <w:sz w:val="24"/>
          <w:szCs w:val="24"/>
        </w:rPr>
        <w:t>The Headteacher will be the assessor, unless they notify the teacher otherwise</w:t>
      </w:r>
    </w:p>
    <w:p w14:paraId="10EA6455" w14:textId="77777777" w:rsidR="00592DDA" w:rsidRPr="00BB28DF" w:rsidRDefault="00592DDA" w:rsidP="00592DDA">
      <w:pPr>
        <w:pStyle w:val="bullets1"/>
        <w:ind w:left="780"/>
        <w:rPr>
          <w:rFonts w:asciiTheme="minorHAnsi" w:hAnsiTheme="minorHAnsi" w:cstheme="minorHAnsi"/>
          <w:sz w:val="24"/>
          <w:szCs w:val="24"/>
        </w:rPr>
      </w:pPr>
      <w:r w:rsidRPr="00BB28DF">
        <w:rPr>
          <w:rFonts w:asciiTheme="minorHAnsi" w:hAnsiTheme="minorHAnsi" w:cstheme="minorHAnsi"/>
          <w:sz w:val="24"/>
          <w:szCs w:val="24"/>
        </w:rPr>
        <w:t>The assessor will assess the application, and will make a recommendation on whether the teacher should progress to the UPR;</w:t>
      </w:r>
    </w:p>
    <w:p w14:paraId="0B17C183" w14:textId="77777777" w:rsidR="00592DDA" w:rsidRPr="00BB28DF" w:rsidRDefault="00592DDA" w:rsidP="00592DDA">
      <w:pPr>
        <w:pStyle w:val="bullets1"/>
        <w:ind w:left="780"/>
        <w:rPr>
          <w:rFonts w:asciiTheme="minorHAnsi" w:hAnsiTheme="minorHAnsi" w:cstheme="minorHAnsi"/>
          <w:sz w:val="24"/>
          <w:szCs w:val="24"/>
        </w:rPr>
      </w:pPr>
      <w:r w:rsidRPr="00BB28DF">
        <w:rPr>
          <w:rFonts w:asciiTheme="minorHAnsi" w:hAnsiTheme="minorHAnsi" w:cstheme="minorHAnsi"/>
          <w:sz w:val="24"/>
          <w:szCs w:val="24"/>
        </w:rPr>
        <w:t>If the Headteacher is not the assessor, the application, evidence and recommendation will be passed to the Headteacher for moderation purposes;</w:t>
      </w:r>
    </w:p>
    <w:p w14:paraId="29676DA6" w14:textId="77777777" w:rsidR="00592DDA" w:rsidRPr="00BB28DF" w:rsidRDefault="00592DDA" w:rsidP="00592DDA">
      <w:pPr>
        <w:pStyle w:val="bullets1"/>
        <w:ind w:left="780"/>
        <w:rPr>
          <w:rFonts w:asciiTheme="minorHAnsi" w:hAnsiTheme="minorHAnsi" w:cstheme="minorHAnsi"/>
          <w:sz w:val="24"/>
          <w:szCs w:val="24"/>
        </w:rPr>
      </w:pPr>
      <w:r w:rsidRPr="00BB28DF">
        <w:rPr>
          <w:rFonts w:asciiTheme="minorHAnsi" w:hAnsiTheme="minorHAnsi" w:cstheme="minorHAnsi"/>
          <w:sz w:val="24"/>
          <w:szCs w:val="24"/>
        </w:rPr>
        <w:t>The Pay Committee will make the final decision, advised by the Headteacher;</w:t>
      </w:r>
    </w:p>
    <w:p w14:paraId="7FE62F79" w14:textId="77777777" w:rsidR="00592DDA" w:rsidRPr="00BB28DF" w:rsidRDefault="00592DDA" w:rsidP="00592DDA">
      <w:pPr>
        <w:pStyle w:val="bullets1"/>
        <w:ind w:left="780"/>
        <w:rPr>
          <w:rFonts w:asciiTheme="minorHAnsi" w:hAnsiTheme="minorHAnsi" w:cstheme="minorHAnsi"/>
          <w:sz w:val="24"/>
          <w:szCs w:val="24"/>
        </w:rPr>
      </w:pPr>
      <w:r w:rsidRPr="00BB28DF">
        <w:rPr>
          <w:rFonts w:asciiTheme="minorHAnsi" w:hAnsiTheme="minorHAnsi" w:cstheme="minorHAnsi"/>
          <w:sz w:val="24"/>
          <w:szCs w:val="24"/>
        </w:rPr>
        <w:t>Teachers will receive written notification of the outcome of their application by</w:t>
      </w:r>
      <w:r w:rsidRPr="00BB28DF">
        <w:rPr>
          <w:rFonts w:asciiTheme="minorHAnsi" w:hAnsiTheme="minorHAnsi" w:cstheme="minorHAnsi"/>
          <w:i/>
          <w:sz w:val="24"/>
          <w:szCs w:val="24"/>
        </w:rPr>
        <w:t xml:space="preserve"> [insert date]</w:t>
      </w:r>
      <w:r w:rsidRPr="00BB28DF">
        <w:rPr>
          <w:rFonts w:asciiTheme="minorHAnsi" w:hAnsiTheme="minorHAnsi" w:cstheme="minorHAnsi"/>
          <w:sz w:val="24"/>
          <w:szCs w:val="24"/>
        </w:rPr>
        <w:t xml:space="preserve">.  If the application is unsuccessful, the written notification will include the areas where it was felt that the teacher’s performance did not satisfy the relevant criteria (see ‘Assessment’ below). </w:t>
      </w:r>
    </w:p>
    <w:p w14:paraId="3CB841AC" w14:textId="77777777" w:rsidR="00592DDA" w:rsidRPr="00BB28DF" w:rsidRDefault="00592DDA" w:rsidP="00592DDA">
      <w:pPr>
        <w:pStyle w:val="bullets1"/>
        <w:ind w:left="780"/>
        <w:rPr>
          <w:rFonts w:asciiTheme="minorHAnsi" w:hAnsiTheme="minorHAnsi" w:cstheme="minorHAnsi"/>
          <w:sz w:val="24"/>
          <w:szCs w:val="24"/>
        </w:rPr>
      </w:pPr>
      <w:r w:rsidRPr="00BB28DF">
        <w:rPr>
          <w:rFonts w:asciiTheme="minorHAnsi" w:hAnsiTheme="minorHAnsi" w:cstheme="minorHAnsi"/>
          <w:sz w:val="24"/>
          <w:szCs w:val="24"/>
        </w:rPr>
        <w:t xml:space="preserve">If requested, oral feedback which will be provided by the assessor.  Oral feedback will normally be given within two calendar weeks of the date of notification of the outcome of the application.  Feedback will be given in a positive and encouraging environment and will include advice and support on areas for improvement </w:t>
      </w:r>
      <w:proofErr w:type="gramStart"/>
      <w:r w:rsidRPr="00BB28DF">
        <w:rPr>
          <w:rFonts w:asciiTheme="minorHAnsi" w:hAnsiTheme="minorHAnsi" w:cstheme="minorHAnsi"/>
          <w:sz w:val="24"/>
          <w:szCs w:val="24"/>
        </w:rPr>
        <w:t>in order to</w:t>
      </w:r>
      <w:proofErr w:type="gramEnd"/>
      <w:r w:rsidRPr="00BB28DF">
        <w:rPr>
          <w:rFonts w:asciiTheme="minorHAnsi" w:hAnsiTheme="minorHAnsi" w:cstheme="minorHAnsi"/>
          <w:sz w:val="24"/>
          <w:szCs w:val="24"/>
        </w:rPr>
        <w:t xml:space="preserve"> meet the relevant criteria.</w:t>
      </w:r>
    </w:p>
    <w:p w14:paraId="03BC421F" w14:textId="77777777" w:rsidR="00592DDA" w:rsidRPr="00BB28DF" w:rsidRDefault="00592DDA" w:rsidP="00592DDA">
      <w:pPr>
        <w:pStyle w:val="bullets1"/>
        <w:ind w:left="780"/>
        <w:rPr>
          <w:rFonts w:asciiTheme="minorHAnsi" w:hAnsiTheme="minorHAnsi" w:cstheme="minorHAnsi"/>
          <w:sz w:val="24"/>
          <w:szCs w:val="24"/>
        </w:rPr>
      </w:pPr>
      <w:r w:rsidRPr="00BB28DF">
        <w:rPr>
          <w:rFonts w:asciiTheme="minorHAnsi" w:hAnsiTheme="minorHAnsi" w:cstheme="minorHAnsi"/>
          <w:sz w:val="24"/>
          <w:szCs w:val="24"/>
        </w:rPr>
        <w:t xml:space="preserve">Successful applicants will move to the UPR on 1 September of the following year or back dated if agreed.  (If backdated, this will be consistently applied across the school) </w:t>
      </w:r>
    </w:p>
    <w:p w14:paraId="6841628C" w14:textId="77777777" w:rsidR="00592DDA" w:rsidRPr="00BB28DF" w:rsidRDefault="00592DDA" w:rsidP="00592DDA">
      <w:pPr>
        <w:pStyle w:val="bullets1"/>
        <w:ind w:left="780"/>
        <w:rPr>
          <w:rFonts w:asciiTheme="minorHAnsi" w:hAnsiTheme="minorHAnsi" w:cstheme="minorHAnsi"/>
          <w:sz w:val="24"/>
          <w:szCs w:val="24"/>
        </w:rPr>
      </w:pPr>
      <w:r w:rsidRPr="00BB28DF">
        <w:rPr>
          <w:rFonts w:asciiTheme="minorHAnsi" w:hAnsiTheme="minorHAnsi" w:cstheme="minorHAnsi"/>
          <w:sz w:val="24"/>
          <w:szCs w:val="24"/>
        </w:rPr>
        <w:t>Following a successful assessment for placement on the UPR, the Pay Committee may consider whether the teacher should be placed above the minimum of the range.  This will be decided in a fair and consistent way based on evidence of outstanding practice and including the nature of the post and its duties and the level of qualification, skills and experience of the teacher.</w:t>
      </w:r>
    </w:p>
    <w:p w14:paraId="2F6E730C" w14:textId="77777777" w:rsidR="00592DDA" w:rsidRPr="00BB28DF" w:rsidRDefault="00592DDA" w:rsidP="00592DDA">
      <w:pPr>
        <w:pStyle w:val="bullets1"/>
        <w:ind w:left="780"/>
        <w:rPr>
          <w:rFonts w:asciiTheme="minorHAnsi" w:hAnsiTheme="minorHAnsi" w:cstheme="minorHAnsi"/>
          <w:sz w:val="24"/>
          <w:szCs w:val="24"/>
        </w:rPr>
      </w:pPr>
      <w:r w:rsidRPr="00BB28DF">
        <w:rPr>
          <w:rFonts w:asciiTheme="minorHAnsi" w:hAnsiTheme="minorHAnsi" w:cstheme="minorHAnsi"/>
          <w:sz w:val="24"/>
          <w:szCs w:val="24"/>
        </w:rPr>
        <w:t>Unsuccessful applicants can appeal the decision.  The appeals process is set out in Appendix 1 of this pay policy.</w:t>
      </w:r>
    </w:p>
    <w:p w14:paraId="3B405333" w14:textId="77777777" w:rsidR="00592DDA" w:rsidRPr="009B17E1" w:rsidRDefault="00592DDA" w:rsidP="00592DDA">
      <w:pPr>
        <w:overflowPunct w:val="0"/>
        <w:autoSpaceDE w:val="0"/>
        <w:autoSpaceDN w:val="0"/>
        <w:adjustRightInd w:val="0"/>
        <w:spacing w:after="0"/>
        <w:ind w:left="426"/>
        <w:textAlignment w:val="baseline"/>
        <w:rPr>
          <w:rFonts w:cstheme="minorHAnsi"/>
          <w:sz w:val="24"/>
          <w:szCs w:val="24"/>
        </w:rPr>
      </w:pPr>
    </w:p>
    <w:p w14:paraId="2DC49C14" w14:textId="77777777" w:rsidR="00592DDA" w:rsidRPr="009B17E1" w:rsidRDefault="00592DDA" w:rsidP="00592DDA">
      <w:pPr>
        <w:overflowPunct w:val="0"/>
        <w:autoSpaceDE w:val="0"/>
        <w:autoSpaceDN w:val="0"/>
        <w:adjustRightInd w:val="0"/>
        <w:spacing w:after="0"/>
        <w:textAlignment w:val="baseline"/>
        <w:rPr>
          <w:rFonts w:cstheme="minorHAnsi"/>
          <w:b/>
          <w:sz w:val="24"/>
          <w:szCs w:val="24"/>
        </w:rPr>
      </w:pPr>
    </w:p>
    <w:p w14:paraId="6AA468DB" w14:textId="77777777" w:rsidR="00592DDA" w:rsidRPr="009B17E1" w:rsidRDefault="00592DDA" w:rsidP="00592DDA">
      <w:pPr>
        <w:overflowPunct w:val="0"/>
        <w:autoSpaceDE w:val="0"/>
        <w:autoSpaceDN w:val="0"/>
        <w:adjustRightInd w:val="0"/>
        <w:spacing w:after="0"/>
        <w:textAlignment w:val="baseline"/>
        <w:rPr>
          <w:rFonts w:cstheme="minorHAnsi"/>
          <w:sz w:val="24"/>
          <w:szCs w:val="24"/>
        </w:rPr>
      </w:pPr>
      <w:r w:rsidRPr="009B17E1">
        <w:rPr>
          <w:rFonts w:cstheme="minorHAnsi"/>
          <w:sz w:val="24"/>
          <w:szCs w:val="24"/>
        </w:rPr>
        <w:t xml:space="preserve">Any decision made under this process applies only to employment in this school. </w:t>
      </w:r>
    </w:p>
    <w:p w14:paraId="40577F3D" w14:textId="77777777" w:rsidR="00592DDA" w:rsidRPr="009B17E1" w:rsidRDefault="00592DDA" w:rsidP="00592DDA">
      <w:pPr>
        <w:overflowPunct w:val="0"/>
        <w:autoSpaceDE w:val="0"/>
        <w:autoSpaceDN w:val="0"/>
        <w:adjustRightInd w:val="0"/>
        <w:spacing w:after="0"/>
        <w:textAlignment w:val="baseline"/>
        <w:rPr>
          <w:rFonts w:cstheme="minorHAnsi"/>
          <w:b/>
          <w:sz w:val="24"/>
          <w:szCs w:val="24"/>
        </w:rPr>
      </w:pPr>
    </w:p>
    <w:p w14:paraId="77B90D4A" w14:textId="77777777" w:rsidR="00592DDA" w:rsidRDefault="00592DDA" w:rsidP="00592DDA">
      <w:pPr>
        <w:jc w:val="both"/>
        <w:rPr>
          <w:b/>
          <w:color w:val="008080"/>
          <w:sz w:val="24"/>
          <w:szCs w:val="24"/>
        </w:rPr>
      </w:pPr>
    </w:p>
    <w:p w14:paraId="113FD0B0" w14:textId="77777777" w:rsidR="00592DDA" w:rsidRDefault="00592DDA" w:rsidP="00592DDA">
      <w:pPr>
        <w:jc w:val="both"/>
        <w:rPr>
          <w:b/>
          <w:color w:val="008080"/>
          <w:sz w:val="24"/>
          <w:szCs w:val="24"/>
        </w:rPr>
      </w:pPr>
    </w:p>
    <w:p w14:paraId="5835ACB4" w14:textId="77777777" w:rsidR="00592DDA" w:rsidRDefault="00592DDA" w:rsidP="00592DDA">
      <w:pPr>
        <w:jc w:val="both"/>
        <w:rPr>
          <w:b/>
          <w:color w:val="008080"/>
          <w:sz w:val="24"/>
          <w:szCs w:val="24"/>
        </w:rPr>
      </w:pPr>
    </w:p>
    <w:p w14:paraId="1E2F5B25" w14:textId="77777777" w:rsidR="00592DDA" w:rsidRDefault="00592DDA" w:rsidP="00592DDA">
      <w:pPr>
        <w:jc w:val="both"/>
        <w:rPr>
          <w:b/>
          <w:color w:val="008080"/>
          <w:sz w:val="24"/>
          <w:szCs w:val="24"/>
        </w:rPr>
      </w:pPr>
    </w:p>
    <w:p w14:paraId="19C8678C" w14:textId="77777777" w:rsidR="00592DDA" w:rsidRDefault="007553AF" w:rsidP="007553AF">
      <w:pPr>
        <w:ind w:left="6480" w:firstLine="720"/>
        <w:jc w:val="both"/>
        <w:rPr>
          <w:b/>
          <w:color w:val="008080"/>
          <w:sz w:val="32"/>
        </w:rPr>
      </w:pPr>
      <w:r>
        <w:rPr>
          <w:b/>
          <w:color w:val="008080"/>
          <w:sz w:val="32"/>
        </w:rPr>
        <w:lastRenderedPageBreak/>
        <w:t>Ap</w:t>
      </w:r>
      <w:r w:rsidR="00592DDA">
        <w:rPr>
          <w:b/>
          <w:color w:val="008080"/>
          <w:sz w:val="32"/>
        </w:rPr>
        <w:t>pendix 4</w:t>
      </w:r>
    </w:p>
    <w:p w14:paraId="383915D0" w14:textId="77777777" w:rsidR="00592DDA" w:rsidRDefault="00592DDA" w:rsidP="00592DDA">
      <w:pPr>
        <w:jc w:val="both"/>
        <w:rPr>
          <w:b/>
          <w:color w:val="008080"/>
          <w:sz w:val="32"/>
        </w:rPr>
      </w:pPr>
      <w:r>
        <w:rPr>
          <w:b/>
          <w:color w:val="008080"/>
          <w:sz w:val="32"/>
        </w:rPr>
        <w:t>Pay Ranges in this School</w:t>
      </w:r>
    </w:p>
    <w:p w14:paraId="0106AFFF" w14:textId="77777777" w:rsidR="00592DDA" w:rsidRPr="0068407A" w:rsidRDefault="00592DDA" w:rsidP="00592DDA">
      <w:pPr>
        <w:spacing w:after="0"/>
        <w:rPr>
          <w:sz w:val="24"/>
          <w:szCs w:val="24"/>
        </w:rPr>
      </w:pPr>
      <w:r w:rsidRPr="0068407A">
        <w:rPr>
          <w:b/>
          <w:sz w:val="24"/>
          <w:szCs w:val="24"/>
        </w:rPr>
        <w:t>UNQUALIFIED TEACHER, MAIN PAY RANGE &amp; UPPER PAY RANGE</w:t>
      </w:r>
    </w:p>
    <w:p w14:paraId="789A7E88" w14:textId="77777777" w:rsidR="00592DDA" w:rsidRPr="00BB28DF" w:rsidRDefault="00592DDA" w:rsidP="00592DDA">
      <w:pPr>
        <w:spacing w:after="0"/>
        <w:rPr>
          <w:sz w:val="24"/>
          <w:szCs w:val="24"/>
        </w:rPr>
      </w:pPr>
      <w:r w:rsidRPr="00BB28DF">
        <w:rPr>
          <w:sz w:val="24"/>
          <w:szCs w:val="24"/>
        </w:rPr>
        <w:t>(On adopting this policy, school to choose one of the following options and delete the others)</w:t>
      </w:r>
    </w:p>
    <w:p w14:paraId="59F530C0" w14:textId="77777777" w:rsidR="00592DDA" w:rsidRPr="00BB28DF" w:rsidRDefault="00592DDA" w:rsidP="00592DDA">
      <w:pPr>
        <w:spacing w:after="0"/>
        <w:jc w:val="center"/>
        <w:rPr>
          <w:b/>
          <w:sz w:val="24"/>
          <w:szCs w:val="24"/>
        </w:rPr>
      </w:pPr>
      <w:r w:rsidRPr="00BB28DF">
        <w:rPr>
          <w:b/>
          <w:sz w:val="24"/>
          <w:szCs w:val="24"/>
        </w:rPr>
        <w:t>[OPTION 1]</w:t>
      </w:r>
    </w:p>
    <w:p w14:paraId="2E5C192E" w14:textId="77777777" w:rsidR="00592DDA" w:rsidRPr="00BB28DF" w:rsidRDefault="00592DDA" w:rsidP="00592DDA">
      <w:pPr>
        <w:spacing w:after="0"/>
        <w:rPr>
          <w:sz w:val="24"/>
          <w:szCs w:val="24"/>
        </w:rPr>
      </w:pPr>
      <w:r w:rsidRPr="00BB28DF">
        <w:rPr>
          <w:sz w:val="24"/>
          <w:szCs w:val="24"/>
        </w:rPr>
        <w:t xml:space="preserve">The school has adopted the following pay reference points within the Main, Upper and Unqualified Pay Ranges.  These reference points include relevant uplifts as detailed in the School Teachers’ Pay and Conditions Document (STPCD) </w:t>
      </w:r>
      <w:r>
        <w:rPr>
          <w:sz w:val="24"/>
          <w:szCs w:val="24"/>
        </w:rPr>
        <w:t>2025</w:t>
      </w:r>
      <w:r w:rsidRPr="00BB28DF">
        <w:rPr>
          <w:sz w:val="24"/>
          <w:szCs w:val="24"/>
        </w:rPr>
        <w:t xml:space="preserve">. </w:t>
      </w:r>
    </w:p>
    <w:p w14:paraId="1E3ED4FA" w14:textId="77777777" w:rsidR="00592DDA" w:rsidRPr="00BB28DF" w:rsidRDefault="00592DDA" w:rsidP="00592DDA">
      <w:pPr>
        <w:spacing w:after="0"/>
        <w:rPr>
          <w:sz w:val="24"/>
          <w:szCs w:val="24"/>
        </w:rPr>
      </w:pPr>
    </w:p>
    <w:p w14:paraId="6B7D376F" w14:textId="77777777" w:rsidR="00592DDA" w:rsidRPr="00BB28DF" w:rsidRDefault="00592DDA" w:rsidP="00592DDA">
      <w:pPr>
        <w:spacing w:after="0"/>
        <w:rPr>
          <w:sz w:val="24"/>
          <w:szCs w:val="24"/>
        </w:rPr>
      </w:pPr>
      <w:r w:rsidRPr="00BB28DF">
        <w:rPr>
          <w:sz w:val="24"/>
          <w:szCs w:val="24"/>
        </w:rPr>
        <w:t xml:space="preserve">The School Teachers Review Body recommended advisory pay reference points for the Main and Upper pay ranges, which have been adopted. </w:t>
      </w:r>
    </w:p>
    <w:p w14:paraId="3DC49B81" w14:textId="77777777" w:rsidR="00592DDA" w:rsidRDefault="00592DDA" w:rsidP="00592DDA">
      <w:pPr>
        <w:spacing w:after="0"/>
        <w:rPr>
          <w:b/>
          <w:sz w:val="24"/>
          <w:szCs w:val="24"/>
        </w:rPr>
      </w:pPr>
    </w:p>
    <w:tbl>
      <w:tblPr>
        <w:tblW w:w="6237" w:type="dxa"/>
        <w:jc w:val="center"/>
        <w:tblLayout w:type="fixed"/>
        <w:tblLook w:val="04A0" w:firstRow="1" w:lastRow="0" w:firstColumn="1" w:lastColumn="0" w:noHBand="0" w:noVBand="1"/>
      </w:tblPr>
      <w:tblGrid>
        <w:gridCol w:w="2977"/>
        <w:gridCol w:w="3260"/>
      </w:tblGrid>
      <w:tr w:rsidR="00592DDA" w:rsidRPr="00BB28DF" w14:paraId="774E51C2" w14:textId="77777777" w:rsidTr="007553AF">
        <w:trPr>
          <w:trHeight w:val="315"/>
          <w:jc w:val="center"/>
        </w:trPr>
        <w:tc>
          <w:tcPr>
            <w:tcW w:w="2977" w:type="dxa"/>
            <w:tcBorders>
              <w:top w:val="single" w:sz="8" w:space="0" w:color="auto"/>
              <w:left w:val="single" w:sz="8" w:space="0" w:color="auto"/>
              <w:bottom w:val="single" w:sz="8" w:space="0" w:color="auto"/>
              <w:right w:val="single" w:sz="8" w:space="0" w:color="auto"/>
            </w:tcBorders>
            <w:shd w:val="clear" w:color="000000" w:fill="FFFFFF"/>
            <w:vAlign w:val="center"/>
          </w:tcPr>
          <w:p w14:paraId="3A8E7935" w14:textId="77777777" w:rsidR="00592DDA" w:rsidRPr="00E40534" w:rsidRDefault="00592DDA" w:rsidP="007C7429">
            <w:pPr>
              <w:spacing w:after="0"/>
              <w:jc w:val="center"/>
              <w:rPr>
                <w:rFonts w:ascii="Calibri" w:hAnsi="Calibri" w:cs="Times New Roman"/>
                <w:b/>
                <w:bCs/>
                <w:sz w:val="24"/>
                <w:szCs w:val="24"/>
              </w:rPr>
            </w:pPr>
            <w:r w:rsidRPr="00E40534">
              <w:rPr>
                <w:rFonts w:ascii="Calibri" w:hAnsi="Calibri" w:cs="Times New Roman"/>
                <w:b/>
                <w:bCs/>
                <w:sz w:val="24"/>
                <w:szCs w:val="24"/>
              </w:rPr>
              <w:t>Unqualified</w:t>
            </w:r>
          </w:p>
        </w:tc>
        <w:tc>
          <w:tcPr>
            <w:tcW w:w="3260" w:type="dxa"/>
            <w:tcBorders>
              <w:top w:val="single" w:sz="8" w:space="0" w:color="auto"/>
              <w:left w:val="nil"/>
              <w:bottom w:val="single" w:sz="8" w:space="0" w:color="auto"/>
              <w:right w:val="single" w:sz="8" w:space="0" w:color="auto"/>
            </w:tcBorders>
            <w:shd w:val="clear" w:color="000000" w:fill="FFFFFF"/>
            <w:vAlign w:val="center"/>
          </w:tcPr>
          <w:p w14:paraId="06CCBBD3" w14:textId="77777777" w:rsidR="00592DDA" w:rsidRPr="00BB28DF" w:rsidRDefault="00592DDA" w:rsidP="007C7429">
            <w:pPr>
              <w:spacing w:after="0"/>
              <w:jc w:val="center"/>
              <w:rPr>
                <w:rFonts w:ascii="Calibri" w:hAnsi="Calibri" w:cs="Times New Roman"/>
                <w:sz w:val="24"/>
                <w:szCs w:val="24"/>
              </w:rPr>
            </w:pPr>
          </w:p>
        </w:tc>
      </w:tr>
      <w:tr w:rsidR="007553AF" w:rsidRPr="007553AF" w14:paraId="63F6D642" w14:textId="77777777" w:rsidTr="007553AF">
        <w:trPr>
          <w:trHeight w:val="315"/>
          <w:jc w:val="center"/>
        </w:trPr>
        <w:tc>
          <w:tcPr>
            <w:tcW w:w="2977"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2A383F4" w14:textId="77777777" w:rsidR="00592DDA" w:rsidRPr="007553AF" w:rsidRDefault="00592DDA" w:rsidP="007C7429">
            <w:pPr>
              <w:spacing w:after="0"/>
              <w:jc w:val="center"/>
              <w:rPr>
                <w:rFonts w:ascii="Calibri" w:hAnsi="Calibri" w:cs="Times New Roman"/>
                <w:sz w:val="24"/>
                <w:szCs w:val="24"/>
              </w:rPr>
            </w:pPr>
            <w:r w:rsidRPr="007553AF">
              <w:rPr>
                <w:rFonts w:ascii="Calibri" w:hAnsi="Calibri" w:cs="Times New Roman"/>
                <w:sz w:val="24"/>
                <w:szCs w:val="24"/>
              </w:rPr>
              <w:t>UQ1</w:t>
            </w:r>
          </w:p>
        </w:tc>
        <w:tc>
          <w:tcPr>
            <w:tcW w:w="3260" w:type="dxa"/>
            <w:tcBorders>
              <w:top w:val="single" w:sz="8" w:space="0" w:color="auto"/>
              <w:left w:val="nil"/>
              <w:bottom w:val="single" w:sz="8" w:space="0" w:color="auto"/>
              <w:right w:val="single" w:sz="8" w:space="0" w:color="auto"/>
            </w:tcBorders>
            <w:shd w:val="clear" w:color="000000" w:fill="FFFFFF"/>
            <w:vAlign w:val="center"/>
            <w:hideMark/>
          </w:tcPr>
          <w:p w14:paraId="2609E083" w14:textId="77777777" w:rsidR="00592DDA" w:rsidRPr="007553AF" w:rsidRDefault="00592DDA" w:rsidP="007C7429">
            <w:pPr>
              <w:spacing w:after="0"/>
              <w:jc w:val="center"/>
              <w:rPr>
                <w:rFonts w:ascii="Calibri" w:hAnsi="Calibri" w:cs="Times New Roman"/>
                <w:sz w:val="24"/>
                <w:szCs w:val="24"/>
              </w:rPr>
            </w:pPr>
            <w:r w:rsidRPr="007553AF">
              <w:rPr>
                <w:rFonts w:ascii="Arial" w:hAnsi="Arial" w:cs="Arial"/>
                <w:sz w:val="16"/>
                <w:szCs w:val="16"/>
              </w:rPr>
              <w:t>22,601</w:t>
            </w:r>
          </w:p>
        </w:tc>
      </w:tr>
      <w:tr w:rsidR="007553AF" w:rsidRPr="007553AF" w14:paraId="4585D6C2" w14:textId="77777777" w:rsidTr="007553AF">
        <w:trPr>
          <w:trHeight w:val="315"/>
          <w:jc w:val="center"/>
        </w:trPr>
        <w:tc>
          <w:tcPr>
            <w:tcW w:w="2977" w:type="dxa"/>
            <w:tcBorders>
              <w:top w:val="nil"/>
              <w:left w:val="single" w:sz="8" w:space="0" w:color="auto"/>
              <w:bottom w:val="single" w:sz="8" w:space="0" w:color="auto"/>
              <w:right w:val="single" w:sz="8" w:space="0" w:color="auto"/>
            </w:tcBorders>
            <w:shd w:val="clear" w:color="000000" w:fill="FFFFFF"/>
            <w:vAlign w:val="center"/>
            <w:hideMark/>
          </w:tcPr>
          <w:p w14:paraId="0F86858F" w14:textId="77777777" w:rsidR="00592DDA" w:rsidRPr="007553AF" w:rsidRDefault="00592DDA" w:rsidP="007C7429">
            <w:pPr>
              <w:spacing w:after="0"/>
              <w:jc w:val="center"/>
              <w:rPr>
                <w:rFonts w:ascii="Calibri" w:hAnsi="Calibri" w:cs="Times New Roman"/>
                <w:sz w:val="24"/>
                <w:szCs w:val="24"/>
              </w:rPr>
            </w:pPr>
            <w:r w:rsidRPr="007553AF">
              <w:rPr>
                <w:rFonts w:ascii="Calibri" w:hAnsi="Calibri" w:cs="Times New Roman"/>
                <w:sz w:val="24"/>
                <w:szCs w:val="24"/>
              </w:rPr>
              <w:t>UQ2</w:t>
            </w:r>
          </w:p>
        </w:tc>
        <w:tc>
          <w:tcPr>
            <w:tcW w:w="3260" w:type="dxa"/>
            <w:tcBorders>
              <w:top w:val="nil"/>
              <w:left w:val="nil"/>
              <w:bottom w:val="single" w:sz="8" w:space="0" w:color="auto"/>
              <w:right w:val="single" w:sz="8" w:space="0" w:color="auto"/>
            </w:tcBorders>
            <w:shd w:val="clear" w:color="000000" w:fill="FFFFFF"/>
            <w:vAlign w:val="center"/>
            <w:hideMark/>
          </w:tcPr>
          <w:p w14:paraId="36BE81C9" w14:textId="77777777" w:rsidR="00592DDA" w:rsidRPr="007553AF" w:rsidRDefault="00592DDA" w:rsidP="007C7429">
            <w:pPr>
              <w:spacing w:after="0"/>
              <w:jc w:val="center"/>
              <w:rPr>
                <w:rFonts w:ascii="Calibri" w:hAnsi="Calibri" w:cs="Times New Roman"/>
                <w:sz w:val="24"/>
                <w:szCs w:val="24"/>
              </w:rPr>
            </w:pPr>
            <w:r w:rsidRPr="007553AF">
              <w:rPr>
                <w:rFonts w:ascii="Arial" w:hAnsi="Arial" w:cs="Arial"/>
                <w:sz w:val="16"/>
                <w:szCs w:val="16"/>
              </w:rPr>
              <w:t>25,193</w:t>
            </w:r>
          </w:p>
        </w:tc>
      </w:tr>
      <w:tr w:rsidR="007553AF" w:rsidRPr="007553AF" w14:paraId="7CC60B54" w14:textId="77777777" w:rsidTr="007553AF">
        <w:trPr>
          <w:trHeight w:val="315"/>
          <w:jc w:val="center"/>
        </w:trPr>
        <w:tc>
          <w:tcPr>
            <w:tcW w:w="2977" w:type="dxa"/>
            <w:tcBorders>
              <w:top w:val="nil"/>
              <w:left w:val="single" w:sz="8" w:space="0" w:color="auto"/>
              <w:bottom w:val="single" w:sz="8" w:space="0" w:color="auto"/>
              <w:right w:val="single" w:sz="8" w:space="0" w:color="auto"/>
            </w:tcBorders>
            <w:shd w:val="clear" w:color="000000" w:fill="FFFFFF"/>
            <w:vAlign w:val="center"/>
            <w:hideMark/>
          </w:tcPr>
          <w:p w14:paraId="3A8CA90B" w14:textId="77777777" w:rsidR="00592DDA" w:rsidRPr="007553AF" w:rsidRDefault="00592DDA" w:rsidP="007C7429">
            <w:pPr>
              <w:spacing w:after="0"/>
              <w:jc w:val="center"/>
              <w:rPr>
                <w:rFonts w:ascii="Calibri" w:hAnsi="Calibri" w:cs="Times New Roman"/>
                <w:sz w:val="24"/>
                <w:szCs w:val="24"/>
              </w:rPr>
            </w:pPr>
            <w:r w:rsidRPr="007553AF">
              <w:rPr>
                <w:rFonts w:ascii="Calibri" w:hAnsi="Calibri" w:cs="Times New Roman"/>
                <w:sz w:val="24"/>
                <w:szCs w:val="24"/>
              </w:rPr>
              <w:t>UQ3</w:t>
            </w:r>
          </w:p>
        </w:tc>
        <w:tc>
          <w:tcPr>
            <w:tcW w:w="3260" w:type="dxa"/>
            <w:tcBorders>
              <w:top w:val="nil"/>
              <w:left w:val="nil"/>
              <w:bottom w:val="single" w:sz="8" w:space="0" w:color="auto"/>
              <w:right w:val="single" w:sz="8" w:space="0" w:color="auto"/>
            </w:tcBorders>
            <w:shd w:val="clear" w:color="000000" w:fill="FFFFFF"/>
            <w:vAlign w:val="center"/>
            <w:hideMark/>
          </w:tcPr>
          <w:p w14:paraId="413DD94C" w14:textId="77777777" w:rsidR="00592DDA" w:rsidRPr="007553AF" w:rsidRDefault="00592DDA" w:rsidP="007C7429">
            <w:pPr>
              <w:spacing w:after="0"/>
              <w:jc w:val="center"/>
              <w:rPr>
                <w:rFonts w:ascii="Calibri" w:hAnsi="Calibri" w:cs="Times New Roman"/>
                <w:sz w:val="24"/>
                <w:szCs w:val="24"/>
              </w:rPr>
            </w:pPr>
            <w:r w:rsidRPr="007553AF">
              <w:rPr>
                <w:rFonts w:ascii="Arial" w:hAnsi="Arial" w:cs="Arial"/>
                <w:sz w:val="16"/>
                <w:szCs w:val="16"/>
              </w:rPr>
              <w:t>27,785</w:t>
            </w:r>
          </w:p>
        </w:tc>
      </w:tr>
      <w:tr w:rsidR="007553AF" w:rsidRPr="007553AF" w14:paraId="63EF8C74" w14:textId="77777777" w:rsidTr="007553AF">
        <w:trPr>
          <w:trHeight w:val="315"/>
          <w:jc w:val="center"/>
        </w:trPr>
        <w:tc>
          <w:tcPr>
            <w:tcW w:w="2977" w:type="dxa"/>
            <w:tcBorders>
              <w:top w:val="nil"/>
              <w:left w:val="single" w:sz="8" w:space="0" w:color="auto"/>
              <w:bottom w:val="single" w:sz="8" w:space="0" w:color="auto"/>
              <w:right w:val="single" w:sz="8" w:space="0" w:color="auto"/>
            </w:tcBorders>
            <w:shd w:val="clear" w:color="000000" w:fill="FFFFFF"/>
            <w:vAlign w:val="center"/>
            <w:hideMark/>
          </w:tcPr>
          <w:p w14:paraId="54AD83BC" w14:textId="77777777" w:rsidR="00592DDA" w:rsidRPr="007553AF" w:rsidRDefault="00592DDA" w:rsidP="007C7429">
            <w:pPr>
              <w:spacing w:after="0"/>
              <w:jc w:val="center"/>
              <w:rPr>
                <w:rFonts w:ascii="Calibri" w:hAnsi="Calibri" w:cs="Times New Roman"/>
                <w:sz w:val="24"/>
                <w:szCs w:val="24"/>
              </w:rPr>
            </w:pPr>
            <w:r w:rsidRPr="007553AF">
              <w:rPr>
                <w:rFonts w:ascii="Calibri" w:hAnsi="Calibri" w:cs="Times New Roman"/>
                <w:sz w:val="24"/>
                <w:szCs w:val="24"/>
              </w:rPr>
              <w:t>UQ4</w:t>
            </w:r>
          </w:p>
        </w:tc>
        <w:tc>
          <w:tcPr>
            <w:tcW w:w="3260" w:type="dxa"/>
            <w:tcBorders>
              <w:top w:val="nil"/>
              <w:left w:val="nil"/>
              <w:bottom w:val="single" w:sz="8" w:space="0" w:color="auto"/>
              <w:right w:val="single" w:sz="8" w:space="0" w:color="auto"/>
            </w:tcBorders>
            <w:shd w:val="clear" w:color="000000" w:fill="FFFFFF"/>
            <w:vAlign w:val="center"/>
            <w:hideMark/>
          </w:tcPr>
          <w:p w14:paraId="1FA3A4A2" w14:textId="77777777" w:rsidR="00592DDA" w:rsidRPr="007553AF" w:rsidRDefault="00592DDA" w:rsidP="007C7429">
            <w:pPr>
              <w:spacing w:after="0"/>
              <w:jc w:val="center"/>
              <w:rPr>
                <w:rFonts w:ascii="Calibri" w:hAnsi="Calibri" w:cs="Times New Roman"/>
                <w:sz w:val="24"/>
                <w:szCs w:val="24"/>
              </w:rPr>
            </w:pPr>
            <w:r w:rsidRPr="007553AF">
              <w:rPr>
                <w:rFonts w:ascii="Arial" w:hAnsi="Arial" w:cs="Arial"/>
                <w:sz w:val="16"/>
                <w:szCs w:val="16"/>
              </w:rPr>
              <w:t>30,071</w:t>
            </w:r>
          </w:p>
        </w:tc>
      </w:tr>
      <w:tr w:rsidR="007553AF" w:rsidRPr="007553AF" w14:paraId="5DD4CE2C" w14:textId="77777777" w:rsidTr="007553AF">
        <w:trPr>
          <w:trHeight w:val="315"/>
          <w:jc w:val="center"/>
        </w:trPr>
        <w:tc>
          <w:tcPr>
            <w:tcW w:w="2977" w:type="dxa"/>
            <w:tcBorders>
              <w:top w:val="nil"/>
              <w:left w:val="single" w:sz="8" w:space="0" w:color="auto"/>
              <w:bottom w:val="single" w:sz="8" w:space="0" w:color="auto"/>
              <w:right w:val="single" w:sz="8" w:space="0" w:color="auto"/>
            </w:tcBorders>
            <w:shd w:val="clear" w:color="000000" w:fill="FFFFFF"/>
            <w:vAlign w:val="center"/>
            <w:hideMark/>
          </w:tcPr>
          <w:p w14:paraId="77EC216B" w14:textId="77777777" w:rsidR="00592DDA" w:rsidRPr="007553AF" w:rsidRDefault="00592DDA" w:rsidP="007C7429">
            <w:pPr>
              <w:spacing w:after="0"/>
              <w:jc w:val="center"/>
              <w:rPr>
                <w:rFonts w:ascii="Calibri" w:hAnsi="Calibri" w:cs="Times New Roman"/>
                <w:sz w:val="24"/>
                <w:szCs w:val="24"/>
              </w:rPr>
            </w:pPr>
            <w:r w:rsidRPr="007553AF">
              <w:rPr>
                <w:rFonts w:ascii="Calibri" w:hAnsi="Calibri" w:cs="Times New Roman"/>
                <w:sz w:val="24"/>
                <w:szCs w:val="24"/>
              </w:rPr>
              <w:t>UQ5</w:t>
            </w:r>
          </w:p>
        </w:tc>
        <w:tc>
          <w:tcPr>
            <w:tcW w:w="3260" w:type="dxa"/>
            <w:tcBorders>
              <w:top w:val="nil"/>
              <w:left w:val="nil"/>
              <w:bottom w:val="single" w:sz="8" w:space="0" w:color="auto"/>
              <w:right w:val="single" w:sz="8" w:space="0" w:color="auto"/>
            </w:tcBorders>
            <w:shd w:val="clear" w:color="000000" w:fill="FFFFFF"/>
            <w:vAlign w:val="center"/>
            <w:hideMark/>
          </w:tcPr>
          <w:p w14:paraId="38CAF990" w14:textId="77777777" w:rsidR="00592DDA" w:rsidRPr="007553AF" w:rsidRDefault="00592DDA" w:rsidP="007C7429">
            <w:pPr>
              <w:spacing w:after="0"/>
              <w:jc w:val="center"/>
              <w:rPr>
                <w:rFonts w:cstheme="minorHAnsi"/>
                <w:sz w:val="24"/>
                <w:szCs w:val="24"/>
              </w:rPr>
            </w:pPr>
            <w:r w:rsidRPr="007553AF">
              <w:rPr>
                <w:rFonts w:ascii="Arial" w:hAnsi="Arial" w:cs="Arial"/>
                <w:sz w:val="16"/>
                <w:szCs w:val="16"/>
              </w:rPr>
              <w:t>32,667</w:t>
            </w:r>
          </w:p>
        </w:tc>
      </w:tr>
      <w:tr w:rsidR="007553AF" w:rsidRPr="007553AF" w14:paraId="6E796A96" w14:textId="77777777" w:rsidTr="007553AF">
        <w:trPr>
          <w:trHeight w:val="315"/>
          <w:jc w:val="center"/>
        </w:trPr>
        <w:tc>
          <w:tcPr>
            <w:tcW w:w="2977" w:type="dxa"/>
            <w:tcBorders>
              <w:top w:val="nil"/>
              <w:left w:val="single" w:sz="8" w:space="0" w:color="auto"/>
              <w:bottom w:val="single" w:sz="8" w:space="0" w:color="auto"/>
              <w:right w:val="single" w:sz="8" w:space="0" w:color="auto"/>
            </w:tcBorders>
            <w:shd w:val="clear" w:color="000000" w:fill="FFFFFF"/>
            <w:vAlign w:val="center"/>
            <w:hideMark/>
          </w:tcPr>
          <w:p w14:paraId="47F6450D" w14:textId="77777777" w:rsidR="00592DDA" w:rsidRPr="007553AF" w:rsidRDefault="00592DDA" w:rsidP="007C7429">
            <w:pPr>
              <w:spacing w:after="0"/>
              <w:jc w:val="center"/>
              <w:rPr>
                <w:rFonts w:ascii="Calibri" w:hAnsi="Calibri" w:cs="Times New Roman"/>
                <w:sz w:val="24"/>
                <w:szCs w:val="24"/>
              </w:rPr>
            </w:pPr>
            <w:r w:rsidRPr="007553AF">
              <w:rPr>
                <w:rFonts w:ascii="Calibri" w:hAnsi="Calibri" w:cs="Times New Roman"/>
                <w:sz w:val="24"/>
                <w:szCs w:val="24"/>
              </w:rPr>
              <w:t>UQ6</w:t>
            </w:r>
          </w:p>
        </w:tc>
        <w:tc>
          <w:tcPr>
            <w:tcW w:w="3260" w:type="dxa"/>
            <w:tcBorders>
              <w:top w:val="nil"/>
              <w:left w:val="nil"/>
              <w:bottom w:val="single" w:sz="8" w:space="0" w:color="auto"/>
              <w:right w:val="single" w:sz="8" w:space="0" w:color="auto"/>
            </w:tcBorders>
            <w:shd w:val="clear" w:color="000000" w:fill="FFFFFF"/>
            <w:vAlign w:val="center"/>
            <w:hideMark/>
          </w:tcPr>
          <w:p w14:paraId="4DC3E01C" w14:textId="77777777" w:rsidR="00592DDA" w:rsidRPr="007553AF" w:rsidRDefault="00592DDA" w:rsidP="007C7429">
            <w:pPr>
              <w:spacing w:after="0"/>
              <w:jc w:val="center"/>
              <w:rPr>
                <w:rFonts w:ascii="Calibri" w:hAnsi="Calibri" w:cs="Times New Roman"/>
                <w:sz w:val="24"/>
                <w:szCs w:val="24"/>
              </w:rPr>
            </w:pPr>
            <w:r w:rsidRPr="007553AF">
              <w:rPr>
                <w:rFonts w:ascii="Arial" w:hAnsi="Arial" w:cs="Arial"/>
                <w:sz w:val="16"/>
                <w:szCs w:val="16"/>
              </w:rPr>
              <w:t>35,259</w:t>
            </w:r>
          </w:p>
        </w:tc>
      </w:tr>
    </w:tbl>
    <w:p w14:paraId="42FAE338" w14:textId="77777777" w:rsidR="00592DDA" w:rsidRPr="007553AF" w:rsidRDefault="00592DDA" w:rsidP="00592DDA">
      <w:pPr>
        <w:spacing w:after="0"/>
        <w:rPr>
          <w:b/>
          <w:sz w:val="24"/>
          <w:szCs w:val="24"/>
        </w:rPr>
      </w:pPr>
    </w:p>
    <w:tbl>
      <w:tblPr>
        <w:tblW w:w="6282" w:type="dxa"/>
        <w:jc w:val="center"/>
        <w:tblLayout w:type="fixed"/>
        <w:tblLook w:val="04A0" w:firstRow="1" w:lastRow="0" w:firstColumn="1" w:lastColumn="0" w:noHBand="0" w:noVBand="1"/>
      </w:tblPr>
      <w:tblGrid>
        <w:gridCol w:w="2931"/>
        <w:gridCol w:w="3351"/>
      </w:tblGrid>
      <w:tr w:rsidR="007553AF" w:rsidRPr="007553AF" w14:paraId="66212006" w14:textId="77777777" w:rsidTr="007553AF">
        <w:trPr>
          <w:trHeight w:val="315"/>
          <w:jc w:val="center"/>
        </w:trPr>
        <w:tc>
          <w:tcPr>
            <w:tcW w:w="2931" w:type="dxa"/>
            <w:tcBorders>
              <w:top w:val="single" w:sz="8" w:space="0" w:color="auto"/>
              <w:left w:val="single" w:sz="8" w:space="0" w:color="auto"/>
              <w:bottom w:val="single" w:sz="8" w:space="0" w:color="auto"/>
              <w:right w:val="single" w:sz="8" w:space="0" w:color="auto"/>
            </w:tcBorders>
            <w:shd w:val="clear" w:color="000000" w:fill="FFFFFF"/>
            <w:vAlign w:val="center"/>
          </w:tcPr>
          <w:p w14:paraId="2DEBB662" w14:textId="77777777" w:rsidR="00592DDA" w:rsidRPr="007553AF" w:rsidRDefault="00592DDA" w:rsidP="007C7429">
            <w:pPr>
              <w:spacing w:after="0"/>
              <w:jc w:val="center"/>
              <w:rPr>
                <w:rFonts w:ascii="Calibri" w:hAnsi="Calibri" w:cs="Times New Roman"/>
                <w:b/>
                <w:bCs/>
                <w:sz w:val="24"/>
                <w:szCs w:val="24"/>
              </w:rPr>
            </w:pPr>
            <w:r w:rsidRPr="007553AF">
              <w:rPr>
                <w:rFonts w:ascii="Calibri" w:hAnsi="Calibri" w:cs="Times New Roman"/>
                <w:b/>
                <w:bCs/>
                <w:sz w:val="24"/>
                <w:szCs w:val="24"/>
              </w:rPr>
              <w:t>Main</w:t>
            </w:r>
          </w:p>
        </w:tc>
        <w:tc>
          <w:tcPr>
            <w:tcW w:w="3351" w:type="dxa"/>
            <w:tcBorders>
              <w:top w:val="single" w:sz="8" w:space="0" w:color="auto"/>
              <w:left w:val="nil"/>
              <w:bottom w:val="single" w:sz="8" w:space="0" w:color="auto"/>
              <w:right w:val="single" w:sz="8" w:space="0" w:color="auto"/>
            </w:tcBorders>
            <w:shd w:val="clear" w:color="000000" w:fill="FFFFFF"/>
            <w:vAlign w:val="center"/>
          </w:tcPr>
          <w:p w14:paraId="46C09BAD" w14:textId="77777777" w:rsidR="00592DDA" w:rsidRPr="007553AF" w:rsidRDefault="00592DDA" w:rsidP="007C7429">
            <w:pPr>
              <w:spacing w:after="0"/>
              <w:jc w:val="center"/>
              <w:rPr>
                <w:rFonts w:ascii="Calibri" w:hAnsi="Calibri" w:cs="Times New Roman"/>
                <w:sz w:val="24"/>
                <w:szCs w:val="24"/>
              </w:rPr>
            </w:pPr>
          </w:p>
        </w:tc>
      </w:tr>
      <w:tr w:rsidR="007553AF" w:rsidRPr="007553AF" w14:paraId="14F76406" w14:textId="77777777" w:rsidTr="007553AF">
        <w:trPr>
          <w:trHeight w:val="315"/>
          <w:jc w:val="center"/>
        </w:trPr>
        <w:tc>
          <w:tcPr>
            <w:tcW w:w="2931"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FD680C4" w14:textId="77777777" w:rsidR="00592DDA" w:rsidRPr="007553AF" w:rsidRDefault="00592DDA" w:rsidP="007C7429">
            <w:pPr>
              <w:spacing w:after="0"/>
              <w:jc w:val="center"/>
              <w:rPr>
                <w:rFonts w:ascii="Calibri" w:hAnsi="Calibri" w:cs="Times New Roman"/>
                <w:sz w:val="24"/>
                <w:szCs w:val="24"/>
              </w:rPr>
            </w:pPr>
            <w:r w:rsidRPr="007553AF">
              <w:rPr>
                <w:rFonts w:ascii="Calibri" w:hAnsi="Calibri" w:cs="Times New Roman"/>
                <w:sz w:val="24"/>
                <w:szCs w:val="24"/>
              </w:rPr>
              <w:t>M1</w:t>
            </w:r>
          </w:p>
        </w:tc>
        <w:tc>
          <w:tcPr>
            <w:tcW w:w="3351" w:type="dxa"/>
            <w:tcBorders>
              <w:top w:val="single" w:sz="8" w:space="0" w:color="auto"/>
              <w:left w:val="nil"/>
              <w:bottom w:val="single" w:sz="8" w:space="0" w:color="auto"/>
              <w:right w:val="single" w:sz="8" w:space="0" w:color="auto"/>
            </w:tcBorders>
            <w:shd w:val="clear" w:color="000000" w:fill="FFFFFF"/>
            <w:vAlign w:val="center"/>
            <w:hideMark/>
          </w:tcPr>
          <w:p w14:paraId="031698FA" w14:textId="77777777" w:rsidR="00592DDA" w:rsidRPr="007553AF" w:rsidRDefault="00592DDA" w:rsidP="007C7429">
            <w:pPr>
              <w:spacing w:after="0"/>
              <w:jc w:val="center"/>
              <w:rPr>
                <w:rFonts w:ascii="Calibri" w:hAnsi="Calibri" w:cs="Times New Roman"/>
                <w:sz w:val="24"/>
                <w:szCs w:val="24"/>
              </w:rPr>
            </w:pPr>
            <w:r w:rsidRPr="007553AF">
              <w:rPr>
                <w:rFonts w:ascii="Arial" w:hAnsi="Arial" w:cs="Arial"/>
                <w:sz w:val="16"/>
                <w:szCs w:val="16"/>
              </w:rPr>
              <w:t>32,916</w:t>
            </w:r>
          </w:p>
        </w:tc>
      </w:tr>
      <w:tr w:rsidR="007553AF" w:rsidRPr="007553AF" w14:paraId="67BF341E" w14:textId="77777777" w:rsidTr="007553AF">
        <w:trPr>
          <w:trHeight w:val="315"/>
          <w:jc w:val="center"/>
        </w:trPr>
        <w:tc>
          <w:tcPr>
            <w:tcW w:w="2931" w:type="dxa"/>
            <w:tcBorders>
              <w:top w:val="nil"/>
              <w:left w:val="single" w:sz="8" w:space="0" w:color="auto"/>
              <w:bottom w:val="single" w:sz="8" w:space="0" w:color="auto"/>
              <w:right w:val="single" w:sz="8" w:space="0" w:color="auto"/>
            </w:tcBorders>
            <w:shd w:val="clear" w:color="000000" w:fill="FFFFFF"/>
            <w:vAlign w:val="center"/>
            <w:hideMark/>
          </w:tcPr>
          <w:p w14:paraId="71C4EC4E" w14:textId="77777777" w:rsidR="00592DDA" w:rsidRPr="007553AF" w:rsidRDefault="00592DDA" w:rsidP="007C7429">
            <w:pPr>
              <w:spacing w:after="0"/>
              <w:jc w:val="center"/>
              <w:rPr>
                <w:rFonts w:ascii="Calibri" w:hAnsi="Calibri" w:cs="Times New Roman"/>
                <w:sz w:val="24"/>
                <w:szCs w:val="24"/>
              </w:rPr>
            </w:pPr>
            <w:r w:rsidRPr="007553AF">
              <w:rPr>
                <w:rFonts w:ascii="Calibri" w:hAnsi="Calibri" w:cs="Times New Roman"/>
                <w:sz w:val="24"/>
                <w:szCs w:val="24"/>
              </w:rPr>
              <w:t>M2</w:t>
            </w:r>
          </w:p>
        </w:tc>
        <w:tc>
          <w:tcPr>
            <w:tcW w:w="3351" w:type="dxa"/>
            <w:tcBorders>
              <w:top w:val="nil"/>
              <w:left w:val="nil"/>
              <w:bottom w:val="single" w:sz="8" w:space="0" w:color="auto"/>
              <w:right w:val="single" w:sz="8" w:space="0" w:color="auto"/>
            </w:tcBorders>
            <w:shd w:val="clear" w:color="000000" w:fill="FFFFFF"/>
            <w:vAlign w:val="center"/>
            <w:hideMark/>
          </w:tcPr>
          <w:p w14:paraId="2AAA7109" w14:textId="77777777" w:rsidR="00592DDA" w:rsidRPr="007553AF" w:rsidRDefault="00592DDA" w:rsidP="007C7429">
            <w:pPr>
              <w:spacing w:after="0"/>
              <w:jc w:val="center"/>
              <w:rPr>
                <w:rFonts w:ascii="Calibri" w:hAnsi="Calibri" w:cs="Times New Roman"/>
                <w:sz w:val="24"/>
                <w:szCs w:val="24"/>
              </w:rPr>
            </w:pPr>
            <w:r w:rsidRPr="007553AF">
              <w:rPr>
                <w:rFonts w:ascii="Arial" w:hAnsi="Arial" w:cs="Arial"/>
                <w:sz w:val="16"/>
                <w:szCs w:val="16"/>
              </w:rPr>
              <w:t>34,823</w:t>
            </w:r>
          </w:p>
        </w:tc>
      </w:tr>
      <w:tr w:rsidR="007553AF" w:rsidRPr="007553AF" w14:paraId="5E613BB4" w14:textId="77777777" w:rsidTr="007553AF">
        <w:trPr>
          <w:trHeight w:val="315"/>
          <w:jc w:val="center"/>
        </w:trPr>
        <w:tc>
          <w:tcPr>
            <w:tcW w:w="2931" w:type="dxa"/>
            <w:tcBorders>
              <w:top w:val="nil"/>
              <w:left w:val="single" w:sz="8" w:space="0" w:color="auto"/>
              <w:bottom w:val="single" w:sz="8" w:space="0" w:color="auto"/>
              <w:right w:val="single" w:sz="8" w:space="0" w:color="auto"/>
            </w:tcBorders>
            <w:shd w:val="clear" w:color="000000" w:fill="FFFFFF"/>
            <w:vAlign w:val="center"/>
            <w:hideMark/>
          </w:tcPr>
          <w:p w14:paraId="2D3F588A" w14:textId="77777777" w:rsidR="00592DDA" w:rsidRPr="007553AF" w:rsidRDefault="00592DDA" w:rsidP="007C7429">
            <w:pPr>
              <w:spacing w:after="0"/>
              <w:jc w:val="center"/>
              <w:rPr>
                <w:rFonts w:ascii="Calibri" w:hAnsi="Calibri" w:cs="Times New Roman"/>
                <w:sz w:val="24"/>
                <w:szCs w:val="24"/>
              </w:rPr>
            </w:pPr>
            <w:r w:rsidRPr="007553AF">
              <w:rPr>
                <w:rFonts w:ascii="Calibri" w:hAnsi="Calibri" w:cs="Times New Roman"/>
                <w:sz w:val="24"/>
                <w:szCs w:val="24"/>
              </w:rPr>
              <w:t>M3</w:t>
            </w:r>
          </w:p>
        </w:tc>
        <w:tc>
          <w:tcPr>
            <w:tcW w:w="3351" w:type="dxa"/>
            <w:tcBorders>
              <w:top w:val="nil"/>
              <w:left w:val="nil"/>
              <w:bottom w:val="single" w:sz="8" w:space="0" w:color="auto"/>
              <w:right w:val="single" w:sz="8" w:space="0" w:color="auto"/>
            </w:tcBorders>
            <w:shd w:val="clear" w:color="000000" w:fill="FFFFFF"/>
            <w:vAlign w:val="center"/>
            <w:hideMark/>
          </w:tcPr>
          <w:p w14:paraId="72346059" w14:textId="77777777" w:rsidR="00592DDA" w:rsidRPr="007553AF" w:rsidRDefault="00592DDA" w:rsidP="007C7429">
            <w:pPr>
              <w:spacing w:after="0"/>
              <w:jc w:val="center"/>
              <w:rPr>
                <w:rFonts w:ascii="Calibri" w:hAnsi="Calibri" w:cs="Times New Roman"/>
                <w:sz w:val="24"/>
                <w:szCs w:val="24"/>
              </w:rPr>
            </w:pPr>
            <w:r w:rsidRPr="007553AF">
              <w:rPr>
                <w:rFonts w:ascii="Arial" w:hAnsi="Arial" w:cs="Arial"/>
                <w:sz w:val="16"/>
                <w:szCs w:val="16"/>
              </w:rPr>
              <w:t>37,101</w:t>
            </w:r>
          </w:p>
        </w:tc>
      </w:tr>
      <w:tr w:rsidR="007553AF" w:rsidRPr="007553AF" w14:paraId="632AF244" w14:textId="77777777" w:rsidTr="007553AF">
        <w:trPr>
          <w:trHeight w:val="315"/>
          <w:jc w:val="center"/>
        </w:trPr>
        <w:tc>
          <w:tcPr>
            <w:tcW w:w="2931" w:type="dxa"/>
            <w:tcBorders>
              <w:top w:val="nil"/>
              <w:left w:val="single" w:sz="8" w:space="0" w:color="auto"/>
              <w:bottom w:val="single" w:sz="8" w:space="0" w:color="auto"/>
              <w:right w:val="single" w:sz="8" w:space="0" w:color="auto"/>
            </w:tcBorders>
            <w:shd w:val="clear" w:color="000000" w:fill="FFFFFF"/>
            <w:vAlign w:val="center"/>
            <w:hideMark/>
          </w:tcPr>
          <w:p w14:paraId="533C4E84" w14:textId="77777777" w:rsidR="00592DDA" w:rsidRPr="007553AF" w:rsidRDefault="00592DDA" w:rsidP="007C7429">
            <w:pPr>
              <w:spacing w:after="0"/>
              <w:jc w:val="center"/>
              <w:rPr>
                <w:rFonts w:ascii="Calibri" w:hAnsi="Calibri" w:cs="Times New Roman"/>
                <w:sz w:val="24"/>
                <w:szCs w:val="24"/>
              </w:rPr>
            </w:pPr>
            <w:r w:rsidRPr="007553AF">
              <w:rPr>
                <w:rFonts w:ascii="Calibri" w:hAnsi="Calibri" w:cs="Times New Roman"/>
                <w:sz w:val="24"/>
                <w:szCs w:val="24"/>
              </w:rPr>
              <w:t>M4</w:t>
            </w:r>
          </w:p>
        </w:tc>
        <w:tc>
          <w:tcPr>
            <w:tcW w:w="3351" w:type="dxa"/>
            <w:tcBorders>
              <w:top w:val="nil"/>
              <w:left w:val="nil"/>
              <w:bottom w:val="single" w:sz="8" w:space="0" w:color="auto"/>
              <w:right w:val="single" w:sz="8" w:space="0" w:color="auto"/>
            </w:tcBorders>
            <w:shd w:val="clear" w:color="000000" w:fill="FFFFFF"/>
            <w:vAlign w:val="center"/>
            <w:hideMark/>
          </w:tcPr>
          <w:p w14:paraId="4B9D0DE5" w14:textId="77777777" w:rsidR="00592DDA" w:rsidRPr="007553AF" w:rsidRDefault="00592DDA" w:rsidP="007C7429">
            <w:pPr>
              <w:spacing w:after="0"/>
              <w:jc w:val="center"/>
              <w:rPr>
                <w:rFonts w:ascii="Calibri" w:hAnsi="Calibri" w:cs="Times New Roman"/>
                <w:sz w:val="24"/>
                <w:szCs w:val="24"/>
              </w:rPr>
            </w:pPr>
            <w:r w:rsidRPr="007553AF">
              <w:rPr>
                <w:rFonts w:ascii="Arial" w:hAnsi="Arial" w:cs="Arial"/>
                <w:sz w:val="16"/>
                <w:szCs w:val="16"/>
              </w:rPr>
              <w:t>39,556</w:t>
            </w:r>
          </w:p>
        </w:tc>
      </w:tr>
      <w:tr w:rsidR="007553AF" w:rsidRPr="007553AF" w14:paraId="0D657649" w14:textId="77777777" w:rsidTr="007553AF">
        <w:trPr>
          <w:trHeight w:val="315"/>
          <w:jc w:val="center"/>
        </w:trPr>
        <w:tc>
          <w:tcPr>
            <w:tcW w:w="2931" w:type="dxa"/>
            <w:tcBorders>
              <w:top w:val="nil"/>
              <w:left w:val="single" w:sz="8" w:space="0" w:color="auto"/>
              <w:bottom w:val="single" w:sz="8" w:space="0" w:color="auto"/>
              <w:right w:val="single" w:sz="8" w:space="0" w:color="auto"/>
            </w:tcBorders>
            <w:shd w:val="clear" w:color="000000" w:fill="FFFFFF"/>
            <w:vAlign w:val="center"/>
            <w:hideMark/>
          </w:tcPr>
          <w:p w14:paraId="019D0003" w14:textId="77777777" w:rsidR="00592DDA" w:rsidRPr="007553AF" w:rsidRDefault="00592DDA" w:rsidP="007C7429">
            <w:pPr>
              <w:spacing w:after="0"/>
              <w:jc w:val="center"/>
              <w:rPr>
                <w:rFonts w:ascii="Calibri" w:hAnsi="Calibri" w:cs="Times New Roman"/>
                <w:sz w:val="24"/>
                <w:szCs w:val="24"/>
              </w:rPr>
            </w:pPr>
            <w:r w:rsidRPr="007553AF">
              <w:rPr>
                <w:rFonts w:ascii="Calibri" w:hAnsi="Calibri" w:cs="Times New Roman"/>
                <w:sz w:val="24"/>
                <w:szCs w:val="24"/>
              </w:rPr>
              <w:t>M5</w:t>
            </w:r>
          </w:p>
        </w:tc>
        <w:tc>
          <w:tcPr>
            <w:tcW w:w="3351" w:type="dxa"/>
            <w:tcBorders>
              <w:top w:val="nil"/>
              <w:left w:val="nil"/>
              <w:bottom w:val="single" w:sz="8" w:space="0" w:color="auto"/>
              <w:right w:val="single" w:sz="8" w:space="0" w:color="auto"/>
            </w:tcBorders>
            <w:shd w:val="clear" w:color="000000" w:fill="FFFFFF"/>
            <w:vAlign w:val="center"/>
            <w:hideMark/>
          </w:tcPr>
          <w:p w14:paraId="7F161661" w14:textId="77777777" w:rsidR="00592DDA" w:rsidRPr="007553AF" w:rsidRDefault="00592DDA" w:rsidP="007C7429">
            <w:pPr>
              <w:spacing w:after="0"/>
              <w:jc w:val="center"/>
              <w:rPr>
                <w:rFonts w:ascii="Calibri" w:hAnsi="Calibri" w:cs="Times New Roman"/>
                <w:sz w:val="24"/>
                <w:szCs w:val="24"/>
              </w:rPr>
            </w:pPr>
            <w:r w:rsidRPr="007553AF">
              <w:rPr>
                <w:rFonts w:ascii="Arial" w:hAnsi="Arial" w:cs="Arial"/>
                <w:sz w:val="16"/>
                <w:szCs w:val="16"/>
              </w:rPr>
              <w:t>42,057</w:t>
            </w:r>
          </w:p>
        </w:tc>
      </w:tr>
      <w:tr w:rsidR="007553AF" w:rsidRPr="007553AF" w14:paraId="3C341D89" w14:textId="77777777" w:rsidTr="007553AF">
        <w:trPr>
          <w:trHeight w:val="315"/>
          <w:jc w:val="center"/>
        </w:trPr>
        <w:tc>
          <w:tcPr>
            <w:tcW w:w="2931" w:type="dxa"/>
            <w:tcBorders>
              <w:top w:val="nil"/>
              <w:left w:val="single" w:sz="8" w:space="0" w:color="auto"/>
              <w:bottom w:val="single" w:sz="8" w:space="0" w:color="auto"/>
              <w:right w:val="single" w:sz="8" w:space="0" w:color="auto"/>
            </w:tcBorders>
            <w:shd w:val="clear" w:color="000000" w:fill="FFFFFF"/>
            <w:vAlign w:val="center"/>
            <w:hideMark/>
          </w:tcPr>
          <w:p w14:paraId="087794E2" w14:textId="77777777" w:rsidR="00592DDA" w:rsidRPr="007553AF" w:rsidRDefault="00592DDA" w:rsidP="007C7429">
            <w:pPr>
              <w:spacing w:after="0"/>
              <w:jc w:val="center"/>
              <w:rPr>
                <w:rFonts w:ascii="Calibri" w:hAnsi="Calibri" w:cs="Times New Roman"/>
                <w:sz w:val="24"/>
                <w:szCs w:val="24"/>
              </w:rPr>
            </w:pPr>
            <w:r w:rsidRPr="007553AF">
              <w:rPr>
                <w:rFonts w:ascii="Calibri" w:hAnsi="Calibri" w:cs="Times New Roman"/>
                <w:sz w:val="24"/>
                <w:szCs w:val="24"/>
              </w:rPr>
              <w:t>M6</w:t>
            </w:r>
          </w:p>
        </w:tc>
        <w:tc>
          <w:tcPr>
            <w:tcW w:w="3351" w:type="dxa"/>
            <w:tcBorders>
              <w:top w:val="nil"/>
              <w:left w:val="nil"/>
              <w:bottom w:val="single" w:sz="8" w:space="0" w:color="auto"/>
              <w:right w:val="single" w:sz="8" w:space="0" w:color="auto"/>
            </w:tcBorders>
            <w:shd w:val="clear" w:color="000000" w:fill="FFFFFF"/>
            <w:vAlign w:val="center"/>
            <w:hideMark/>
          </w:tcPr>
          <w:p w14:paraId="6E9744B7" w14:textId="77777777" w:rsidR="00592DDA" w:rsidRPr="007553AF" w:rsidRDefault="00592DDA" w:rsidP="007C7429">
            <w:pPr>
              <w:jc w:val="center"/>
              <w:rPr>
                <w:rFonts w:ascii="Arial" w:hAnsi="Arial" w:cs="Arial"/>
                <w:sz w:val="16"/>
                <w:szCs w:val="16"/>
              </w:rPr>
            </w:pPr>
            <w:r w:rsidRPr="007553AF">
              <w:rPr>
                <w:rFonts w:ascii="Arial" w:hAnsi="Arial" w:cs="Arial"/>
                <w:sz w:val="16"/>
                <w:szCs w:val="16"/>
              </w:rPr>
              <w:t>45,352</w:t>
            </w:r>
          </w:p>
        </w:tc>
      </w:tr>
    </w:tbl>
    <w:p w14:paraId="365DF0C1" w14:textId="77777777" w:rsidR="00592DDA" w:rsidRPr="00BB28DF" w:rsidRDefault="00592DDA" w:rsidP="00592DDA">
      <w:pPr>
        <w:spacing w:after="0"/>
        <w:rPr>
          <w:b/>
          <w:sz w:val="24"/>
          <w:szCs w:val="24"/>
        </w:rPr>
      </w:pPr>
    </w:p>
    <w:tbl>
      <w:tblPr>
        <w:tblW w:w="6237" w:type="dxa"/>
        <w:jc w:val="center"/>
        <w:tblLayout w:type="fixed"/>
        <w:tblLook w:val="04A0" w:firstRow="1" w:lastRow="0" w:firstColumn="1" w:lastColumn="0" w:noHBand="0" w:noVBand="1"/>
      </w:tblPr>
      <w:tblGrid>
        <w:gridCol w:w="2977"/>
        <w:gridCol w:w="3260"/>
      </w:tblGrid>
      <w:tr w:rsidR="007553AF" w:rsidRPr="007553AF" w14:paraId="02526147" w14:textId="77777777" w:rsidTr="007553AF">
        <w:trPr>
          <w:trHeight w:val="315"/>
          <w:jc w:val="center"/>
        </w:trPr>
        <w:tc>
          <w:tcPr>
            <w:tcW w:w="2977" w:type="dxa"/>
            <w:tcBorders>
              <w:top w:val="single" w:sz="8" w:space="0" w:color="auto"/>
              <w:left w:val="single" w:sz="8" w:space="0" w:color="auto"/>
              <w:bottom w:val="single" w:sz="8" w:space="0" w:color="auto"/>
              <w:right w:val="single" w:sz="8" w:space="0" w:color="auto"/>
            </w:tcBorders>
            <w:shd w:val="clear" w:color="000000" w:fill="FFFFFF"/>
            <w:vAlign w:val="center"/>
          </w:tcPr>
          <w:p w14:paraId="4CE9E9BD" w14:textId="77777777" w:rsidR="00592DDA" w:rsidRPr="007553AF" w:rsidRDefault="00592DDA" w:rsidP="007C7429">
            <w:pPr>
              <w:spacing w:after="0"/>
              <w:jc w:val="center"/>
              <w:rPr>
                <w:rFonts w:ascii="Calibri" w:hAnsi="Calibri" w:cs="Times New Roman"/>
                <w:b/>
                <w:bCs/>
                <w:sz w:val="24"/>
                <w:szCs w:val="24"/>
              </w:rPr>
            </w:pPr>
            <w:r w:rsidRPr="007553AF">
              <w:rPr>
                <w:rFonts w:ascii="Calibri" w:hAnsi="Calibri" w:cs="Times New Roman"/>
                <w:b/>
                <w:bCs/>
                <w:sz w:val="24"/>
                <w:szCs w:val="24"/>
              </w:rPr>
              <w:t>Upper</w:t>
            </w:r>
          </w:p>
        </w:tc>
        <w:tc>
          <w:tcPr>
            <w:tcW w:w="3260" w:type="dxa"/>
            <w:tcBorders>
              <w:top w:val="single" w:sz="8" w:space="0" w:color="auto"/>
              <w:left w:val="nil"/>
              <w:bottom w:val="single" w:sz="8" w:space="0" w:color="auto"/>
              <w:right w:val="single" w:sz="8" w:space="0" w:color="auto"/>
            </w:tcBorders>
            <w:shd w:val="clear" w:color="000000" w:fill="FFFFFF"/>
            <w:vAlign w:val="center"/>
          </w:tcPr>
          <w:p w14:paraId="44B8D865" w14:textId="77777777" w:rsidR="00592DDA" w:rsidRPr="007553AF" w:rsidRDefault="00592DDA" w:rsidP="007C7429">
            <w:pPr>
              <w:spacing w:after="0"/>
              <w:jc w:val="center"/>
              <w:rPr>
                <w:rFonts w:ascii="Calibri" w:hAnsi="Calibri" w:cs="Times New Roman"/>
                <w:sz w:val="24"/>
                <w:szCs w:val="24"/>
              </w:rPr>
            </w:pPr>
          </w:p>
        </w:tc>
      </w:tr>
      <w:tr w:rsidR="007553AF" w:rsidRPr="007553AF" w14:paraId="694F5525" w14:textId="77777777" w:rsidTr="007553AF">
        <w:trPr>
          <w:trHeight w:val="315"/>
          <w:jc w:val="center"/>
        </w:trPr>
        <w:tc>
          <w:tcPr>
            <w:tcW w:w="2977"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D6A9851" w14:textId="77777777" w:rsidR="00592DDA" w:rsidRPr="007553AF" w:rsidRDefault="00592DDA" w:rsidP="007C7429">
            <w:pPr>
              <w:spacing w:after="0"/>
              <w:jc w:val="center"/>
              <w:rPr>
                <w:rFonts w:ascii="Calibri" w:hAnsi="Calibri" w:cs="Times New Roman"/>
                <w:sz w:val="24"/>
                <w:szCs w:val="24"/>
              </w:rPr>
            </w:pPr>
            <w:r w:rsidRPr="007553AF">
              <w:rPr>
                <w:rFonts w:ascii="Calibri" w:hAnsi="Calibri" w:cs="Times New Roman"/>
                <w:sz w:val="24"/>
                <w:szCs w:val="24"/>
              </w:rPr>
              <w:t>U1</w:t>
            </w:r>
          </w:p>
        </w:tc>
        <w:tc>
          <w:tcPr>
            <w:tcW w:w="3260" w:type="dxa"/>
            <w:tcBorders>
              <w:top w:val="single" w:sz="8" w:space="0" w:color="auto"/>
              <w:left w:val="nil"/>
              <w:bottom w:val="single" w:sz="8" w:space="0" w:color="auto"/>
              <w:right w:val="single" w:sz="8" w:space="0" w:color="auto"/>
            </w:tcBorders>
            <w:shd w:val="clear" w:color="000000" w:fill="FFFFFF"/>
            <w:vAlign w:val="center"/>
            <w:hideMark/>
          </w:tcPr>
          <w:p w14:paraId="6D6225C1" w14:textId="77777777" w:rsidR="00592DDA" w:rsidRPr="007553AF" w:rsidRDefault="00592DDA" w:rsidP="007C7429">
            <w:pPr>
              <w:spacing w:after="0"/>
              <w:jc w:val="center"/>
              <w:rPr>
                <w:rFonts w:ascii="Calibri" w:hAnsi="Calibri" w:cs="Times New Roman"/>
                <w:sz w:val="24"/>
                <w:szCs w:val="24"/>
              </w:rPr>
            </w:pPr>
            <w:r w:rsidRPr="007553AF">
              <w:rPr>
                <w:rFonts w:ascii="Arial" w:hAnsi="Arial" w:cs="Arial"/>
                <w:sz w:val="16"/>
                <w:szCs w:val="16"/>
              </w:rPr>
              <w:t>47,472</w:t>
            </w:r>
          </w:p>
        </w:tc>
      </w:tr>
      <w:tr w:rsidR="007553AF" w:rsidRPr="007553AF" w14:paraId="107303DD" w14:textId="77777777" w:rsidTr="007553AF">
        <w:trPr>
          <w:trHeight w:val="315"/>
          <w:jc w:val="center"/>
        </w:trPr>
        <w:tc>
          <w:tcPr>
            <w:tcW w:w="2977" w:type="dxa"/>
            <w:tcBorders>
              <w:top w:val="nil"/>
              <w:left w:val="single" w:sz="8" w:space="0" w:color="auto"/>
              <w:bottom w:val="single" w:sz="8" w:space="0" w:color="auto"/>
              <w:right w:val="single" w:sz="8" w:space="0" w:color="auto"/>
            </w:tcBorders>
            <w:shd w:val="clear" w:color="000000" w:fill="FFFFFF"/>
            <w:vAlign w:val="center"/>
            <w:hideMark/>
          </w:tcPr>
          <w:p w14:paraId="23826C59" w14:textId="77777777" w:rsidR="00592DDA" w:rsidRPr="007553AF" w:rsidRDefault="00592DDA" w:rsidP="007C7429">
            <w:pPr>
              <w:spacing w:after="0"/>
              <w:jc w:val="center"/>
              <w:rPr>
                <w:rFonts w:ascii="Calibri" w:hAnsi="Calibri" w:cs="Times New Roman"/>
                <w:sz w:val="24"/>
                <w:szCs w:val="24"/>
              </w:rPr>
            </w:pPr>
            <w:r w:rsidRPr="007553AF">
              <w:rPr>
                <w:rFonts w:ascii="Calibri" w:hAnsi="Calibri" w:cs="Times New Roman"/>
                <w:sz w:val="24"/>
                <w:szCs w:val="24"/>
              </w:rPr>
              <w:t>U2</w:t>
            </w:r>
          </w:p>
        </w:tc>
        <w:tc>
          <w:tcPr>
            <w:tcW w:w="3260" w:type="dxa"/>
            <w:tcBorders>
              <w:top w:val="nil"/>
              <w:left w:val="nil"/>
              <w:bottom w:val="single" w:sz="8" w:space="0" w:color="auto"/>
              <w:right w:val="single" w:sz="8" w:space="0" w:color="auto"/>
            </w:tcBorders>
            <w:shd w:val="clear" w:color="000000" w:fill="FFFFFF"/>
            <w:vAlign w:val="center"/>
            <w:hideMark/>
          </w:tcPr>
          <w:p w14:paraId="5D834821" w14:textId="77777777" w:rsidR="00592DDA" w:rsidRPr="007553AF" w:rsidRDefault="00592DDA" w:rsidP="007C7429">
            <w:pPr>
              <w:spacing w:after="0"/>
              <w:jc w:val="center"/>
              <w:rPr>
                <w:rFonts w:ascii="Calibri" w:hAnsi="Calibri" w:cs="Times New Roman"/>
                <w:sz w:val="24"/>
                <w:szCs w:val="24"/>
              </w:rPr>
            </w:pPr>
            <w:r w:rsidRPr="007553AF">
              <w:rPr>
                <w:rFonts w:ascii="Arial" w:hAnsi="Arial" w:cs="Arial"/>
                <w:sz w:val="16"/>
                <w:szCs w:val="16"/>
              </w:rPr>
              <w:t>49,232</w:t>
            </w:r>
          </w:p>
        </w:tc>
      </w:tr>
      <w:tr w:rsidR="007553AF" w:rsidRPr="007553AF" w14:paraId="2070AA23" w14:textId="77777777" w:rsidTr="007553AF">
        <w:trPr>
          <w:trHeight w:val="315"/>
          <w:jc w:val="center"/>
        </w:trPr>
        <w:tc>
          <w:tcPr>
            <w:tcW w:w="2977" w:type="dxa"/>
            <w:tcBorders>
              <w:top w:val="nil"/>
              <w:left w:val="single" w:sz="8" w:space="0" w:color="auto"/>
              <w:bottom w:val="single" w:sz="8" w:space="0" w:color="auto"/>
              <w:right w:val="single" w:sz="8" w:space="0" w:color="auto"/>
            </w:tcBorders>
            <w:shd w:val="clear" w:color="000000" w:fill="FFFFFF"/>
            <w:vAlign w:val="center"/>
            <w:hideMark/>
          </w:tcPr>
          <w:p w14:paraId="27680203" w14:textId="77777777" w:rsidR="00592DDA" w:rsidRPr="007553AF" w:rsidRDefault="00592DDA" w:rsidP="007C7429">
            <w:pPr>
              <w:spacing w:after="0"/>
              <w:jc w:val="center"/>
              <w:rPr>
                <w:rFonts w:ascii="Calibri" w:hAnsi="Calibri" w:cs="Times New Roman"/>
                <w:sz w:val="24"/>
                <w:szCs w:val="24"/>
              </w:rPr>
            </w:pPr>
            <w:r w:rsidRPr="007553AF">
              <w:rPr>
                <w:rFonts w:ascii="Calibri" w:hAnsi="Calibri" w:cs="Times New Roman"/>
                <w:sz w:val="24"/>
                <w:szCs w:val="24"/>
              </w:rPr>
              <w:t>U3</w:t>
            </w:r>
          </w:p>
        </w:tc>
        <w:tc>
          <w:tcPr>
            <w:tcW w:w="3260" w:type="dxa"/>
            <w:tcBorders>
              <w:top w:val="nil"/>
              <w:left w:val="nil"/>
              <w:bottom w:val="single" w:sz="8" w:space="0" w:color="auto"/>
              <w:right w:val="single" w:sz="8" w:space="0" w:color="auto"/>
            </w:tcBorders>
            <w:shd w:val="clear" w:color="000000" w:fill="FFFFFF"/>
            <w:vAlign w:val="center"/>
            <w:hideMark/>
          </w:tcPr>
          <w:p w14:paraId="5C2206ED" w14:textId="77777777" w:rsidR="00592DDA" w:rsidRPr="007553AF" w:rsidRDefault="00592DDA" w:rsidP="007C7429">
            <w:pPr>
              <w:spacing w:after="0"/>
              <w:jc w:val="center"/>
              <w:rPr>
                <w:rFonts w:ascii="Calibri" w:hAnsi="Calibri" w:cs="Times New Roman"/>
                <w:sz w:val="24"/>
                <w:szCs w:val="24"/>
              </w:rPr>
            </w:pPr>
            <w:r w:rsidRPr="007553AF">
              <w:rPr>
                <w:rFonts w:ascii="Arial" w:hAnsi="Arial" w:cs="Arial"/>
                <w:sz w:val="16"/>
                <w:szCs w:val="16"/>
              </w:rPr>
              <w:t>51,048</w:t>
            </w:r>
          </w:p>
        </w:tc>
      </w:tr>
    </w:tbl>
    <w:p w14:paraId="1D3BB3BE" w14:textId="77777777" w:rsidR="00592DDA" w:rsidRPr="00BB28DF" w:rsidRDefault="00592DDA" w:rsidP="00592DDA">
      <w:pPr>
        <w:spacing w:after="0"/>
        <w:jc w:val="center"/>
        <w:rPr>
          <w:b/>
          <w:sz w:val="24"/>
          <w:szCs w:val="24"/>
        </w:rPr>
      </w:pPr>
    </w:p>
    <w:p w14:paraId="166B4E40" w14:textId="77777777" w:rsidR="00592DDA" w:rsidRPr="00BB28DF" w:rsidRDefault="00592DDA" w:rsidP="00592DDA">
      <w:pPr>
        <w:spacing w:after="0"/>
        <w:jc w:val="center"/>
        <w:rPr>
          <w:sz w:val="24"/>
          <w:szCs w:val="24"/>
        </w:rPr>
      </w:pPr>
      <w:r w:rsidRPr="00BB28DF">
        <w:rPr>
          <w:b/>
          <w:sz w:val="24"/>
          <w:szCs w:val="24"/>
        </w:rPr>
        <w:t xml:space="preserve"> [OPTION 2]</w:t>
      </w:r>
    </w:p>
    <w:p w14:paraId="2DA5B901" w14:textId="77777777" w:rsidR="00592DDA" w:rsidRPr="00BB28DF" w:rsidRDefault="00592DDA" w:rsidP="00592DDA">
      <w:pPr>
        <w:spacing w:after="0"/>
        <w:rPr>
          <w:sz w:val="24"/>
          <w:szCs w:val="24"/>
        </w:rPr>
      </w:pPr>
      <w:r w:rsidRPr="00BB28DF">
        <w:rPr>
          <w:sz w:val="24"/>
          <w:szCs w:val="24"/>
        </w:rPr>
        <w:t xml:space="preserve">The school will devise its own pay reference points, within the minimum and maximum of the Main, Upper and Unqualified Pay Ranges as published in the </w:t>
      </w:r>
      <w:r>
        <w:rPr>
          <w:sz w:val="24"/>
          <w:szCs w:val="24"/>
        </w:rPr>
        <w:t>2025</w:t>
      </w:r>
      <w:r w:rsidRPr="00BB28DF">
        <w:rPr>
          <w:sz w:val="24"/>
          <w:szCs w:val="24"/>
        </w:rPr>
        <w:t xml:space="preserve"> STPCD.</w:t>
      </w:r>
    </w:p>
    <w:p w14:paraId="49B72757" w14:textId="77777777" w:rsidR="00592DDA" w:rsidRPr="00BB28DF" w:rsidRDefault="00592DDA" w:rsidP="00592DDA">
      <w:pPr>
        <w:spacing w:after="0"/>
        <w:rPr>
          <w:sz w:val="24"/>
          <w:szCs w:val="24"/>
        </w:rPr>
      </w:pPr>
    </w:p>
    <w:p w14:paraId="126D157E" w14:textId="77777777" w:rsidR="00592DDA" w:rsidRPr="00BB28DF" w:rsidRDefault="00592DDA" w:rsidP="00592DDA">
      <w:pPr>
        <w:spacing w:after="0"/>
        <w:jc w:val="center"/>
        <w:rPr>
          <w:b/>
          <w:sz w:val="24"/>
          <w:szCs w:val="24"/>
        </w:rPr>
      </w:pPr>
    </w:p>
    <w:p w14:paraId="7DDE30ED" w14:textId="77777777" w:rsidR="00592DDA" w:rsidRPr="00BB28DF" w:rsidRDefault="00592DDA" w:rsidP="00592DDA">
      <w:pPr>
        <w:spacing w:after="0"/>
        <w:jc w:val="center"/>
        <w:rPr>
          <w:sz w:val="24"/>
          <w:szCs w:val="24"/>
        </w:rPr>
      </w:pPr>
      <w:r w:rsidRPr="00BB28DF">
        <w:rPr>
          <w:b/>
          <w:sz w:val="24"/>
          <w:szCs w:val="24"/>
        </w:rPr>
        <w:t>[OPTION 3]</w:t>
      </w:r>
    </w:p>
    <w:p w14:paraId="5007F01A" w14:textId="77777777" w:rsidR="00592DDA" w:rsidRPr="00BB28DF" w:rsidRDefault="00592DDA" w:rsidP="00592DDA">
      <w:pPr>
        <w:spacing w:after="0"/>
        <w:rPr>
          <w:sz w:val="24"/>
          <w:szCs w:val="24"/>
        </w:rPr>
      </w:pPr>
      <w:r w:rsidRPr="00BB28DF">
        <w:rPr>
          <w:sz w:val="24"/>
          <w:szCs w:val="24"/>
        </w:rPr>
        <w:t xml:space="preserve">The school has no reference points and will appoint teachers/unqualified teachers to a salary within the minimum and maximum of the relevant Main, Upper or Unqualified Pay Range as published in the </w:t>
      </w:r>
      <w:r>
        <w:rPr>
          <w:sz w:val="24"/>
          <w:szCs w:val="24"/>
        </w:rPr>
        <w:t>2025</w:t>
      </w:r>
      <w:r w:rsidRPr="00BB28DF">
        <w:rPr>
          <w:sz w:val="24"/>
          <w:szCs w:val="24"/>
        </w:rPr>
        <w:t xml:space="preserve"> STPCD, based on the requirements of the post and skills and experience of the individual teacher.  </w:t>
      </w:r>
    </w:p>
    <w:p w14:paraId="5B9306F6" w14:textId="77777777" w:rsidR="00592DDA" w:rsidRPr="00BB28DF" w:rsidRDefault="00592DDA" w:rsidP="00592DDA">
      <w:pPr>
        <w:spacing w:after="0"/>
        <w:rPr>
          <w:sz w:val="24"/>
          <w:szCs w:val="24"/>
        </w:rPr>
      </w:pPr>
    </w:p>
    <w:p w14:paraId="327EEC53" w14:textId="77777777" w:rsidR="00592DDA" w:rsidRPr="00BB28DF" w:rsidRDefault="00592DDA" w:rsidP="00592DDA">
      <w:pPr>
        <w:spacing w:after="0"/>
        <w:rPr>
          <w:b/>
          <w:sz w:val="24"/>
          <w:szCs w:val="24"/>
        </w:rPr>
      </w:pPr>
      <w:r w:rsidRPr="00BB28DF">
        <w:rPr>
          <w:b/>
          <w:sz w:val="24"/>
          <w:szCs w:val="24"/>
        </w:rPr>
        <w:t>LEADING PRACTITIONER PAY RANGE</w:t>
      </w:r>
    </w:p>
    <w:p w14:paraId="4A3D07A4" w14:textId="77777777" w:rsidR="00592DDA" w:rsidRPr="00BB28DF" w:rsidRDefault="00592DDA" w:rsidP="00592DDA">
      <w:pPr>
        <w:spacing w:after="0"/>
        <w:rPr>
          <w:b/>
          <w:sz w:val="24"/>
          <w:szCs w:val="24"/>
        </w:rPr>
      </w:pPr>
      <w:r w:rsidRPr="00BB28DF">
        <w:rPr>
          <w:sz w:val="24"/>
          <w:szCs w:val="24"/>
        </w:rPr>
        <w:t>(On adopting this policy, school to choose one of the following options and delete the others)</w:t>
      </w:r>
    </w:p>
    <w:p w14:paraId="225AF01A" w14:textId="77777777" w:rsidR="00592DDA" w:rsidRPr="00BB28DF" w:rsidRDefault="00592DDA" w:rsidP="00592DDA">
      <w:pPr>
        <w:spacing w:after="0"/>
        <w:rPr>
          <w:sz w:val="24"/>
          <w:szCs w:val="24"/>
        </w:rPr>
      </w:pPr>
    </w:p>
    <w:p w14:paraId="15B9E0E7" w14:textId="77777777" w:rsidR="00592DDA" w:rsidRPr="00BB28DF" w:rsidRDefault="00592DDA" w:rsidP="00592DDA">
      <w:pPr>
        <w:spacing w:after="0"/>
        <w:jc w:val="center"/>
        <w:rPr>
          <w:b/>
          <w:sz w:val="24"/>
          <w:szCs w:val="24"/>
        </w:rPr>
      </w:pPr>
      <w:r w:rsidRPr="00BB28DF">
        <w:rPr>
          <w:b/>
          <w:sz w:val="24"/>
          <w:szCs w:val="24"/>
        </w:rPr>
        <w:t>[OPTION 1]</w:t>
      </w:r>
    </w:p>
    <w:p w14:paraId="16F5AE06" w14:textId="77777777" w:rsidR="00592DDA" w:rsidRPr="00BB28DF" w:rsidRDefault="00592DDA" w:rsidP="00592DDA">
      <w:pPr>
        <w:spacing w:after="0"/>
        <w:rPr>
          <w:sz w:val="24"/>
          <w:szCs w:val="24"/>
        </w:rPr>
      </w:pPr>
      <w:r w:rsidRPr="00BB28DF">
        <w:rPr>
          <w:sz w:val="24"/>
          <w:szCs w:val="24"/>
        </w:rPr>
        <w:t xml:space="preserve">The school has adopted the following pay reference points within the Leading Practitioner Pay Range.  These reference points include relevant uplifts as detailed in the School Teachers’ Pay and Conditions Document (STPCD) </w:t>
      </w:r>
      <w:r>
        <w:rPr>
          <w:sz w:val="24"/>
          <w:szCs w:val="24"/>
        </w:rPr>
        <w:t>2025</w:t>
      </w:r>
      <w:r w:rsidRPr="00BB28DF">
        <w:rPr>
          <w:sz w:val="24"/>
          <w:szCs w:val="24"/>
        </w:rPr>
        <w:t>.</w:t>
      </w:r>
    </w:p>
    <w:p w14:paraId="6A21E72E" w14:textId="77777777" w:rsidR="00592DDA" w:rsidRPr="00BB28DF" w:rsidRDefault="00592DDA" w:rsidP="00592DDA">
      <w:pPr>
        <w:spacing w:after="0"/>
        <w:rPr>
          <w:sz w:val="24"/>
          <w:szCs w:val="24"/>
        </w:rPr>
      </w:pPr>
    </w:p>
    <w:p w14:paraId="31AEC919" w14:textId="77777777" w:rsidR="00592DDA" w:rsidRPr="00BB28DF" w:rsidRDefault="00592DDA" w:rsidP="00592DDA">
      <w:pPr>
        <w:spacing w:after="0"/>
        <w:rPr>
          <w:sz w:val="24"/>
          <w:szCs w:val="24"/>
        </w:rPr>
      </w:pPr>
      <w:r w:rsidRPr="00BB28DF">
        <w:rPr>
          <w:sz w:val="24"/>
          <w:szCs w:val="24"/>
        </w:rPr>
        <w:t xml:space="preserve">For each Leading Practitioner post, the school will determine an individual post pay range </w:t>
      </w:r>
      <w:r w:rsidRPr="00BB28DF">
        <w:rPr>
          <w:sz w:val="24"/>
          <w:szCs w:val="24"/>
          <w:u w:val="single"/>
        </w:rPr>
        <w:t>within</w:t>
      </w:r>
      <w:r w:rsidRPr="00BB28DF">
        <w:rPr>
          <w:sz w:val="24"/>
          <w:szCs w:val="24"/>
        </w:rPr>
        <w:t xml:space="preserve"> the reference points below, having regard to the challenges and demands of the post, ensuring appropriate scope within each individual post pay range to allow for performance related pay progression.</w:t>
      </w:r>
    </w:p>
    <w:p w14:paraId="19658173" w14:textId="77777777" w:rsidR="00592DDA" w:rsidRPr="00BB28DF" w:rsidRDefault="00592DDA" w:rsidP="00592DDA">
      <w:pPr>
        <w:spacing w:after="0"/>
        <w:rPr>
          <w:sz w:val="24"/>
          <w:szCs w:val="24"/>
        </w:rPr>
      </w:pPr>
    </w:p>
    <w:p w14:paraId="6623E98C" w14:textId="77777777" w:rsidR="00592DDA" w:rsidRDefault="00592DDA" w:rsidP="00592DDA">
      <w:pPr>
        <w:spacing w:after="0"/>
        <w:ind w:left="1440"/>
        <w:rPr>
          <w:b/>
          <w:sz w:val="24"/>
          <w:szCs w:val="24"/>
        </w:rPr>
      </w:pPr>
      <w:r w:rsidRPr="00BB28DF">
        <w:rPr>
          <w:sz w:val="24"/>
          <w:szCs w:val="24"/>
        </w:rPr>
        <w:tab/>
      </w:r>
      <w:r w:rsidRPr="00BB28DF">
        <w:rPr>
          <w:sz w:val="24"/>
          <w:szCs w:val="24"/>
        </w:rPr>
        <w:tab/>
      </w:r>
      <w:r w:rsidRPr="00BB28DF">
        <w:rPr>
          <w:sz w:val="24"/>
          <w:szCs w:val="24"/>
        </w:rPr>
        <w:tab/>
      </w:r>
      <w:r w:rsidRPr="00BB28DF">
        <w:rPr>
          <w:b/>
          <w:sz w:val="24"/>
          <w:szCs w:val="24"/>
        </w:rPr>
        <w:t>Leading Practitioner Pay Range</w:t>
      </w:r>
    </w:p>
    <w:p w14:paraId="0AC398B9" w14:textId="77777777" w:rsidR="00592DDA" w:rsidRDefault="00592DDA" w:rsidP="00592DDA">
      <w:pPr>
        <w:spacing w:after="0"/>
        <w:ind w:left="1440"/>
        <w:jc w:val="center"/>
        <w:rPr>
          <w:b/>
          <w:sz w:val="24"/>
          <w:szCs w:val="24"/>
        </w:rPr>
      </w:pPr>
    </w:p>
    <w:tbl>
      <w:tblPr>
        <w:tblStyle w:val="TableGrid"/>
        <w:tblW w:w="9736" w:type="dxa"/>
        <w:tblLook w:val="04A0" w:firstRow="1" w:lastRow="0" w:firstColumn="1" w:lastColumn="0" w:noHBand="0" w:noVBand="1"/>
      </w:tblPr>
      <w:tblGrid>
        <w:gridCol w:w="2434"/>
        <w:gridCol w:w="2434"/>
        <w:gridCol w:w="2434"/>
        <w:gridCol w:w="2434"/>
      </w:tblGrid>
      <w:tr w:rsidR="00592DDA" w14:paraId="21BD46FD" w14:textId="77777777" w:rsidTr="007C7429">
        <w:tc>
          <w:tcPr>
            <w:tcW w:w="2434" w:type="dxa"/>
            <w:vAlign w:val="center"/>
          </w:tcPr>
          <w:p w14:paraId="0CC6A429" w14:textId="77777777" w:rsidR="00592DDA" w:rsidRDefault="00592DDA" w:rsidP="007C7429">
            <w:pPr>
              <w:jc w:val="center"/>
              <w:rPr>
                <w:b/>
                <w:sz w:val="24"/>
                <w:szCs w:val="24"/>
              </w:rPr>
            </w:pPr>
            <w:r w:rsidRPr="00C87C56">
              <w:rPr>
                <w:rFonts w:ascii="Calibri" w:hAnsi="Calibri" w:cs="Times New Roman"/>
                <w:b/>
                <w:bCs/>
                <w:sz w:val="24"/>
                <w:szCs w:val="24"/>
              </w:rPr>
              <w:t>Leading Practitioner</w:t>
            </w:r>
          </w:p>
        </w:tc>
        <w:tc>
          <w:tcPr>
            <w:tcW w:w="2434" w:type="dxa"/>
            <w:vAlign w:val="center"/>
          </w:tcPr>
          <w:p w14:paraId="3B948027" w14:textId="77777777" w:rsidR="00592DDA" w:rsidRDefault="00592DDA" w:rsidP="007C7429">
            <w:pPr>
              <w:jc w:val="center"/>
              <w:rPr>
                <w:b/>
                <w:sz w:val="24"/>
                <w:szCs w:val="24"/>
              </w:rPr>
            </w:pPr>
            <w:r>
              <w:rPr>
                <w:b/>
                <w:sz w:val="24"/>
                <w:szCs w:val="24"/>
              </w:rPr>
              <w:t>Pay Rate</w:t>
            </w:r>
          </w:p>
        </w:tc>
        <w:tc>
          <w:tcPr>
            <w:tcW w:w="2434" w:type="dxa"/>
          </w:tcPr>
          <w:p w14:paraId="4B05280B" w14:textId="77777777" w:rsidR="00592DDA" w:rsidRDefault="00592DDA" w:rsidP="007C7429">
            <w:pPr>
              <w:jc w:val="center"/>
              <w:rPr>
                <w:b/>
                <w:sz w:val="24"/>
                <w:szCs w:val="24"/>
              </w:rPr>
            </w:pPr>
            <w:r w:rsidRPr="00C87C56">
              <w:rPr>
                <w:rFonts w:ascii="Calibri" w:hAnsi="Calibri" w:cs="Times New Roman"/>
                <w:b/>
                <w:bCs/>
                <w:sz w:val="24"/>
                <w:szCs w:val="24"/>
              </w:rPr>
              <w:t>Leading Practitioner</w:t>
            </w:r>
          </w:p>
        </w:tc>
        <w:tc>
          <w:tcPr>
            <w:tcW w:w="2434" w:type="dxa"/>
          </w:tcPr>
          <w:p w14:paraId="1FDDF99A" w14:textId="77777777" w:rsidR="00592DDA" w:rsidRDefault="00592DDA" w:rsidP="007C7429">
            <w:pPr>
              <w:jc w:val="center"/>
              <w:rPr>
                <w:b/>
                <w:sz w:val="24"/>
                <w:szCs w:val="24"/>
              </w:rPr>
            </w:pPr>
            <w:r>
              <w:rPr>
                <w:b/>
                <w:sz w:val="24"/>
                <w:szCs w:val="24"/>
              </w:rPr>
              <w:t>Pay Rate</w:t>
            </w:r>
          </w:p>
        </w:tc>
      </w:tr>
      <w:tr w:rsidR="00592DDA" w14:paraId="4C36C273" w14:textId="77777777" w:rsidTr="007C7429">
        <w:tc>
          <w:tcPr>
            <w:tcW w:w="2434" w:type="dxa"/>
            <w:vAlign w:val="center"/>
          </w:tcPr>
          <w:p w14:paraId="75591AAB" w14:textId="77777777" w:rsidR="00592DDA" w:rsidRDefault="00592DDA" w:rsidP="007C7429">
            <w:pPr>
              <w:jc w:val="center"/>
              <w:rPr>
                <w:b/>
                <w:sz w:val="24"/>
                <w:szCs w:val="24"/>
              </w:rPr>
            </w:pPr>
            <w:r w:rsidRPr="00BB28DF">
              <w:rPr>
                <w:rFonts w:ascii="Calibri" w:hAnsi="Calibri" w:cs="Times New Roman"/>
                <w:sz w:val="24"/>
                <w:szCs w:val="24"/>
              </w:rPr>
              <w:t>LP - MIN</w:t>
            </w:r>
          </w:p>
        </w:tc>
        <w:tc>
          <w:tcPr>
            <w:tcW w:w="2434" w:type="dxa"/>
            <w:vAlign w:val="bottom"/>
          </w:tcPr>
          <w:p w14:paraId="76610C40" w14:textId="77777777" w:rsidR="00592DDA" w:rsidRDefault="00592DDA" w:rsidP="007C7429">
            <w:pPr>
              <w:jc w:val="center"/>
              <w:rPr>
                <w:b/>
                <w:sz w:val="24"/>
                <w:szCs w:val="24"/>
              </w:rPr>
            </w:pPr>
            <w:r>
              <w:rPr>
                <w:rFonts w:ascii="Calibri" w:hAnsi="Calibri" w:cs="Calibri"/>
                <w:color w:val="000000"/>
              </w:rPr>
              <w:t>49314</w:t>
            </w:r>
          </w:p>
        </w:tc>
        <w:tc>
          <w:tcPr>
            <w:tcW w:w="2434" w:type="dxa"/>
          </w:tcPr>
          <w:p w14:paraId="041FF674" w14:textId="77777777" w:rsidR="00592DDA" w:rsidRDefault="00592DDA" w:rsidP="007C7429">
            <w:pPr>
              <w:jc w:val="center"/>
              <w:rPr>
                <w:b/>
                <w:sz w:val="24"/>
                <w:szCs w:val="24"/>
              </w:rPr>
            </w:pPr>
            <w:r w:rsidRPr="00BB28DF">
              <w:rPr>
                <w:rFonts w:ascii="Calibri" w:hAnsi="Calibri" w:cs="Times New Roman"/>
                <w:sz w:val="24"/>
                <w:szCs w:val="24"/>
              </w:rPr>
              <w:t>LP10</w:t>
            </w:r>
          </w:p>
        </w:tc>
        <w:tc>
          <w:tcPr>
            <w:tcW w:w="2434" w:type="dxa"/>
            <w:vAlign w:val="bottom"/>
          </w:tcPr>
          <w:p w14:paraId="593E75B7" w14:textId="77777777" w:rsidR="00592DDA" w:rsidRDefault="00592DDA" w:rsidP="007C7429">
            <w:pPr>
              <w:jc w:val="center"/>
              <w:rPr>
                <w:b/>
                <w:sz w:val="24"/>
                <w:szCs w:val="24"/>
              </w:rPr>
            </w:pPr>
            <w:r>
              <w:rPr>
                <w:rFonts w:ascii="Calibri" w:hAnsi="Calibri" w:cs="Calibri"/>
                <w:color w:val="000000"/>
              </w:rPr>
              <w:t>61620</w:t>
            </w:r>
          </w:p>
        </w:tc>
      </w:tr>
      <w:tr w:rsidR="00592DDA" w14:paraId="103A96E0" w14:textId="77777777" w:rsidTr="007C7429">
        <w:tc>
          <w:tcPr>
            <w:tcW w:w="2434" w:type="dxa"/>
          </w:tcPr>
          <w:p w14:paraId="6BCE8EDD" w14:textId="77777777" w:rsidR="00592DDA" w:rsidRDefault="00592DDA" w:rsidP="007C7429">
            <w:pPr>
              <w:jc w:val="center"/>
              <w:rPr>
                <w:b/>
                <w:sz w:val="24"/>
                <w:szCs w:val="24"/>
              </w:rPr>
            </w:pPr>
            <w:r w:rsidRPr="00BB28DF">
              <w:rPr>
                <w:rFonts w:ascii="Calibri" w:hAnsi="Calibri" w:cs="Times New Roman"/>
                <w:sz w:val="24"/>
                <w:szCs w:val="24"/>
              </w:rPr>
              <w:t>LP2</w:t>
            </w:r>
          </w:p>
        </w:tc>
        <w:tc>
          <w:tcPr>
            <w:tcW w:w="2434" w:type="dxa"/>
            <w:vAlign w:val="bottom"/>
          </w:tcPr>
          <w:p w14:paraId="6E4BB35C" w14:textId="77777777" w:rsidR="00592DDA" w:rsidRDefault="00592DDA" w:rsidP="007C7429">
            <w:pPr>
              <w:jc w:val="center"/>
              <w:rPr>
                <w:b/>
                <w:sz w:val="24"/>
                <w:szCs w:val="24"/>
              </w:rPr>
            </w:pPr>
            <w:r>
              <w:rPr>
                <w:rFonts w:ascii="Calibri" w:hAnsi="Calibri" w:cs="Calibri"/>
                <w:color w:val="000000"/>
              </w:rPr>
              <w:t>50550</w:t>
            </w:r>
          </w:p>
        </w:tc>
        <w:tc>
          <w:tcPr>
            <w:tcW w:w="2434" w:type="dxa"/>
          </w:tcPr>
          <w:p w14:paraId="692CD305" w14:textId="77777777" w:rsidR="00592DDA" w:rsidRDefault="00592DDA" w:rsidP="007C7429">
            <w:pPr>
              <w:jc w:val="center"/>
              <w:rPr>
                <w:b/>
                <w:sz w:val="24"/>
                <w:szCs w:val="24"/>
              </w:rPr>
            </w:pPr>
            <w:r w:rsidRPr="00BB28DF">
              <w:rPr>
                <w:rFonts w:ascii="Calibri" w:hAnsi="Calibri" w:cs="Times New Roman"/>
                <w:sz w:val="24"/>
                <w:szCs w:val="24"/>
              </w:rPr>
              <w:t>LP11</w:t>
            </w:r>
          </w:p>
        </w:tc>
        <w:tc>
          <w:tcPr>
            <w:tcW w:w="2434" w:type="dxa"/>
            <w:vAlign w:val="bottom"/>
          </w:tcPr>
          <w:p w14:paraId="77A857BB" w14:textId="77777777" w:rsidR="00592DDA" w:rsidRDefault="00592DDA" w:rsidP="007C7429">
            <w:pPr>
              <w:jc w:val="center"/>
              <w:rPr>
                <w:b/>
                <w:sz w:val="24"/>
                <w:szCs w:val="24"/>
              </w:rPr>
            </w:pPr>
            <w:r>
              <w:rPr>
                <w:rFonts w:ascii="Calibri" w:hAnsi="Calibri" w:cs="Calibri"/>
                <w:color w:val="000000"/>
              </w:rPr>
              <w:t>63216</w:t>
            </w:r>
          </w:p>
        </w:tc>
      </w:tr>
      <w:tr w:rsidR="00592DDA" w14:paraId="294AB6F7" w14:textId="77777777" w:rsidTr="007C7429">
        <w:tc>
          <w:tcPr>
            <w:tcW w:w="2434" w:type="dxa"/>
          </w:tcPr>
          <w:p w14:paraId="32BABF41" w14:textId="77777777" w:rsidR="00592DDA" w:rsidRDefault="00592DDA" w:rsidP="007C7429">
            <w:pPr>
              <w:jc w:val="center"/>
              <w:rPr>
                <w:b/>
                <w:sz w:val="24"/>
                <w:szCs w:val="24"/>
              </w:rPr>
            </w:pPr>
            <w:r w:rsidRPr="00BB28DF">
              <w:rPr>
                <w:rFonts w:ascii="Calibri" w:hAnsi="Calibri" w:cs="Times New Roman"/>
                <w:sz w:val="24"/>
                <w:szCs w:val="24"/>
              </w:rPr>
              <w:t>LP3</w:t>
            </w:r>
          </w:p>
        </w:tc>
        <w:tc>
          <w:tcPr>
            <w:tcW w:w="2434" w:type="dxa"/>
            <w:vAlign w:val="bottom"/>
          </w:tcPr>
          <w:p w14:paraId="4147FD13" w14:textId="77777777" w:rsidR="00592DDA" w:rsidRDefault="00592DDA" w:rsidP="007C7429">
            <w:pPr>
              <w:jc w:val="center"/>
              <w:rPr>
                <w:b/>
                <w:sz w:val="24"/>
                <w:szCs w:val="24"/>
              </w:rPr>
            </w:pPr>
            <w:r>
              <w:rPr>
                <w:rFonts w:ascii="Calibri" w:hAnsi="Calibri" w:cs="Calibri"/>
                <w:color w:val="000000"/>
              </w:rPr>
              <w:t>51812</w:t>
            </w:r>
          </w:p>
        </w:tc>
        <w:tc>
          <w:tcPr>
            <w:tcW w:w="2434" w:type="dxa"/>
          </w:tcPr>
          <w:p w14:paraId="01C4A14A" w14:textId="77777777" w:rsidR="00592DDA" w:rsidRDefault="00592DDA" w:rsidP="007C7429">
            <w:pPr>
              <w:jc w:val="center"/>
              <w:rPr>
                <w:b/>
                <w:sz w:val="24"/>
                <w:szCs w:val="24"/>
              </w:rPr>
            </w:pPr>
            <w:r w:rsidRPr="00BB28DF">
              <w:rPr>
                <w:rFonts w:ascii="Calibri" w:hAnsi="Calibri" w:cs="Times New Roman"/>
                <w:sz w:val="24"/>
                <w:szCs w:val="24"/>
              </w:rPr>
              <w:t>LP12</w:t>
            </w:r>
          </w:p>
        </w:tc>
        <w:tc>
          <w:tcPr>
            <w:tcW w:w="2434" w:type="dxa"/>
            <w:vAlign w:val="bottom"/>
          </w:tcPr>
          <w:p w14:paraId="6F6C501F" w14:textId="77777777" w:rsidR="00592DDA" w:rsidRDefault="00592DDA" w:rsidP="007C7429">
            <w:pPr>
              <w:jc w:val="center"/>
              <w:rPr>
                <w:b/>
                <w:sz w:val="24"/>
                <w:szCs w:val="24"/>
              </w:rPr>
            </w:pPr>
            <w:r>
              <w:rPr>
                <w:rFonts w:ascii="Calibri" w:hAnsi="Calibri" w:cs="Calibri"/>
                <w:color w:val="000000"/>
              </w:rPr>
              <w:t>64674</w:t>
            </w:r>
          </w:p>
        </w:tc>
      </w:tr>
      <w:tr w:rsidR="00592DDA" w14:paraId="1D8AD896" w14:textId="77777777" w:rsidTr="007C7429">
        <w:tc>
          <w:tcPr>
            <w:tcW w:w="2434" w:type="dxa"/>
          </w:tcPr>
          <w:p w14:paraId="3259FC52" w14:textId="77777777" w:rsidR="00592DDA" w:rsidRDefault="00592DDA" w:rsidP="007C7429">
            <w:pPr>
              <w:jc w:val="center"/>
              <w:rPr>
                <w:b/>
                <w:sz w:val="24"/>
                <w:szCs w:val="24"/>
              </w:rPr>
            </w:pPr>
            <w:r w:rsidRPr="00BB28DF">
              <w:rPr>
                <w:rFonts w:ascii="Calibri" w:hAnsi="Calibri" w:cs="Times New Roman"/>
                <w:sz w:val="24"/>
                <w:szCs w:val="24"/>
              </w:rPr>
              <w:t>LP4</w:t>
            </w:r>
          </w:p>
        </w:tc>
        <w:tc>
          <w:tcPr>
            <w:tcW w:w="2434" w:type="dxa"/>
            <w:vAlign w:val="bottom"/>
          </w:tcPr>
          <w:p w14:paraId="4131A06B" w14:textId="77777777" w:rsidR="00592DDA" w:rsidRDefault="00592DDA" w:rsidP="007C7429">
            <w:pPr>
              <w:jc w:val="center"/>
              <w:rPr>
                <w:b/>
                <w:sz w:val="24"/>
                <w:szCs w:val="24"/>
              </w:rPr>
            </w:pPr>
            <w:r>
              <w:rPr>
                <w:rFonts w:ascii="Calibri" w:hAnsi="Calibri" w:cs="Calibri"/>
                <w:color w:val="000000"/>
              </w:rPr>
              <w:t>53100</w:t>
            </w:r>
          </w:p>
        </w:tc>
        <w:tc>
          <w:tcPr>
            <w:tcW w:w="2434" w:type="dxa"/>
          </w:tcPr>
          <w:p w14:paraId="27E3FF6A" w14:textId="77777777" w:rsidR="00592DDA" w:rsidRDefault="00592DDA" w:rsidP="007C7429">
            <w:pPr>
              <w:jc w:val="center"/>
              <w:rPr>
                <w:b/>
                <w:sz w:val="24"/>
                <w:szCs w:val="24"/>
              </w:rPr>
            </w:pPr>
            <w:r w:rsidRPr="00BB28DF">
              <w:rPr>
                <w:rFonts w:ascii="Calibri" w:hAnsi="Calibri" w:cs="Times New Roman"/>
                <w:sz w:val="24"/>
                <w:szCs w:val="24"/>
              </w:rPr>
              <w:t>LP13</w:t>
            </w:r>
          </w:p>
        </w:tc>
        <w:tc>
          <w:tcPr>
            <w:tcW w:w="2434" w:type="dxa"/>
            <w:vAlign w:val="bottom"/>
          </w:tcPr>
          <w:p w14:paraId="70CA577A" w14:textId="77777777" w:rsidR="00592DDA" w:rsidRDefault="00592DDA" w:rsidP="007C7429">
            <w:pPr>
              <w:jc w:val="center"/>
              <w:rPr>
                <w:b/>
                <w:sz w:val="24"/>
                <w:szCs w:val="24"/>
              </w:rPr>
            </w:pPr>
            <w:r>
              <w:rPr>
                <w:rFonts w:ascii="Calibri" w:hAnsi="Calibri" w:cs="Calibri"/>
                <w:color w:val="000000"/>
              </w:rPr>
              <w:t>66291</w:t>
            </w:r>
          </w:p>
        </w:tc>
      </w:tr>
      <w:tr w:rsidR="00592DDA" w14:paraId="1D69AF17" w14:textId="77777777" w:rsidTr="007C7429">
        <w:tc>
          <w:tcPr>
            <w:tcW w:w="2434" w:type="dxa"/>
          </w:tcPr>
          <w:p w14:paraId="72A3B04E" w14:textId="77777777" w:rsidR="00592DDA" w:rsidRDefault="00592DDA" w:rsidP="007C7429">
            <w:pPr>
              <w:jc w:val="center"/>
              <w:rPr>
                <w:b/>
                <w:sz w:val="24"/>
                <w:szCs w:val="24"/>
              </w:rPr>
            </w:pPr>
            <w:r w:rsidRPr="00BB28DF">
              <w:rPr>
                <w:rFonts w:ascii="Calibri" w:hAnsi="Calibri" w:cs="Times New Roman"/>
                <w:sz w:val="24"/>
                <w:szCs w:val="24"/>
              </w:rPr>
              <w:t>LP5</w:t>
            </w:r>
          </w:p>
        </w:tc>
        <w:tc>
          <w:tcPr>
            <w:tcW w:w="2434" w:type="dxa"/>
            <w:vAlign w:val="bottom"/>
          </w:tcPr>
          <w:p w14:paraId="0CAF9AEC" w14:textId="77777777" w:rsidR="00592DDA" w:rsidRDefault="00592DDA" w:rsidP="007C7429">
            <w:pPr>
              <w:jc w:val="center"/>
              <w:rPr>
                <w:b/>
                <w:sz w:val="24"/>
                <w:szCs w:val="24"/>
              </w:rPr>
            </w:pPr>
            <w:r>
              <w:rPr>
                <w:rFonts w:ascii="Calibri" w:hAnsi="Calibri" w:cs="Calibri"/>
                <w:color w:val="000000"/>
              </w:rPr>
              <w:t>54423</w:t>
            </w:r>
          </w:p>
        </w:tc>
        <w:tc>
          <w:tcPr>
            <w:tcW w:w="2434" w:type="dxa"/>
          </w:tcPr>
          <w:p w14:paraId="47D70981" w14:textId="77777777" w:rsidR="00592DDA" w:rsidRDefault="00592DDA" w:rsidP="007C7429">
            <w:pPr>
              <w:jc w:val="center"/>
              <w:rPr>
                <w:b/>
                <w:sz w:val="24"/>
                <w:szCs w:val="24"/>
              </w:rPr>
            </w:pPr>
            <w:r w:rsidRPr="00BB28DF">
              <w:rPr>
                <w:rFonts w:ascii="Calibri" w:hAnsi="Calibri" w:cs="Times New Roman"/>
                <w:sz w:val="24"/>
                <w:szCs w:val="24"/>
              </w:rPr>
              <w:t>LP14</w:t>
            </w:r>
          </w:p>
        </w:tc>
        <w:tc>
          <w:tcPr>
            <w:tcW w:w="2434" w:type="dxa"/>
            <w:vAlign w:val="bottom"/>
          </w:tcPr>
          <w:p w14:paraId="1F94756E" w14:textId="77777777" w:rsidR="00592DDA" w:rsidRDefault="00592DDA" w:rsidP="007C7429">
            <w:pPr>
              <w:jc w:val="center"/>
              <w:rPr>
                <w:b/>
                <w:sz w:val="24"/>
                <w:szCs w:val="24"/>
              </w:rPr>
            </w:pPr>
            <w:r>
              <w:rPr>
                <w:rFonts w:ascii="Calibri" w:hAnsi="Calibri" w:cs="Calibri"/>
                <w:color w:val="000000"/>
              </w:rPr>
              <w:t>67944</w:t>
            </w:r>
          </w:p>
        </w:tc>
      </w:tr>
      <w:tr w:rsidR="00592DDA" w14:paraId="68FC426A" w14:textId="77777777" w:rsidTr="007C7429">
        <w:tc>
          <w:tcPr>
            <w:tcW w:w="2434" w:type="dxa"/>
          </w:tcPr>
          <w:p w14:paraId="7A6ECCAF" w14:textId="77777777" w:rsidR="00592DDA" w:rsidRDefault="00592DDA" w:rsidP="007C7429">
            <w:pPr>
              <w:jc w:val="center"/>
              <w:rPr>
                <w:b/>
                <w:sz w:val="24"/>
                <w:szCs w:val="24"/>
              </w:rPr>
            </w:pPr>
            <w:r w:rsidRPr="00BB28DF">
              <w:rPr>
                <w:rFonts w:ascii="Calibri" w:hAnsi="Calibri" w:cs="Times New Roman"/>
                <w:sz w:val="24"/>
                <w:szCs w:val="24"/>
              </w:rPr>
              <w:t>LP6</w:t>
            </w:r>
          </w:p>
        </w:tc>
        <w:tc>
          <w:tcPr>
            <w:tcW w:w="2434" w:type="dxa"/>
            <w:vAlign w:val="bottom"/>
          </w:tcPr>
          <w:p w14:paraId="07AF52C8" w14:textId="77777777" w:rsidR="00592DDA" w:rsidRDefault="00592DDA" w:rsidP="007C7429">
            <w:pPr>
              <w:jc w:val="center"/>
              <w:rPr>
                <w:b/>
                <w:sz w:val="24"/>
                <w:szCs w:val="24"/>
              </w:rPr>
            </w:pPr>
            <w:r>
              <w:rPr>
                <w:rFonts w:ascii="Calibri" w:hAnsi="Calibri" w:cs="Calibri"/>
                <w:color w:val="000000"/>
              </w:rPr>
              <w:t>55788</w:t>
            </w:r>
          </w:p>
        </w:tc>
        <w:tc>
          <w:tcPr>
            <w:tcW w:w="2434" w:type="dxa"/>
          </w:tcPr>
          <w:p w14:paraId="6C078A36" w14:textId="77777777" w:rsidR="00592DDA" w:rsidRDefault="00592DDA" w:rsidP="007C7429">
            <w:pPr>
              <w:jc w:val="center"/>
              <w:rPr>
                <w:b/>
                <w:sz w:val="24"/>
                <w:szCs w:val="24"/>
              </w:rPr>
            </w:pPr>
            <w:r w:rsidRPr="00BB28DF">
              <w:rPr>
                <w:rFonts w:ascii="Calibri" w:hAnsi="Calibri" w:cs="Times New Roman"/>
                <w:sz w:val="24"/>
                <w:szCs w:val="24"/>
              </w:rPr>
              <w:t>LP15</w:t>
            </w:r>
          </w:p>
        </w:tc>
        <w:tc>
          <w:tcPr>
            <w:tcW w:w="2434" w:type="dxa"/>
            <w:vAlign w:val="bottom"/>
          </w:tcPr>
          <w:p w14:paraId="784E255C" w14:textId="77777777" w:rsidR="00592DDA" w:rsidRDefault="00592DDA" w:rsidP="007C7429">
            <w:pPr>
              <w:jc w:val="center"/>
              <w:rPr>
                <w:b/>
                <w:sz w:val="24"/>
                <w:szCs w:val="24"/>
              </w:rPr>
            </w:pPr>
            <w:r>
              <w:rPr>
                <w:rFonts w:ascii="Calibri" w:hAnsi="Calibri" w:cs="Calibri"/>
                <w:color w:val="000000"/>
              </w:rPr>
              <w:t>69634</w:t>
            </w:r>
          </w:p>
        </w:tc>
      </w:tr>
      <w:tr w:rsidR="00592DDA" w14:paraId="32D7C0C5" w14:textId="77777777" w:rsidTr="007C7429">
        <w:tc>
          <w:tcPr>
            <w:tcW w:w="2434" w:type="dxa"/>
          </w:tcPr>
          <w:p w14:paraId="308CD06C" w14:textId="77777777" w:rsidR="00592DDA" w:rsidRDefault="00592DDA" w:rsidP="007C7429">
            <w:pPr>
              <w:jc w:val="center"/>
              <w:rPr>
                <w:b/>
                <w:sz w:val="24"/>
                <w:szCs w:val="24"/>
              </w:rPr>
            </w:pPr>
            <w:r w:rsidRPr="00BB28DF">
              <w:rPr>
                <w:rFonts w:ascii="Calibri" w:hAnsi="Calibri" w:cs="Times New Roman"/>
                <w:sz w:val="24"/>
                <w:szCs w:val="24"/>
              </w:rPr>
              <w:t>LP7</w:t>
            </w:r>
          </w:p>
        </w:tc>
        <w:tc>
          <w:tcPr>
            <w:tcW w:w="2434" w:type="dxa"/>
            <w:vAlign w:val="bottom"/>
          </w:tcPr>
          <w:p w14:paraId="25249900" w14:textId="77777777" w:rsidR="00592DDA" w:rsidRDefault="00592DDA" w:rsidP="007C7429">
            <w:pPr>
              <w:jc w:val="center"/>
              <w:rPr>
                <w:b/>
                <w:sz w:val="24"/>
                <w:szCs w:val="24"/>
              </w:rPr>
            </w:pPr>
            <w:r>
              <w:rPr>
                <w:rFonts w:ascii="Calibri" w:hAnsi="Calibri" w:cs="Calibri"/>
                <w:color w:val="000000"/>
              </w:rPr>
              <w:t>57292</w:t>
            </w:r>
          </w:p>
        </w:tc>
        <w:tc>
          <w:tcPr>
            <w:tcW w:w="2434" w:type="dxa"/>
          </w:tcPr>
          <w:p w14:paraId="080E5FB5" w14:textId="77777777" w:rsidR="00592DDA" w:rsidRDefault="00592DDA" w:rsidP="007C7429">
            <w:pPr>
              <w:jc w:val="center"/>
              <w:rPr>
                <w:b/>
                <w:sz w:val="24"/>
                <w:szCs w:val="24"/>
              </w:rPr>
            </w:pPr>
            <w:r w:rsidRPr="00BB28DF">
              <w:rPr>
                <w:rFonts w:ascii="Calibri" w:hAnsi="Calibri" w:cs="Times New Roman"/>
                <w:sz w:val="24"/>
                <w:szCs w:val="24"/>
              </w:rPr>
              <w:t>LP16</w:t>
            </w:r>
          </w:p>
        </w:tc>
        <w:tc>
          <w:tcPr>
            <w:tcW w:w="2434" w:type="dxa"/>
            <w:vAlign w:val="bottom"/>
          </w:tcPr>
          <w:p w14:paraId="2A7A59E7" w14:textId="77777777" w:rsidR="00592DDA" w:rsidRDefault="00592DDA" w:rsidP="007C7429">
            <w:pPr>
              <w:jc w:val="center"/>
              <w:rPr>
                <w:b/>
                <w:sz w:val="24"/>
                <w:szCs w:val="24"/>
              </w:rPr>
            </w:pPr>
            <w:r>
              <w:rPr>
                <w:rFonts w:ascii="Calibri" w:hAnsi="Calibri" w:cs="Calibri"/>
                <w:color w:val="000000"/>
              </w:rPr>
              <w:t>71486</w:t>
            </w:r>
          </w:p>
        </w:tc>
      </w:tr>
      <w:tr w:rsidR="00592DDA" w14:paraId="17752B94" w14:textId="77777777" w:rsidTr="007C7429">
        <w:tc>
          <w:tcPr>
            <w:tcW w:w="2434" w:type="dxa"/>
          </w:tcPr>
          <w:p w14:paraId="1A0B14D8" w14:textId="77777777" w:rsidR="00592DDA" w:rsidRDefault="00592DDA" w:rsidP="007C7429">
            <w:pPr>
              <w:jc w:val="center"/>
              <w:rPr>
                <w:b/>
                <w:sz w:val="24"/>
                <w:szCs w:val="24"/>
              </w:rPr>
            </w:pPr>
            <w:r w:rsidRPr="00BB28DF">
              <w:rPr>
                <w:rFonts w:ascii="Calibri" w:hAnsi="Calibri" w:cs="Times New Roman"/>
                <w:sz w:val="24"/>
                <w:szCs w:val="24"/>
              </w:rPr>
              <w:t>LP8</w:t>
            </w:r>
          </w:p>
        </w:tc>
        <w:tc>
          <w:tcPr>
            <w:tcW w:w="2434" w:type="dxa"/>
            <w:vAlign w:val="bottom"/>
          </w:tcPr>
          <w:p w14:paraId="362B5CB0" w14:textId="77777777" w:rsidR="00592DDA" w:rsidRDefault="00592DDA" w:rsidP="007C7429">
            <w:pPr>
              <w:jc w:val="center"/>
              <w:rPr>
                <w:b/>
                <w:sz w:val="24"/>
                <w:szCs w:val="24"/>
              </w:rPr>
            </w:pPr>
            <w:r>
              <w:rPr>
                <w:rFonts w:ascii="Calibri" w:hAnsi="Calibri" w:cs="Calibri"/>
                <w:color w:val="000000"/>
              </w:rPr>
              <w:t>58611</w:t>
            </w:r>
          </w:p>
        </w:tc>
        <w:tc>
          <w:tcPr>
            <w:tcW w:w="2434" w:type="dxa"/>
          </w:tcPr>
          <w:p w14:paraId="388FAAF3" w14:textId="77777777" w:rsidR="00592DDA" w:rsidRDefault="00592DDA" w:rsidP="007C7429">
            <w:pPr>
              <w:jc w:val="center"/>
              <w:rPr>
                <w:b/>
                <w:sz w:val="24"/>
                <w:szCs w:val="24"/>
              </w:rPr>
            </w:pPr>
            <w:r w:rsidRPr="00BB28DF">
              <w:rPr>
                <w:rFonts w:ascii="Calibri" w:hAnsi="Calibri" w:cs="Times New Roman"/>
                <w:sz w:val="24"/>
                <w:szCs w:val="24"/>
              </w:rPr>
              <w:t>LP17</w:t>
            </w:r>
          </w:p>
        </w:tc>
        <w:tc>
          <w:tcPr>
            <w:tcW w:w="2434" w:type="dxa"/>
            <w:vAlign w:val="bottom"/>
          </w:tcPr>
          <w:p w14:paraId="7A9DEC0A" w14:textId="77777777" w:rsidR="00592DDA" w:rsidRDefault="00592DDA" w:rsidP="007C7429">
            <w:pPr>
              <w:jc w:val="center"/>
              <w:rPr>
                <w:b/>
                <w:sz w:val="24"/>
                <w:szCs w:val="24"/>
              </w:rPr>
            </w:pPr>
            <w:r>
              <w:rPr>
                <w:rFonts w:ascii="Calibri" w:hAnsi="Calibri" w:cs="Calibri"/>
                <w:color w:val="000000"/>
              </w:rPr>
              <w:t>73127</w:t>
            </w:r>
          </w:p>
        </w:tc>
      </w:tr>
      <w:tr w:rsidR="00592DDA" w14:paraId="5CDC7A29" w14:textId="77777777" w:rsidTr="007C7429">
        <w:tc>
          <w:tcPr>
            <w:tcW w:w="2434" w:type="dxa"/>
          </w:tcPr>
          <w:p w14:paraId="05158EA2" w14:textId="77777777" w:rsidR="00592DDA" w:rsidRDefault="00592DDA" w:rsidP="007C7429">
            <w:pPr>
              <w:jc w:val="center"/>
              <w:rPr>
                <w:b/>
                <w:sz w:val="24"/>
                <w:szCs w:val="24"/>
              </w:rPr>
            </w:pPr>
            <w:r w:rsidRPr="00BB28DF">
              <w:rPr>
                <w:rFonts w:ascii="Calibri" w:hAnsi="Calibri" w:cs="Times New Roman"/>
                <w:sz w:val="24"/>
                <w:szCs w:val="24"/>
              </w:rPr>
              <w:t>LP9</w:t>
            </w:r>
          </w:p>
        </w:tc>
        <w:tc>
          <w:tcPr>
            <w:tcW w:w="2434" w:type="dxa"/>
            <w:vAlign w:val="bottom"/>
          </w:tcPr>
          <w:p w14:paraId="270D835E" w14:textId="77777777" w:rsidR="00592DDA" w:rsidRDefault="00592DDA" w:rsidP="007C7429">
            <w:pPr>
              <w:jc w:val="center"/>
              <w:rPr>
                <w:b/>
                <w:sz w:val="24"/>
                <w:szCs w:val="24"/>
              </w:rPr>
            </w:pPr>
            <w:r>
              <w:rPr>
                <w:rFonts w:ascii="Calibri" w:hAnsi="Calibri" w:cs="Calibri"/>
                <w:color w:val="000000"/>
              </w:rPr>
              <w:t>60076</w:t>
            </w:r>
          </w:p>
        </w:tc>
        <w:tc>
          <w:tcPr>
            <w:tcW w:w="2434" w:type="dxa"/>
            <w:vAlign w:val="center"/>
          </w:tcPr>
          <w:p w14:paraId="4C756E8F" w14:textId="77777777" w:rsidR="00592DDA" w:rsidRDefault="00592DDA" w:rsidP="007C7429">
            <w:pPr>
              <w:jc w:val="center"/>
              <w:rPr>
                <w:b/>
                <w:sz w:val="24"/>
                <w:szCs w:val="24"/>
              </w:rPr>
            </w:pPr>
            <w:r w:rsidRPr="00BB28DF">
              <w:rPr>
                <w:rFonts w:ascii="Calibri" w:hAnsi="Calibri" w:cs="Times New Roman"/>
                <w:sz w:val="24"/>
                <w:szCs w:val="24"/>
              </w:rPr>
              <w:t>LP - MAX</w:t>
            </w:r>
          </w:p>
        </w:tc>
        <w:tc>
          <w:tcPr>
            <w:tcW w:w="2434" w:type="dxa"/>
            <w:vAlign w:val="bottom"/>
          </w:tcPr>
          <w:p w14:paraId="501F53BE" w14:textId="77777777" w:rsidR="00592DDA" w:rsidRDefault="00592DDA" w:rsidP="007C7429">
            <w:pPr>
              <w:jc w:val="center"/>
              <w:rPr>
                <w:b/>
                <w:sz w:val="24"/>
                <w:szCs w:val="24"/>
              </w:rPr>
            </w:pPr>
            <w:r>
              <w:rPr>
                <w:rFonts w:ascii="Calibri" w:hAnsi="Calibri" w:cs="Calibri"/>
                <w:color w:val="000000"/>
              </w:rPr>
              <w:t>74968</w:t>
            </w:r>
          </w:p>
        </w:tc>
      </w:tr>
    </w:tbl>
    <w:p w14:paraId="11476471" w14:textId="77777777" w:rsidR="00592DDA" w:rsidRPr="00BB28DF" w:rsidRDefault="00592DDA" w:rsidP="00592DDA">
      <w:pPr>
        <w:spacing w:after="0"/>
        <w:ind w:left="1440"/>
        <w:jc w:val="center"/>
        <w:rPr>
          <w:b/>
          <w:sz w:val="24"/>
          <w:szCs w:val="24"/>
        </w:rPr>
      </w:pPr>
    </w:p>
    <w:p w14:paraId="7AE50BF4" w14:textId="77777777" w:rsidR="00592DDA" w:rsidRPr="00BB28DF" w:rsidRDefault="00592DDA" w:rsidP="00592DDA">
      <w:pPr>
        <w:spacing w:after="0"/>
        <w:rPr>
          <w:b/>
          <w:sz w:val="24"/>
          <w:szCs w:val="24"/>
        </w:rPr>
      </w:pPr>
    </w:p>
    <w:p w14:paraId="400885BA" w14:textId="77777777" w:rsidR="00592DDA" w:rsidRPr="00BB28DF" w:rsidRDefault="00592DDA" w:rsidP="00592DDA">
      <w:pPr>
        <w:spacing w:after="0"/>
        <w:jc w:val="center"/>
        <w:rPr>
          <w:b/>
          <w:sz w:val="24"/>
          <w:szCs w:val="24"/>
        </w:rPr>
      </w:pPr>
      <w:r w:rsidRPr="00BB28DF">
        <w:rPr>
          <w:b/>
          <w:sz w:val="24"/>
          <w:szCs w:val="24"/>
        </w:rPr>
        <w:t>OPTION 2</w:t>
      </w:r>
    </w:p>
    <w:p w14:paraId="21FF149A" w14:textId="77777777" w:rsidR="00592DDA" w:rsidRPr="00BB28DF" w:rsidRDefault="00592DDA" w:rsidP="00592DDA">
      <w:pPr>
        <w:spacing w:after="0"/>
        <w:rPr>
          <w:sz w:val="24"/>
          <w:szCs w:val="24"/>
        </w:rPr>
      </w:pPr>
      <w:r w:rsidRPr="00BB28DF">
        <w:rPr>
          <w:sz w:val="24"/>
          <w:szCs w:val="24"/>
        </w:rPr>
        <w:t xml:space="preserve">The school will devise its own reference points within the minimum and maximum of the Leading Practitioner Pay Range, as published in the </w:t>
      </w:r>
      <w:r>
        <w:rPr>
          <w:sz w:val="24"/>
          <w:szCs w:val="24"/>
        </w:rPr>
        <w:t>2025</w:t>
      </w:r>
      <w:r w:rsidRPr="00BB28DF">
        <w:rPr>
          <w:sz w:val="24"/>
          <w:szCs w:val="24"/>
        </w:rPr>
        <w:t xml:space="preserve"> STPCD.</w:t>
      </w:r>
    </w:p>
    <w:p w14:paraId="51C61E3A" w14:textId="77777777" w:rsidR="00592DDA" w:rsidRPr="00BB28DF" w:rsidRDefault="00592DDA" w:rsidP="00592DDA">
      <w:pPr>
        <w:spacing w:after="0"/>
        <w:rPr>
          <w:sz w:val="24"/>
          <w:szCs w:val="24"/>
        </w:rPr>
      </w:pPr>
    </w:p>
    <w:p w14:paraId="38827F72" w14:textId="77777777" w:rsidR="00592DDA" w:rsidRDefault="00592DDA" w:rsidP="00592DDA">
      <w:pPr>
        <w:spacing w:after="0"/>
        <w:rPr>
          <w:sz w:val="24"/>
          <w:szCs w:val="24"/>
        </w:rPr>
      </w:pPr>
    </w:p>
    <w:p w14:paraId="0160133B" w14:textId="77777777" w:rsidR="007553AF" w:rsidRDefault="007553AF" w:rsidP="00592DDA">
      <w:pPr>
        <w:spacing w:after="0"/>
        <w:rPr>
          <w:sz w:val="24"/>
          <w:szCs w:val="24"/>
        </w:rPr>
      </w:pPr>
    </w:p>
    <w:p w14:paraId="5DCE779A" w14:textId="77777777" w:rsidR="007553AF" w:rsidRDefault="007553AF" w:rsidP="00592DDA">
      <w:pPr>
        <w:spacing w:after="0"/>
        <w:rPr>
          <w:sz w:val="24"/>
          <w:szCs w:val="24"/>
        </w:rPr>
      </w:pPr>
    </w:p>
    <w:p w14:paraId="54CF3F7D" w14:textId="77777777" w:rsidR="007553AF" w:rsidRPr="00BB28DF" w:rsidRDefault="007553AF" w:rsidP="00592DDA">
      <w:pPr>
        <w:spacing w:after="0"/>
        <w:rPr>
          <w:sz w:val="24"/>
          <w:szCs w:val="24"/>
        </w:rPr>
      </w:pPr>
    </w:p>
    <w:p w14:paraId="2DC37CF9" w14:textId="77777777" w:rsidR="00592DDA" w:rsidRPr="00BB28DF" w:rsidRDefault="00592DDA" w:rsidP="00592DDA">
      <w:pPr>
        <w:spacing w:after="0"/>
        <w:jc w:val="center"/>
        <w:rPr>
          <w:sz w:val="24"/>
          <w:szCs w:val="24"/>
        </w:rPr>
      </w:pPr>
      <w:r w:rsidRPr="00BB28DF">
        <w:rPr>
          <w:b/>
          <w:sz w:val="24"/>
          <w:szCs w:val="24"/>
        </w:rPr>
        <w:lastRenderedPageBreak/>
        <w:t>OPTION 3</w:t>
      </w:r>
    </w:p>
    <w:p w14:paraId="3F9E18C6" w14:textId="77777777" w:rsidR="00592DDA" w:rsidRPr="00BB28DF" w:rsidRDefault="00592DDA" w:rsidP="00592DDA">
      <w:pPr>
        <w:spacing w:after="0"/>
        <w:rPr>
          <w:b/>
          <w:sz w:val="24"/>
          <w:szCs w:val="24"/>
        </w:rPr>
      </w:pPr>
      <w:r w:rsidRPr="00BB28DF">
        <w:rPr>
          <w:sz w:val="24"/>
          <w:szCs w:val="24"/>
        </w:rPr>
        <w:t xml:space="preserve">The school has no reference points and will appoint to a salary within the minimum and maximum of the Leading Practitioner Pay Range, as published in the </w:t>
      </w:r>
      <w:r>
        <w:rPr>
          <w:sz w:val="24"/>
          <w:szCs w:val="24"/>
        </w:rPr>
        <w:t>2025</w:t>
      </w:r>
      <w:r w:rsidRPr="00BB28DF">
        <w:rPr>
          <w:sz w:val="24"/>
          <w:szCs w:val="24"/>
        </w:rPr>
        <w:t xml:space="preserve"> STPCD, based on the requirements of the post and skills and experience of the individual teacher.</w:t>
      </w:r>
    </w:p>
    <w:p w14:paraId="2F29463D" w14:textId="77777777" w:rsidR="00592DDA" w:rsidRPr="00BB28DF" w:rsidRDefault="00592DDA" w:rsidP="00592DDA">
      <w:pPr>
        <w:spacing w:after="0"/>
        <w:rPr>
          <w:b/>
          <w:sz w:val="24"/>
          <w:szCs w:val="24"/>
        </w:rPr>
      </w:pPr>
    </w:p>
    <w:p w14:paraId="5D78519F" w14:textId="77777777" w:rsidR="00592DDA" w:rsidRDefault="00592DDA" w:rsidP="00592DDA">
      <w:pPr>
        <w:spacing w:after="0"/>
        <w:rPr>
          <w:b/>
          <w:sz w:val="24"/>
          <w:szCs w:val="24"/>
        </w:rPr>
      </w:pPr>
    </w:p>
    <w:p w14:paraId="6BE03B31" w14:textId="77777777" w:rsidR="00592DDA" w:rsidRPr="00BB28DF" w:rsidRDefault="00592DDA" w:rsidP="00592DDA">
      <w:pPr>
        <w:spacing w:after="0"/>
        <w:rPr>
          <w:b/>
          <w:sz w:val="24"/>
          <w:szCs w:val="24"/>
        </w:rPr>
      </w:pPr>
      <w:r w:rsidRPr="00BB28DF">
        <w:rPr>
          <w:b/>
          <w:sz w:val="24"/>
          <w:szCs w:val="24"/>
        </w:rPr>
        <w:t>LEADERSHIP PAY (Headteacher, Deputy Headteacher and Assistant Headteacher)</w:t>
      </w:r>
    </w:p>
    <w:p w14:paraId="144BBF5D" w14:textId="77777777" w:rsidR="00592DDA" w:rsidRPr="007553AF" w:rsidRDefault="00592DDA" w:rsidP="00592DDA">
      <w:pPr>
        <w:spacing w:after="0"/>
        <w:rPr>
          <w:sz w:val="24"/>
          <w:szCs w:val="24"/>
        </w:rPr>
      </w:pPr>
      <w:r w:rsidRPr="00BB28DF">
        <w:t>(</w:t>
      </w:r>
      <w:r w:rsidRPr="007553AF">
        <w:rPr>
          <w:sz w:val="24"/>
          <w:szCs w:val="24"/>
        </w:rPr>
        <w:t>On adopting this policy, school to choose one of the following options and delete the others)</w:t>
      </w:r>
    </w:p>
    <w:p w14:paraId="38F9104D" w14:textId="77777777" w:rsidR="00592DDA" w:rsidRPr="007553AF" w:rsidRDefault="00592DDA" w:rsidP="00592DDA">
      <w:pPr>
        <w:spacing w:after="0"/>
        <w:rPr>
          <w:b/>
          <w:sz w:val="24"/>
          <w:szCs w:val="24"/>
        </w:rPr>
      </w:pPr>
    </w:p>
    <w:p w14:paraId="45F338AF" w14:textId="77777777" w:rsidR="00592DDA" w:rsidRPr="00BB28DF" w:rsidRDefault="00592DDA" w:rsidP="00592DDA">
      <w:pPr>
        <w:spacing w:after="0"/>
        <w:jc w:val="center"/>
        <w:rPr>
          <w:b/>
        </w:rPr>
      </w:pPr>
      <w:r w:rsidRPr="00BB28DF">
        <w:rPr>
          <w:b/>
        </w:rPr>
        <w:t>[OPTION 1]</w:t>
      </w:r>
    </w:p>
    <w:p w14:paraId="1ED25BD5" w14:textId="77777777" w:rsidR="00592DDA" w:rsidRPr="007553AF" w:rsidRDefault="00592DDA" w:rsidP="00592DDA">
      <w:pPr>
        <w:spacing w:after="0"/>
        <w:rPr>
          <w:sz w:val="24"/>
          <w:szCs w:val="24"/>
        </w:rPr>
      </w:pPr>
      <w:r w:rsidRPr="007553AF">
        <w:rPr>
          <w:sz w:val="24"/>
          <w:szCs w:val="24"/>
        </w:rPr>
        <w:t>The school has adopted the following pay reference points within the Leadership Pay Range.  These reference points include relevant uplifts as detailed in the School Teachers’ Pay and Conditions Document (STPCD) 2025.</w:t>
      </w:r>
    </w:p>
    <w:p w14:paraId="0719AE15" w14:textId="77777777" w:rsidR="00592DDA" w:rsidRPr="007553AF" w:rsidRDefault="00592DDA" w:rsidP="00592DDA">
      <w:pPr>
        <w:spacing w:after="0"/>
        <w:rPr>
          <w:sz w:val="24"/>
          <w:szCs w:val="24"/>
        </w:rPr>
      </w:pPr>
    </w:p>
    <w:p w14:paraId="7F381BD7" w14:textId="77777777" w:rsidR="00592DDA" w:rsidRPr="007553AF" w:rsidRDefault="00592DDA" w:rsidP="00592DDA">
      <w:pPr>
        <w:spacing w:after="0"/>
        <w:rPr>
          <w:sz w:val="24"/>
          <w:szCs w:val="24"/>
        </w:rPr>
      </w:pPr>
      <w:r w:rsidRPr="007553AF">
        <w:rPr>
          <w:sz w:val="24"/>
          <w:szCs w:val="24"/>
        </w:rPr>
        <w:t>For each Leadership post, the school will determine an individual post range within the relevant reference points below, having regard to the challenges and demands of the post.</w:t>
      </w:r>
    </w:p>
    <w:p w14:paraId="2690FA7F" w14:textId="77777777" w:rsidR="00592DDA" w:rsidRPr="00BB28DF" w:rsidRDefault="00592DDA" w:rsidP="00592DDA">
      <w:pPr>
        <w:spacing w:after="0"/>
      </w:pPr>
    </w:p>
    <w:p w14:paraId="22E6A97D" w14:textId="77777777" w:rsidR="00592DDA" w:rsidRPr="00BB28DF" w:rsidRDefault="00592DDA" w:rsidP="00592DDA">
      <w:pPr>
        <w:jc w:val="both"/>
        <w:rPr>
          <w:rStyle w:val="Strong"/>
          <w:rFonts w:cstheme="minorHAnsi"/>
          <w:sz w:val="24"/>
          <w:szCs w:val="24"/>
          <w:shd w:val="clear" w:color="auto" w:fill="FFFFFF"/>
        </w:rPr>
      </w:pPr>
      <w:r w:rsidRPr="00BB28DF">
        <w:rPr>
          <w:rStyle w:val="Strong"/>
          <w:rFonts w:cstheme="minorHAnsi"/>
          <w:sz w:val="24"/>
          <w:szCs w:val="24"/>
          <w:shd w:val="clear" w:color="auto" w:fill="FFFFFF"/>
        </w:rPr>
        <w:t xml:space="preserve">Leadership Group pay range - advisory reference points </w:t>
      </w:r>
      <w:r>
        <w:rPr>
          <w:rStyle w:val="Strong"/>
          <w:rFonts w:cstheme="minorHAnsi"/>
          <w:sz w:val="24"/>
          <w:szCs w:val="24"/>
          <w:shd w:val="clear" w:color="auto" w:fill="FFFFFF"/>
        </w:rPr>
        <w:t>2025</w:t>
      </w:r>
      <w:r w:rsidRPr="00BB28DF">
        <w:rPr>
          <w:rStyle w:val="Strong"/>
          <w:rFonts w:cstheme="minorHAnsi"/>
          <w:sz w:val="24"/>
          <w:szCs w:val="24"/>
          <w:shd w:val="clear" w:color="auto" w:fill="FFFFFF"/>
        </w:rPr>
        <w:t>/2</w:t>
      </w:r>
      <w:r>
        <w:rPr>
          <w:rStyle w:val="Strong"/>
          <w:rFonts w:cstheme="minorHAnsi"/>
          <w:sz w:val="24"/>
          <w:szCs w:val="24"/>
          <w:shd w:val="clear" w:color="auto" w:fill="FFFFFF"/>
        </w:rPr>
        <w:t>6</w:t>
      </w:r>
    </w:p>
    <w:tbl>
      <w:tblPr>
        <w:tblW w:w="5000" w:type="dxa"/>
        <w:jc w:val="center"/>
        <w:tblLook w:val="04A0" w:firstRow="1" w:lastRow="0" w:firstColumn="1" w:lastColumn="0" w:noHBand="0" w:noVBand="1"/>
      </w:tblPr>
      <w:tblGrid>
        <w:gridCol w:w="4040"/>
        <w:gridCol w:w="960"/>
      </w:tblGrid>
      <w:tr w:rsidR="007553AF" w:rsidRPr="007553AF" w14:paraId="029C331A" w14:textId="77777777" w:rsidTr="007553AF">
        <w:trPr>
          <w:trHeight w:val="300"/>
          <w:jc w:val="center"/>
        </w:trPr>
        <w:tc>
          <w:tcPr>
            <w:tcW w:w="4040" w:type="dxa"/>
            <w:tcBorders>
              <w:top w:val="single" w:sz="8" w:space="0" w:color="E2E3E7"/>
              <w:left w:val="single" w:sz="8" w:space="0" w:color="E2E3E7"/>
              <w:bottom w:val="single" w:sz="8" w:space="0" w:color="E2E3E7"/>
              <w:right w:val="single" w:sz="8" w:space="0" w:color="E2E3E7"/>
            </w:tcBorders>
            <w:shd w:val="clear" w:color="000000" w:fill="FFFFFF"/>
            <w:vAlign w:val="center"/>
            <w:hideMark/>
          </w:tcPr>
          <w:p w14:paraId="0600E19A" w14:textId="77777777" w:rsidR="00592DDA" w:rsidRPr="007553AF" w:rsidRDefault="00592DDA" w:rsidP="007C7429">
            <w:pPr>
              <w:spacing w:after="0" w:line="240" w:lineRule="auto"/>
              <w:jc w:val="right"/>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1</w:t>
            </w:r>
          </w:p>
        </w:tc>
        <w:tc>
          <w:tcPr>
            <w:tcW w:w="960" w:type="dxa"/>
            <w:tcBorders>
              <w:top w:val="single" w:sz="8" w:space="0" w:color="E2E3E7"/>
              <w:left w:val="nil"/>
              <w:bottom w:val="single" w:sz="8" w:space="0" w:color="E2E3E7"/>
              <w:right w:val="single" w:sz="8" w:space="0" w:color="E2E3E7"/>
            </w:tcBorders>
            <w:shd w:val="clear" w:color="000000" w:fill="FFFFFF"/>
            <w:vAlign w:val="center"/>
            <w:hideMark/>
          </w:tcPr>
          <w:p w14:paraId="6ADB8578"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51,773</w:t>
            </w:r>
          </w:p>
        </w:tc>
      </w:tr>
      <w:tr w:rsidR="007553AF" w:rsidRPr="007553AF" w14:paraId="701EBD09"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3D610C24" w14:textId="77777777" w:rsidR="00592DDA" w:rsidRPr="007553AF" w:rsidRDefault="00592DDA" w:rsidP="007C7429">
            <w:pPr>
              <w:spacing w:after="0" w:line="240" w:lineRule="auto"/>
              <w:jc w:val="right"/>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2</w:t>
            </w:r>
          </w:p>
        </w:tc>
        <w:tc>
          <w:tcPr>
            <w:tcW w:w="960" w:type="dxa"/>
            <w:tcBorders>
              <w:top w:val="nil"/>
              <w:left w:val="nil"/>
              <w:bottom w:val="single" w:sz="8" w:space="0" w:color="E2E3E7"/>
              <w:right w:val="single" w:sz="8" w:space="0" w:color="E2E3E7"/>
            </w:tcBorders>
            <w:shd w:val="clear" w:color="000000" w:fill="FFFFFF"/>
            <w:vAlign w:val="center"/>
            <w:hideMark/>
          </w:tcPr>
          <w:p w14:paraId="4F1B948D"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53,069</w:t>
            </w:r>
          </w:p>
        </w:tc>
      </w:tr>
      <w:tr w:rsidR="007553AF" w:rsidRPr="007553AF" w14:paraId="6D31E14E"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6646FDF9" w14:textId="77777777" w:rsidR="00592DDA" w:rsidRPr="007553AF" w:rsidRDefault="00592DDA" w:rsidP="007C7429">
            <w:pPr>
              <w:spacing w:after="0" w:line="240" w:lineRule="auto"/>
              <w:jc w:val="right"/>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3</w:t>
            </w:r>
          </w:p>
        </w:tc>
        <w:tc>
          <w:tcPr>
            <w:tcW w:w="960" w:type="dxa"/>
            <w:tcBorders>
              <w:top w:val="nil"/>
              <w:left w:val="nil"/>
              <w:bottom w:val="single" w:sz="8" w:space="0" w:color="E2E3E7"/>
              <w:right w:val="single" w:sz="8" w:space="0" w:color="E2E3E7"/>
            </w:tcBorders>
            <w:shd w:val="clear" w:color="000000" w:fill="FFFFFF"/>
            <w:vAlign w:val="center"/>
            <w:hideMark/>
          </w:tcPr>
          <w:p w14:paraId="4C8A3577"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54,394</w:t>
            </w:r>
          </w:p>
        </w:tc>
      </w:tr>
      <w:tr w:rsidR="007553AF" w:rsidRPr="007553AF" w14:paraId="28D423E1"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2D9D6DB1" w14:textId="77777777" w:rsidR="00592DDA" w:rsidRPr="007553AF" w:rsidRDefault="00592DDA" w:rsidP="007C7429">
            <w:pPr>
              <w:spacing w:after="0" w:line="240" w:lineRule="auto"/>
              <w:jc w:val="right"/>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4</w:t>
            </w:r>
          </w:p>
        </w:tc>
        <w:tc>
          <w:tcPr>
            <w:tcW w:w="960" w:type="dxa"/>
            <w:tcBorders>
              <w:top w:val="nil"/>
              <w:left w:val="nil"/>
              <w:bottom w:val="single" w:sz="8" w:space="0" w:color="E2E3E7"/>
              <w:right w:val="single" w:sz="8" w:space="0" w:color="E2E3E7"/>
            </w:tcBorders>
            <w:shd w:val="clear" w:color="000000" w:fill="FFFFFF"/>
            <w:vAlign w:val="center"/>
            <w:hideMark/>
          </w:tcPr>
          <w:p w14:paraId="0B85D8A0"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55,747</w:t>
            </w:r>
          </w:p>
        </w:tc>
      </w:tr>
      <w:tr w:rsidR="007553AF" w:rsidRPr="007553AF" w14:paraId="49C51318"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6D713997" w14:textId="77777777" w:rsidR="00592DDA" w:rsidRPr="007553AF" w:rsidRDefault="00592DDA" w:rsidP="007C7429">
            <w:pPr>
              <w:spacing w:after="0" w:line="240" w:lineRule="auto"/>
              <w:jc w:val="right"/>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5</w:t>
            </w:r>
          </w:p>
        </w:tc>
        <w:tc>
          <w:tcPr>
            <w:tcW w:w="960" w:type="dxa"/>
            <w:tcBorders>
              <w:top w:val="nil"/>
              <w:left w:val="nil"/>
              <w:bottom w:val="single" w:sz="8" w:space="0" w:color="E2E3E7"/>
              <w:right w:val="single" w:sz="8" w:space="0" w:color="E2E3E7"/>
            </w:tcBorders>
            <w:shd w:val="clear" w:color="000000" w:fill="FFFFFF"/>
            <w:vAlign w:val="center"/>
            <w:hideMark/>
          </w:tcPr>
          <w:p w14:paraId="2BBB414E"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57,137</w:t>
            </w:r>
          </w:p>
        </w:tc>
      </w:tr>
      <w:tr w:rsidR="007553AF" w:rsidRPr="007553AF" w14:paraId="3FD53123"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287A5DAE" w14:textId="77777777" w:rsidR="00592DDA" w:rsidRPr="007553AF" w:rsidRDefault="00592DDA" w:rsidP="007C7429">
            <w:pPr>
              <w:spacing w:after="0" w:line="240" w:lineRule="auto"/>
              <w:jc w:val="right"/>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6</w:t>
            </w:r>
          </w:p>
        </w:tc>
        <w:tc>
          <w:tcPr>
            <w:tcW w:w="960" w:type="dxa"/>
            <w:tcBorders>
              <w:top w:val="nil"/>
              <w:left w:val="nil"/>
              <w:bottom w:val="single" w:sz="8" w:space="0" w:color="E2E3E7"/>
              <w:right w:val="single" w:sz="8" w:space="0" w:color="E2E3E7"/>
            </w:tcBorders>
            <w:shd w:val="clear" w:color="000000" w:fill="FFFFFF"/>
            <w:vAlign w:val="center"/>
            <w:hideMark/>
          </w:tcPr>
          <w:p w14:paraId="7968AD81"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58,569</w:t>
            </w:r>
          </w:p>
        </w:tc>
      </w:tr>
      <w:tr w:rsidR="007553AF" w:rsidRPr="007553AF" w14:paraId="6C904265"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70CAEE8B" w14:textId="77777777" w:rsidR="00592DDA" w:rsidRPr="007553AF" w:rsidRDefault="00592DDA" w:rsidP="007C7429">
            <w:pPr>
              <w:spacing w:after="0" w:line="240" w:lineRule="auto"/>
              <w:jc w:val="right"/>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7</w:t>
            </w:r>
          </w:p>
        </w:tc>
        <w:tc>
          <w:tcPr>
            <w:tcW w:w="960" w:type="dxa"/>
            <w:tcBorders>
              <w:top w:val="nil"/>
              <w:left w:val="nil"/>
              <w:bottom w:val="single" w:sz="8" w:space="0" w:color="E2E3E7"/>
              <w:right w:val="single" w:sz="8" w:space="0" w:color="E2E3E7"/>
            </w:tcBorders>
            <w:shd w:val="clear" w:color="000000" w:fill="FFFFFF"/>
            <w:vAlign w:val="center"/>
            <w:hideMark/>
          </w:tcPr>
          <w:p w14:paraId="342E3ABD"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60,145</w:t>
            </w:r>
          </w:p>
        </w:tc>
      </w:tr>
      <w:tr w:rsidR="007553AF" w:rsidRPr="007553AF" w14:paraId="54D87E76"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754FFF72" w14:textId="77777777" w:rsidR="00592DDA" w:rsidRPr="007553AF" w:rsidRDefault="00592DDA" w:rsidP="007C7429">
            <w:pPr>
              <w:spacing w:after="0" w:line="240" w:lineRule="auto"/>
              <w:jc w:val="right"/>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8</w:t>
            </w:r>
          </w:p>
        </w:tc>
        <w:tc>
          <w:tcPr>
            <w:tcW w:w="960" w:type="dxa"/>
            <w:tcBorders>
              <w:top w:val="nil"/>
              <w:left w:val="nil"/>
              <w:bottom w:val="single" w:sz="8" w:space="0" w:color="E2E3E7"/>
              <w:right w:val="single" w:sz="8" w:space="0" w:color="E2E3E7"/>
            </w:tcBorders>
            <w:shd w:val="clear" w:color="000000" w:fill="FFFFFF"/>
            <w:vAlign w:val="center"/>
            <w:hideMark/>
          </w:tcPr>
          <w:p w14:paraId="1907A1D7"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61,534</w:t>
            </w:r>
          </w:p>
        </w:tc>
      </w:tr>
      <w:tr w:rsidR="007553AF" w:rsidRPr="007553AF" w14:paraId="01F629B9"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1078480A" w14:textId="77777777" w:rsidR="00592DDA" w:rsidRPr="007553AF" w:rsidRDefault="00592DDA" w:rsidP="007C7429">
            <w:pPr>
              <w:spacing w:after="0" w:line="240" w:lineRule="auto"/>
              <w:jc w:val="right"/>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9</w:t>
            </w:r>
          </w:p>
        </w:tc>
        <w:tc>
          <w:tcPr>
            <w:tcW w:w="960" w:type="dxa"/>
            <w:tcBorders>
              <w:top w:val="nil"/>
              <w:left w:val="nil"/>
              <w:bottom w:val="single" w:sz="8" w:space="0" w:color="E2E3E7"/>
              <w:right w:val="single" w:sz="8" w:space="0" w:color="E2E3E7"/>
            </w:tcBorders>
            <w:shd w:val="clear" w:color="000000" w:fill="FFFFFF"/>
            <w:vAlign w:val="center"/>
            <w:hideMark/>
          </w:tcPr>
          <w:p w14:paraId="717072EF"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63,070</w:t>
            </w:r>
          </w:p>
        </w:tc>
      </w:tr>
      <w:tr w:rsidR="007553AF" w:rsidRPr="007553AF" w14:paraId="3F0292E7"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5BAB4B16" w14:textId="77777777" w:rsidR="00592DDA" w:rsidRPr="007553AF" w:rsidRDefault="00592DDA" w:rsidP="007C7429">
            <w:pPr>
              <w:spacing w:after="0" w:line="240" w:lineRule="auto"/>
              <w:jc w:val="right"/>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10</w:t>
            </w:r>
          </w:p>
        </w:tc>
        <w:tc>
          <w:tcPr>
            <w:tcW w:w="960" w:type="dxa"/>
            <w:tcBorders>
              <w:top w:val="nil"/>
              <w:left w:val="nil"/>
              <w:bottom w:val="single" w:sz="8" w:space="0" w:color="E2E3E7"/>
              <w:right w:val="single" w:sz="8" w:space="0" w:color="E2E3E7"/>
            </w:tcBorders>
            <w:shd w:val="clear" w:color="000000" w:fill="FFFFFF"/>
            <w:vAlign w:val="center"/>
            <w:hideMark/>
          </w:tcPr>
          <w:p w14:paraId="556C83A1"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64,691</w:t>
            </w:r>
          </w:p>
        </w:tc>
      </w:tr>
      <w:tr w:rsidR="007553AF" w:rsidRPr="007553AF" w14:paraId="10424681"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60CA7278" w14:textId="77777777" w:rsidR="00592DDA" w:rsidRPr="007553AF" w:rsidRDefault="00592DDA" w:rsidP="007C7429">
            <w:pPr>
              <w:spacing w:after="0" w:line="240" w:lineRule="auto"/>
              <w:jc w:val="right"/>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11</w:t>
            </w:r>
          </w:p>
        </w:tc>
        <w:tc>
          <w:tcPr>
            <w:tcW w:w="960" w:type="dxa"/>
            <w:tcBorders>
              <w:top w:val="nil"/>
              <w:left w:val="nil"/>
              <w:bottom w:val="single" w:sz="8" w:space="0" w:color="E2E3E7"/>
              <w:right w:val="single" w:sz="8" w:space="0" w:color="E2E3E7"/>
            </w:tcBorders>
            <w:shd w:val="clear" w:color="000000" w:fill="FFFFFF"/>
            <w:vAlign w:val="center"/>
            <w:hideMark/>
          </w:tcPr>
          <w:p w14:paraId="51965B88"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66,368</w:t>
            </w:r>
          </w:p>
        </w:tc>
      </w:tr>
      <w:tr w:rsidR="007553AF" w:rsidRPr="007553AF" w14:paraId="727F3CB1"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59976B06" w14:textId="77777777" w:rsidR="00592DDA" w:rsidRPr="007553AF" w:rsidRDefault="00592DDA" w:rsidP="007C7429">
            <w:pPr>
              <w:spacing w:after="0" w:line="240" w:lineRule="auto"/>
              <w:jc w:val="right"/>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12</w:t>
            </w:r>
          </w:p>
        </w:tc>
        <w:tc>
          <w:tcPr>
            <w:tcW w:w="960" w:type="dxa"/>
            <w:tcBorders>
              <w:top w:val="nil"/>
              <w:left w:val="nil"/>
              <w:bottom w:val="single" w:sz="8" w:space="0" w:color="E2E3E7"/>
              <w:right w:val="single" w:sz="8" w:space="0" w:color="E2E3E7"/>
            </w:tcBorders>
            <w:shd w:val="clear" w:color="000000" w:fill="FFFFFF"/>
            <w:vAlign w:val="center"/>
            <w:hideMark/>
          </w:tcPr>
          <w:p w14:paraId="20F1ACCF"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67,898</w:t>
            </w:r>
          </w:p>
        </w:tc>
      </w:tr>
      <w:tr w:rsidR="007553AF" w:rsidRPr="007553AF" w14:paraId="5B4FD08B"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164834AF" w14:textId="77777777" w:rsidR="00592DDA" w:rsidRPr="007553AF" w:rsidRDefault="00592DDA" w:rsidP="007C7429">
            <w:pPr>
              <w:spacing w:after="0" w:line="240" w:lineRule="auto"/>
              <w:jc w:val="right"/>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13</w:t>
            </w:r>
          </w:p>
        </w:tc>
        <w:tc>
          <w:tcPr>
            <w:tcW w:w="960" w:type="dxa"/>
            <w:tcBorders>
              <w:top w:val="nil"/>
              <w:left w:val="nil"/>
              <w:bottom w:val="single" w:sz="8" w:space="0" w:color="E2E3E7"/>
              <w:right w:val="single" w:sz="8" w:space="0" w:color="E2E3E7"/>
            </w:tcBorders>
            <w:shd w:val="clear" w:color="000000" w:fill="FFFFFF"/>
            <w:vAlign w:val="center"/>
            <w:hideMark/>
          </w:tcPr>
          <w:p w14:paraId="6B19E414"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69,596</w:t>
            </w:r>
          </w:p>
        </w:tc>
      </w:tr>
      <w:tr w:rsidR="007553AF" w:rsidRPr="007553AF" w14:paraId="6739E509"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20005950" w14:textId="77777777" w:rsidR="00592DDA" w:rsidRPr="007553AF" w:rsidRDefault="00592DDA" w:rsidP="007C7429">
            <w:pPr>
              <w:spacing w:after="0" w:line="240" w:lineRule="auto"/>
              <w:jc w:val="right"/>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14</w:t>
            </w:r>
          </w:p>
        </w:tc>
        <w:tc>
          <w:tcPr>
            <w:tcW w:w="960" w:type="dxa"/>
            <w:tcBorders>
              <w:top w:val="nil"/>
              <w:left w:val="nil"/>
              <w:bottom w:val="single" w:sz="8" w:space="0" w:color="E2E3E7"/>
              <w:right w:val="single" w:sz="8" w:space="0" w:color="E2E3E7"/>
            </w:tcBorders>
            <w:shd w:val="clear" w:color="000000" w:fill="FFFFFF"/>
            <w:vAlign w:val="center"/>
            <w:hideMark/>
          </w:tcPr>
          <w:p w14:paraId="486F0C5B"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71,330</w:t>
            </w:r>
          </w:p>
        </w:tc>
      </w:tr>
      <w:tr w:rsidR="007553AF" w:rsidRPr="007553AF" w14:paraId="2F9EE8F1"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33146C47" w14:textId="77777777" w:rsidR="00592DDA" w:rsidRPr="007553AF" w:rsidRDefault="00592DDA" w:rsidP="007C7429">
            <w:pPr>
              <w:spacing w:after="0" w:line="240" w:lineRule="auto"/>
              <w:jc w:val="right"/>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15</w:t>
            </w:r>
          </w:p>
        </w:tc>
        <w:tc>
          <w:tcPr>
            <w:tcW w:w="960" w:type="dxa"/>
            <w:tcBorders>
              <w:top w:val="nil"/>
              <w:left w:val="nil"/>
              <w:bottom w:val="single" w:sz="8" w:space="0" w:color="E2E3E7"/>
              <w:right w:val="single" w:sz="8" w:space="0" w:color="E2E3E7"/>
            </w:tcBorders>
            <w:shd w:val="clear" w:color="000000" w:fill="FFFFFF"/>
            <w:vAlign w:val="center"/>
            <w:hideMark/>
          </w:tcPr>
          <w:p w14:paraId="318AA9C0"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73,105</w:t>
            </w:r>
          </w:p>
        </w:tc>
      </w:tr>
      <w:tr w:rsidR="007553AF" w:rsidRPr="007553AF" w14:paraId="1B53AFBB"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7E5B363F" w14:textId="77777777" w:rsidR="00592DDA" w:rsidRPr="007553AF" w:rsidRDefault="00592DDA" w:rsidP="007C7429">
            <w:pPr>
              <w:spacing w:after="0" w:line="240" w:lineRule="auto"/>
              <w:jc w:val="right"/>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16</w:t>
            </w:r>
          </w:p>
        </w:tc>
        <w:tc>
          <w:tcPr>
            <w:tcW w:w="960" w:type="dxa"/>
            <w:tcBorders>
              <w:top w:val="nil"/>
              <w:left w:val="nil"/>
              <w:bottom w:val="single" w:sz="8" w:space="0" w:color="E2E3E7"/>
              <w:right w:val="single" w:sz="8" w:space="0" w:color="E2E3E7"/>
            </w:tcBorders>
            <w:shd w:val="clear" w:color="000000" w:fill="FFFFFF"/>
            <w:vAlign w:val="center"/>
            <w:hideMark/>
          </w:tcPr>
          <w:p w14:paraId="0C3D00C8"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75,049</w:t>
            </w:r>
          </w:p>
        </w:tc>
      </w:tr>
      <w:tr w:rsidR="007553AF" w:rsidRPr="007553AF" w14:paraId="539F3212"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74895FD0" w14:textId="77777777" w:rsidR="00592DDA" w:rsidRPr="007553AF" w:rsidRDefault="00592DDA" w:rsidP="007C7429">
            <w:pPr>
              <w:spacing w:after="0" w:line="240" w:lineRule="auto"/>
              <w:jc w:val="right"/>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17</w:t>
            </w:r>
          </w:p>
        </w:tc>
        <w:tc>
          <w:tcPr>
            <w:tcW w:w="960" w:type="dxa"/>
            <w:tcBorders>
              <w:top w:val="nil"/>
              <w:left w:val="nil"/>
              <w:bottom w:val="single" w:sz="8" w:space="0" w:color="E2E3E7"/>
              <w:right w:val="single" w:sz="8" w:space="0" w:color="E2E3E7"/>
            </w:tcBorders>
            <w:shd w:val="clear" w:color="000000" w:fill="FFFFFF"/>
            <w:vAlign w:val="center"/>
            <w:hideMark/>
          </w:tcPr>
          <w:p w14:paraId="552DA852"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76,772</w:t>
            </w:r>
          </w:p>
        </w:tc>
      </w:tr>
      <w:tr w:rsidR="007553AF" w:rsidRPr="007553AF" w14:paraId="6FB4CF2E"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1D50C60A" w14:textId="77777777" w:rsidR="00592DDA" w:rsidRPr="007553AF" w:rsidRDefault="00592DDA" w:rsidP="007C7429">
            <w:pPr>
              <w:spacing w:after="0" w:line="240" w:lineRule="auto"/>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18*</w:t>
            </w:r>
          </w:p>
        </w:tc>
        <w:tc>
          <w:tcPr>
            <w:tcW w:w="960" w:type="dxa"/>
            <w:tcBorders>
              <w:top w:val="nil"/>
              <w:left w:val="nil"/>
              <w:bottom w:val="single" w:sz="8" w:space="0" w:color="E2E3E7"/>
              <w:right w:val="single" w:sz="8" w:space="0" w:color="E2E3E7"/>
            </w:tcBorders>
            <w:shd w:val="clear" w:color="000000" w:fill="FFFFFF"/>
            <w:vAlign w:val="center"/>
            <w:hideMark/>
          </w:tcPr>
          <w:p w14:paraId="3ECA3DE2"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77,924</w:t>
            </w:r>
          </w:p>
        </w:tc>
      </w:tr>
      <w:tr w:rsidR="007553AF" w:rsidRPr="007553AF" w14:paraId="7971881E"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067D0DE0" w14:textId="77777777" w:rsidR="00592DDA" w:rsidRPr="007553AF" w:rsidRDefault="00592DDA" w:rsidP="007C7429">
            <w:pPr>
              <w:spacing w:after="0" w:line="240" w:lineRule="auto"/>
              <w:jc w:val="right"/>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18</w:t>
            </w:r>
          </w:p>
        </w:tc>
        <w:tc>
          <w:tcPr>
            <w:tcW w:w="960" w:type="dxa"/>
            <w:tcBorders>
              <w:top w:val="nil"/>
              <w:left w:val="nil"/>
              <w:bottom w:val="single" w:sz="8" w:space="0" w:color="E2E3E7"/>
              <w:right w:val="single" w:sz="8" w:space="0" w:color="E2E3E7"/>
            </w:tcBorders>
            <w:shd w:val="clear" w:color="000000" w:fill="FFFFFF"/>
            <w:vAlign w:val="center"/>
            <w:hideMark/>
          </w:tcPr>
          <w:p w14:paraId="068A0F17"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78,702</w:t>
            </w:r>
          </w:p>
        </w:tc>
      </w:tr>
      <w:tr w:rsidR="007553AF" w:rsidRPr="007553AF" w14:paraId="08E3A26B"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137FF1E5" w14:textId="77777777" w:rsidR="00592DDA" w:rsidRPr="007553AF" w:rsidRDefault="00592DDA" w:rsidP="007C7429">
            <w:pPr>
              <w:spacing w:after="0" w:line="240" w:lineRule="auto"/>
              <w:jc w:val="right"/>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19</w:t>
            </w:r>
          </w:p>
        </w:tc>
        <w:tc>
          <w:tcPr>
            <w:tcW w:w="960" w:type="dxa"/>
            <w:tcBorders>
              <w:top w:val="nil"/>
              <w:left w:val="nil"/>
              <w:bottom w:val="single" w:sz="8" w:space="0" w:color="E2E3E7"/>
              <w:right w:val="single" w:sz="8" w:space="0" w:color="E2E3E7"/>
            </w:tcBorders>
            <w:shd w:val="clear" w:color="000000" w:fill="FFFFFF"/>
            <w:vAlign w:val="center"/>
            <w:hideMark/>
          </w:tcPr>
          <w:p w14:paraId="2E6F8F92"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80,655</w:t>
            </w:r>
          </w:p>
        </w:tc>
      </w:tr>
      <w:tr w:rsidR="007553AF" w:rsidRPr="007553AF" w14:paraId="464E79F9"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1FDA9633" w14:textId="77777777" w:rsidR="00592DDA" w:rsidRPr="007553AF" w:rsidRDefault="00592DDA" w:rsidP="007C7429">
            <w:pPr>
              <w:spacing w:after="0" w:line="240" w:lineRule="auto"/>
              <w:jc w:val="right"/>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20</w:t>
            </w:r>
          </w:p>
        </w:tc>
        <w:tc>
          <w:tcPr>
            <w:tcW w:w="960" w:type="dxa"/>
            <w:tcBorders>
              <w:top w:val="nil"/>
              <w:left w:val="nil"/>
              <w:bottom w:val="single" w:sz="8" w:space="0" w:color="E2E3E7"/>
              <w:right w:val="single" w:sz="8" w:space="0" w:color="E2E3E7"/>
            </w:tcBorders>
            <w:shd w:val="clear" w:color="000000" w:fill="FFFFFF"/>
            <w:vAlign w:val="center"/>
            <w:hideMark/>
          </w:tcPr>
          <w:p w14:paraId="1FC0E644"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82,654</w:t>
            </w:r>
          </w:p>
        </w:tc>
      </w:tr>
      <w:tr w:rsidR="007553AF" w:rsidRPr="007553AF" w14:paraId="19D3FB97"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4BAA12EF" w14:textId="77777777" w:rsidR="00592DDA" w:rsidRPr="007553AF" w:rsidRDefault="00592DDA" w:rsidP="007C7429">
            <w:pPr>
              <w:spacing w:after="0" w:line="240" w:lineRule="auto"/>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21*</w:t>
            </w:r>
          </w:p>
        </w:tc>
        <w:tc>
          <w:tcPr>
            <w:tcW w:w="960" w:type="dxa"/>
            <w:tcBorders>
              <w:top w:val="nil"/>
              <w:left w:val="nil"/>
              <w:bottom w:val="single" w:sz="8" w:space="0" w:color="E2E3E7"/>
              <w:right w:val="single" w:sz="8" w:space="0" w:color="E2E3E7"/>
            </w:tcBorders>
            <w:shd w:val="clear" w:color="000000" w:fill="FFFFFF"/>
            <w:vAlign w:val="center"/>
            <w:hideMark/>
          </w:tcPr>
          <w:p w14:paraId="56A52D9E"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83,860</w:t>
            </w:r>
          </w:p>
        </w:tc>
      </w:tr>
      <w:tr w:rsidR="007553AF" w:rsidRPr="007553AF" w14:paraId="40959EF4"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746786A0" w14:textId="77777777" w:rsidR="00592DDA" w:rsidRPr="007553AF" w:rsidRDefault="00592DDA" w:rsidP="007C7429">
            <w:pPr>
              <w:spacing w:after="0" w:line="240" w:lineRule="auto"/>
              <w:jc w:val="right"/>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21</w:t>
            </w:r>
          </w:p>
        </w:tc>
        <w:tc>
          <w:tcPr>
            <w:tcW w:w="960" w:type="dxa"/>
            <w:tcBorders>
              <w:top w:val="nil"/>
              <w:left w:val="nil"/>
              <w:bottom w:val="single" w:sz="8" w:space="0" w:color="E2E3E7"/>
              <w:right w:val="single" w:sz="8" w:space="0" w:color="E2E3E7"/>
            </w:tcBorders>
            <w:shd w:val="clear" w:color="000000" w:fill="FFFFFF"/>
            <w:vAlign w:val="center"/>
            <w:hideMark/>
          </w:tcPr>
          <w:p w14:paraId="42A49FDC"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84,699</w:t>
            </w:r>
          </w:p>
        </w:tc>
      </w:tr>
      <w:tr w:rsidR="007553AF" w:rsidRPr="007553AF" w14:paraId="769516FB"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46FFBCEC" w14:textId="77777777" w:rsidR="00592DDA" w:rsidRPr="007553AF" w:rsidRDefault="00592DDA" w:rsidP="007C7429">
            <w:pPr>
              <w:spacing w:after="0" w:line="240" w:lineRule="auto"/>
              <w:jc w:val="right"/>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lastRenderedPageBreak/>
              <w:t>22</w:t>
            </w:r>
          </w:p>
        </w:tc>
        <w:tc>
          <w:tcPr>
            <w:tcW w:w="960" w:type="dxa"/>
            <w:tcBorders>
              <w:top w:val="nil"/>
              <w:left w:val="nil"/>
              <w:bottom w:val="single" w:sz="8" w:space="0" w:color="E2E3E7"/>
              <w:right w:val="single" w:sz="8" w:space="0" w:color="E2E3E7"/>
            </w:tcBorders>
            <w:shd w:val="clear" w:color="000000" w:fill="FFFFFF"/>
            <w:vAlign w:val="center"/>
            <w:hideMark/>
          </w:tcPr>
          <w:p w14:paraId="5BFF921C"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86,803</w:t>
            </w:r>
          </w:p>
        </w:tc>
      </w:tr>
      <w:tr w:rsidR="007553AF" w:rsidRPr="007553AF" w14:paraId="13A4F42B"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509FA114" w14:textId="77777777" w:rsidR="00592DDA" w:rsidRPr="007553AF" w:rsidRDefault="00592DDA" w:rsidP="007C7429">
            <w:pPr>
              <w:spacing w:after="0" w:line="240" w:lineRule="auto"/>
              <w:jc w:val="right"/>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23</w:t>
            </w:r>
          </w:p>
        </w:tc>
        <w:tc>
          <w:tcPr>
            <w:tcW w:w="960" w:type="dxa"/>
            <w:tcBorders>
              <w:top w:val="nil"/>
              <w:left w:val="nil"/>
              <w:bottom w:val="single" w:sz="8" w:space="0" w:color="E2E3E7"/>
              <w:right w:val="single" w:sz="8" w:space="0" w:color="E2E3E7"/>
            </w:tcBorders>
            <w:shd w:val="clear" w:color="000000" w:fill="FFFFFF"/>
            <w:vAlign w:val="center"/>
            <w:hideMark/>
          </w:tcPr>
          <w:p w14:paraId="16F36CE3"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88,951</w:t>
            </w:r>
          </w:p>
        </w:tc>
      </w:tr>
      <w:tr w:rsidR="007553AF" w:rsidRPr="007553AF" w14:paraId="7C8237E9"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3A37D5D6" w14:textId="77777777" w:rsidR="00592DDA" w:rsidRPr="007553AF" w:rsidRDefault="00592DDA" w:rsidP="007C7429">
            <w:pPr>
              <w:spacing w:after="0" w:line="240" w:lineRule="auto"/>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24*</w:t>
            </w:r>
          </w:p>
        </w:tc>
        <w:tc>
          <w:tcPr>
            <w:tcW w:w="960" w:type="dxa"/>
            <w:tcBorders>
              <w:top w:val="nil"/>
              <w:left w:val="nil"/>
              <w:bottom w:val="single" w:sz="8" w:space="0" w:color="E2E3E7"/>
              <w:right w:val="single" w:sz="8" w:space="0" w:color="E2E3E7"/>
            </w:tcBorders>
            <w:shd w:val="clear" w:color="000000" w:fill="FFFFFF"/>
            <w:vAlign w:val="center"/>
            <w:hideMark/>
          </w:tcPr>
          <w:p w14:paraId="0B133FC6"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90,255</w:t>
            </w:r>
          </w:p>
        </w:tc>
      </w:tr>
      <w:tr w:rsidR="007553AF" w:rsidRPr="007553AF" w14:paraId="569BAAFC"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2AA7F38F" w14:textId="77777777" w:rsidR="00592DDA" w:rsidRPr="007553AF" w:rsidRDefault="00592DDA" w:rsidP="007C7429">
            <w:pPr>
              <w:spacing w:after="0" w:line="240" w:lineRule="auto"/>
              <w:jc w:val="right"/>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24</w:t>
            </w:r>
          </w:p>
        </w:tc>
        <w:tc>
          <w:tcPr>
            <w:tcW w:w="960" w:type="dxa"/>
            <w:tcBorders>
              <w:top w:val="nil"/>
              <w:left w:val="nil"/>
              <w:bottom w:val="single" w:sz="8" w:space="0" w:color="E2E3E7"/>
              <w:right w:val="single" w:sz="8" w:space="0" w:color="E2E3E7"/>
            </w:tcBorders>
            <w:shd w:val="clear" w:color="000000" w:fill="FFFFFF"/>
            <w:vAlign w:val="center"/>
            <w:hideMark/>
          </w:tcPr>
          <w:p w14:paraId="08378FFE"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91,158</w:t>
            </w:r>
          </w:p>
        </w:tc>
      </w:tr>
      <w:tr w:rsidR="007553AF" w:rsidRPr="007553AF" w14:paraId="48709D84"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2CFB69BA" w14:textId="77777777" w:rsidR="00592DDA" w:rsidRPr="007553AF" w:rsidRDefault="00592DDA" w:rsidP="007C7429">
            <w:pPr>
              <w:spacing w:after="0" w:line="240" w:lineRule="auto"/>
              <w:jc w:val="right"/>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25</w:t>
            </w:r>
          </w:p>
        </w:tc>
        <w:tc>
          <w:tcPr>
            <w:tcW w:w="960" w:type="dxa"/>
            <w:tcBorders>
              <w:top w:val="nil"/>
              <w:left w:val="nil"/>
              <w:bottom w:val="single" w:sz="8" w:space="0" w:color="E2E3E7"/>
              <w:right w:val="single" w:sz="8" w:space="0" w:color="E2E3E7"/>
            </w:tcBorders>
            <w:shd w:val="clear" w:color="000000" w:fill="FFFFFF"/>
            <w:vAlign w:val="center"/>
            <w:hideMark/>
          </w:tcPr>
          <w:p w14:paraId="4413D8CA"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93,424</w:t>
            </w:r>
          </w:p>
        </w:tc>
      </w:tr>
      <w:tr w:rsidR="007553AF" w:rsidRPr="007553AF" w14:paraId="1B8A08C0"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2357AC84" w14:textId="77777777" w:rsidR="00592DDA" w:rsidRPr="007553AF" w:rsidRDefault="00592DDA" w:rsidP="007C7429">
            <w:pPr>
              <w:spacing w:after="0" w:line="240" w:lineRule="auto"/>
              <w:jc w:val="right"/>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26</w:t>
            </w:r>
          </w:p>
        </w:tc>
        <w:tc>
          <w:tcPr>
            <w:tcW w:w="960" w:type="dxa"/>
            <w:tcBorders>
              <w:top w:val="nil"/>
              <w:left w:val="nil"/>
              <w:bottom w:val="single" w:sz="8" w:space="0" w:color="E2E3E7"/>
              <w:right w:val="single" w:sz="8" w:space="0" w:color="E2E3E7"/>
            </w:tcBorders>
            <w:shd w:val="clear" w:color="000000" w:fill="FFFFFF"/>
            <w:vAlign w:val="center"/>
            <w:hideMark/>
          </w:tcPr>
          <w:p w14:paraId="75821C71"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95,735</w:t>
            </w:r>
          </w:p>
        </w:tc>
      </w:tr>
      <w:tr w:rsidR="007553AF" w:rsidRPr="007553AF" w14:paraId="191C29CA"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197E5E3B" w14:textId="77777777" w:rsidR="00592DDA" w:rsidRPr="007553AF" w:rsidRDefault="00592DDA" w:rsidP="007C7429">
            <w:pPr>
              <w:spacing w:after="0" w:line="240" w:lineRule="auto"/>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27*</w:t>
            </w:r>
          </w:p>
        </w:tc>
        <w:tc>
          <w:tcPr>
            <w:tcW w:w="960" w:type="dxa"/>
            <w:tcBorders>
              <w:top w:val="nil"/>
              <w:left w:val="nil"/>
              <w:bottom w:val="single" w:sz="8" w:space="0" w:color="E2E3E7"/>
              <w:right w:val="single" w:sz="8" w:space="0" w:color="E2E3E7"/>
            </w:tcBorders>
            <w:shd w:val="clear" w:color="000000" w:fill="FFFFFF"/>
            <w:vAlign w:val="center"/>
            <w:hideMark/>
          </w:tcPr>
          <w:p w14:paraId="1FF1C4EB"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97,136</w:t>
            </w:r>
          </w:p>
        </w:tc>
      </w:tr>
      <w:tr w:rsidR="007553AF" w:rsidRPr="007553AF" w14:paraId="46341B71"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687BE99F" w14:textId="77777777" w:rsidR="00592DDA" w:rsidRPr="007553AF" w:rsidRDefault="00592DDA" w:rsidP="007C7429">
            <w:pPr>
              <w:spacing w:after="0" w:line="240" w:lineRule="auto"/>
              <w:jc w:val="right"/>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27</w:t>
            </w:r>
          </w:p>
        </w:tc>
        <w:tc>
          <w:tcPr>
            <w:tcW w:w="960" w:type="dxa"/>
            <w:tcBorders>
              <w:top w:val="nil"/>
              <w:left w:val="nil"/>
              <w:bottom w:val="single" w:sz="8" w:space="0" w:color="E2E3E7"/>
              <w:right w:val="single" w:sz="8" w:space="0" w:color="E2E3E7"/>
            </w:tcBorders>
            <w:shd w:val="clear" w:color="000000" w:fill="FFFFFF"/>
            <w:vAlign w:val="center"/>
            <w:hideMark/>
          </w:tcPr>
          <w:p w14:paraId="74BE5E49"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98,106</w:t>
            </w:r>
          </w:p>
        </w:tc>
      </w:tr>
      <w:tr w:rsidR="007553AF" w:rsidRPr="007553AF" w14:paraId="79C1C5C4"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580DA0E1" w14:textId="77777777" w:rsidR="00592DDA" w:rsidRPr="007553AF" w:rsidRDefault="00592DDA" w:rsidP="007C7429">
            <w:pPr>
              <w:spacing w:after="0" w:line="240" w:lineRule="auto"/>
              <w:jc w:val="right"/>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28</w:t>
            </w:r>
          </w:p>
        </w:tc>
        <w:tc>
          <w:tcPr>
            <w:tcW w:w="960" w:type="dxa"/>
            <w:tcBorders>
              <w:top w:val="nil"/>
              <w:left w:val="nil"/>
              <w:bottom w:val="single" w:sz="8" w:space="0" w:color="E2E3E7"/>
              <w:right w:val="single" w:sz="8" w:space="0" w:color="E2E3E7"/>
            </w:tcBorders>
            <w:shd w:val="clear" w:color="000000" w:fill="FFFFFF"/>
            <w:vAlign w:val="center"/>
            <w:hideMark/>
          </w:tcPr>
          <w:p w14:paraId="1DE1C7FC"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100,540</w:t>
            </w:r>
          </w:p>
        </w:tc>
      </w:tr>
      <w:tr w:rsidR="007553AF" w:rsidRPr="007553AF" w14:paraId="6E645FDA"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19CCEB63" w14:textId="77777777" w:rsidR="00592DDA" w:rsidRPr="007553AF" w:rsidRDefault="00592DDA" w:rsidP="007C7429">
            <w:pPr>
              <w:spacing w:after="0" w:line="240" w:lineRule="auto"/>
              <w:jc w:val="right"/>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29</w:t>
            </w:r>
          </w:p>
        </w:tc>
        <w:tc>
          <w:tcPr>
            <w:tcW w:w="960" w:type="dxa"/>
            <w:tcBorders>
              <w:top w:val="nil"/>
              <w:left w:val="nil"/>
              <w:bottom w:val="single" w:sz="8" w:space="0" w:color="E2E3E7"/>
              <w:right w:val="single" w:sz="8" w:space="0" w:color="E2E3E7"/>
            </w:tcBorders>
            <w:shd w:val="clear" w:color="000000" w:fill="FFFFFF"/>
            <w:vAlign w:val="center"/>
            <w:hideMark/>
          </w:tcPr>
          <w:p w14:paraId="656F001E"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103,030</w:t>
            </w:r>
          </w:p>
        </w:tc>
      </w:tr>
      <w:tr w:rsidR="007553AF" w:rsidRPr="007553AF" w14:paraId="1C92426D"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1BBE300C" w14:textId="77777777" w:rsidR="00592DDA" w:rsidRPr="007553AF" w:rsidRDefault="00592DDA" w:rsidP="007C7429">
            <w:pPr>
              <w:spacing w:after="0" w:line="240" w:lineRule="auto"/>
              <w:jc w:val="right"/>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30</w:t>
            </w:r>
          </w:p>
        </w:tc>
        <w:tc>
          <w:tcPr>
            <w:tcW w:w="960" w:type="dxa"/>
            <w:tcBorders>
              <w:top w:val="nil"/>
              <w:left w:val="nil"/>
              <w:bottom w:val="single" w:sz="8" w:space="0" w:color="E2E3E7"/>
              <w:right w:val="single" w:sz="8" w:space="0" w:color="E2E3E7"/>
            </w:tcBorders>
            <w:shd w:val="clear" w:color="000000" w:fill="FFFFFF"/>
            <w:vAlign w:val="center"/>
            <w:hideMark/>
          </w:tcPr>
          <w:p w14:paraId="6A460DF4"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105,595</w:t>
            </w:r>
          </w:p>
        </w:tc>
      </w:tr>
      <w:tr w:rsidR="007553AF" w:rsidRPr="007553AF" w14:paraId="653E68BE"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320B21F2" w14:textId="77777777" w:rsidR="00592DDA" w:rsidRPr="007553AF" w:rsidRDefault="00592DDA" w:rsidP="007C7429">
            <w:pPr>
              <w:spacing w:after="0" w:line="240" w:lineRule="auto"/>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31*</w:t>
            </w:r>
          </w:p>
        </w:tc>
        <w:tc>
          <w:tcPr>
            <w:tcW w:w="960" w:type="dxa"/>
            <w:tcBorders>
              <w:top w:val="nil"/>
              <w:left w:val="nil"/>
              <w:bottom w:val="single" w:sz="8" w:space="0" w:color="E2E3E7"/>
              <w:right w:val="single" w:sz="8" w:space="0" w:color="E2E3E7"/>
            </w:tcBorders>
            <w:shd w:val="clear" w:color="000000" w:fill="FFFFFF"/>
            <w:vAlign w:val="center"/>
            <w:hideMark/>
          </w:tcPr>
          <w:p w14:paraId="70220C4A"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107,131</w:t>
            </w:r>
          </w:p>
        </w:tc>
      </w:tr>
      <w:tr w:rsidR="007553AF" w:rsidRPr="007553AF" w14:paraId="2493D8F1"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26453696" w14:textId="77777777" w:rsidR="00592DDA" w:rsidRPr="007553AF" w:rsidRDefault="00592DDA" w:rsidP="007C7429">
            <w:pPr>
              <w:spacing w:after="0" w:line="240" w:lineRule="auto"/>
              <w:jc w:val="right"/>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31</w:t>
            </w:r>
          </w:p>
        </w:tc>
        <w:tc>
          <w:tcPr>
            <w:tcW w:w="960" w:type="dxa"/>
            <w:tcBorders>
              <w:top w:val="nil"/>
              <w:left w:val="nil"/>
              <w:bottom w:val="single" w:sz="8" w:space="0" w:color="E2E3E7"/>
              <w:right w:val="single" w:sz="8" w:space="0" w:color="E2E3E7"/>
            </w:tcBorders>
            <w:shd w:val="clear" w:color="000000" w:fill="FFFFFF"/>
            <w:vAlign w:val="center"/>
            <w:hideMark/>
          </w:tcPr>
          <w:p w14:paraId="484BF21B"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108,202</w:t>
            </w:r>
          </w:p>
        </w:tc>
      </w:tr>
      <w:tr w:rsidR="007553AF" w:rsidRPr="007553AF" w14:paraId="0E12D2FD"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56F654F0" w14:textId="77777777" w:rsidR="00592DDA" w:rsidRPr="007553AF" w:rsidRDefault="00592DDA" w:rsidP="007C7429">
            <w:pPr>
              <w:spacing w:after="0" w:line="240" w:lineRule="auto"/>
              <w:jc w:val="right"/>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32</w:t>
            </w:r>
          </w:p>
        </w:tc>
        <w:tc>
          <w:tcPr>
            <w:tcW w:w="960" w:type="dxa"/>
            <w:tcBorders>
              <w:top w:val="nil"/>
              <w:left w:val="nil"/>
              <w:bottom w:val="single" w:sz="8" w:space="0" w:color="E2E3E7"/>
              <w:right w:val="single" w:sz="8" w:space="0" w:color="E2E3E7"/>
            </w:tcBorders>
            <w:shd w:val="clear" w:color="000000" w:fill="FFFFFF"/>
            <w:vAlign w:val="center"/>
            <w:hideMark/>
          </w:tcPr>
          <w:p w14:paraId="43256EA7"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110,892</w:t>
            </w:r>
          </w:p>
        </w:tc>
      </w:tr>
      <w:tr w:rsidR="007553AF" w:rsidRPr="007553AF" w14:paraId="1E44429D"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0334F0FB" w14:textId="77777777" w:rsidR="00592DDA" w:rsidRPr="007553AF" w:rsidRDefault="00592DDA" w:rsidP="007C7429">
            <w:pPr>
              <w:spacing w:after="0" w:line="240" w:lineRule="auto"/>
              <w:jc w:val="right"/>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33</w:t>
            </w:r>
          </w:p>
        </w:tc>
        <w:tc>
          <w:tcPr>
            <w:tcW w:w="960" w:type="dxa"/>
            <w:tcBorders>
              <w:top w:val="nil"/>
              <w:left w:val="nil"/>
              <w:bottom w:val="single" w:sz="8" w:space="0" w:color="E2E3E7"/>
              <w:right w:val="single" w:sz="8" w:space="0" w:color="E2E3E7"/>
            </w:tcBorders>
            <w:shd w:val="clear" w:color="000000" w:fill="FFFFFF"/>
            <w:vAlign w:val="center"/>
            <w:hideMark/>
          </w:tcPr>
          <w:p w14:paraId="210D8216"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113,646</w:t>
            </w:r>
          </w:p>
        </w:tc>
      </w:tr>
      <w:tr w:rsidR="007553AF" w:rsidRPr="007553AF" w14:paraId="091F501E"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3BBC497E" w14:textId="77777777" w:rsidR="00592DDA" w:rsidRPr="007553AF" w:rsidRDefault="00592DDA" w:rsidP="007C7429">
            <w:pPr>
              <w:spacing w:after="0" w:line="240" w:lineRule="auto"/>
              <w:jc w:val="right"/>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34</w:t>
            </w:r>
          </w:p>
        </w:tc>
        <w:tc>
          <w:tcPr>
            <w:tcW w:w="960" w:type="dxa"/>
            <w:tcBorders>
              <w:top w:val="nil"/>
              <w:left w:val="nil"/>
              <w:bottom w:val="single" w:sz="8" w:space="0" w:color="E2E3E7"/>
              <w:right w:val="single" w:sz="8" w:space="0" w:color="E2E3E7"/>
            </w:tcBorders>
            <w:shd w:val="clear" w:color="000000" w:fill="FFFFFF"/>
            <w:vAlign w:val="center"/>
            <w:hideMark/>
          </w:tcPr>
          <w:p w14:paraId="415C330D"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116,456</w:t>
            </w:r>
          </w:p>
        </w:tc>
      </w:tr>
      <w:tr w:rsidR="007553AF" w:rsidRPr="007553AF" w14:paraId="050BF417"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115152F0" w14:textId="77777777" w:rsidR="00592DDA" w:rsidRPr="007553AF" w:rsidRDefault="00592DDA" w:rsidP="007C7429">
            <w:pPr>
              <w:spacing w:after="0" w:line="240" w:lineRule="auto"/>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35*</w:t>
            </w:r>
          </w:p>
        </w:tc>
        <w:tc>
          <w:tcPr>
            <w:tcW w:w="960" w:type="dxa"/>
            <w:tcBorders>
              <w:top w:val="nil"/>
              <w:left w:val="nil"/>
              <w:bottom w:val="single" w:sz="8" w:space="0" w:color="E2E3E7"/>
              <w:right w:val="single" w:sz="8" w:space="0" w:color="E2E3E7"/>
            </w:tcBorders>
            <w:shd w:val="clear" w:color="000000" w:fill="FFFFFF"/>
            <w:vAlign w:val="center"/>
            <w:hideMark/>
          </w:tcPr>
          <w:p w14:paraId="77E771F6"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118,169</w:t>
            </w:r>
          </w:p>
        </w:tc>
      </w:tr>
      <w:tr w:rsidR="007553AF" w:rsidRPr="007553AF" w14:paraId="6C697DFB"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369FC470" w14:textId="77777777" w:rsidR="00592DDA" w:rsidRPr="007553AF" w:rsidRDefault="00592DDA" w:rsidP="007C7429">
            <w:pPr>
              <w:spacing w:after="0" w:line="240" w:lineRule="auto"/>
              <w:jc w:val="right"/>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35</w:t>
            </w:r>
          </w:p>
        </w:tc>
        <w:tc>
          <w:tcPr>
            <w:tcW w:w="960" w:type="dxa"/>
            <w:tcBorders>
              <w:top w:val="nil"/>
              <w:left w:val="nil"/>
              <w:bottom w:val="single" w:sz="8" w:space="0" w:color="E2E3E7"/>
              <w:right w:val="single" w:sz="8" w:space="0" w:color="E2E3E7"/>
            </w:tcBorders>
            <w:shd w:val="clear" w:color="000000" w:fill="FFFFFF"/>
            <w:vAlign w:val="center"/>
            <w:hideMark/>
          </w:tcPr>
          <w:p w14:paraId="2A3FCB5D"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119,350</w:t>
            </w:r>
          </w:p>
        </w:tc>
      </w:tr>
      <w:tr w:rsidR="007553AF" w:rsidRPr="007553AF" w14:paraId="2E8569EF"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2613062A" w14:textId="77777777" w:rsidR="00592DDA" w:rsidRPr="007553AF" w:rsidRDefault="00592DDA" w:rsidP="007C7429">
            <w:pPr>
              <w:spacing w:after="0" w:line="240" w:lineRule="auto"/>
              <w:jc w:val="right"/>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36</w:t>
            </w:r>
          </w:p>
        </w:tc>
        <w:tc>
          <w:tcPr>
            <w:tcW w:w="960" w:type="dxa"/>
            <w:tcBorders>
              <w:top w:val="nil"/>
              <w:left w:val="nil"/>
              <w:bottom w:val="single" w:sz="8" w:space="0" w:color="E2E3E7"/>
              <w:right w:val="single" w:sz="8" w:space="0" w:color="E2E3E7"/>
            </w:tcBorders>
            <w:shd w:val="clear" w:color="000000" w:fill="FFFFFF"/>
            <w:vAlign w:val="center"/>
            <w:hideMark/>
          </w:tcPr>
          <w:p w14:paraId="42E03606"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122,306</w:t>
            </w:r>
          </w:p>
        </w:tc>
      </w:tr>
      <w:tr w:rsidR="007553AF" w:rsidRPr="007553AF" w14:paraId="36C0C9F0"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4F3DC2ED" w14:textId="77777777" w:rsidR="00592DDA" w:rsidRPr="007553AF" w:rsidRDefault="00592DDA" w:rsidP="007C7429">
            <w:pPr>
              <w:spacing w:after="0" w:line="240" w:lineRule="auto"/>
              <w:jc w:val="right"/>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37</w:t>
            </w:r>
          </w:p>
        </w:tc>
        <w:tc>
          <w:tcPr>
            <w:tcW w:w="960" w:type="dxa"/>
            <w:tcBorders>
              <w:top w:val="nil"/>
              <w:left w:val="nil"/>
              <w:bottom w:val="single" w:sz="8" w:space="0" w:color="E2E3E7"/>
              <w:right w:val="single" w:sz="8" w:space="0" w:color="E2E3E7"/>
            </w:tcBorders>
            <w:shd w:val="clear" w:color="000000" w:fill="FFFFFF"/>
            <w:vAlign w:val="center"/>
            <w:hideMark/>
          </w:tcPr>
          <w:p w14:paraId="0F6BD46B"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125,345</w:t>
            </w:r>
          </w:p>
        </w:tc>
      </w:tr>
      <w:tr w:rsidR="007553AF" w:rsidRPr="007553AF" w14:paraId="59B99F4B"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1D0FD774" w14:textId="77777777" w:rsidR="00592DDA" w:rsidRPr="007553AF" w:rsidRDefault="00592DDA" w:rsidP="007C7429">
            <w:pPr>
              <w:spacing w:after="0" w:line="240" w:lineRule="auto"/>
              <w:jc w:val="right"/>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38</w:t>
            </w:r>
          </w:p>
        </w:tc>
        <w:tc>
          <w:tcPr>
            <w:tcW w:w="960" w:type="dxa"/>
            <w:tcBorders>
              <w:top w:val="nil"/>
              <w:left w:val="nil"/>
              <w:bottom w:val="single" w:sz="8" w:space="0" w:color="E2E3E7"/>
              <w:right w:val="single" w:sz="8" w:space="0" w:color="E2E3E7"/>
            </w:tcBorders>
            <w:shd w:val="clear" w:color="000000" w:fill="FFFFFF"/>
            <w:vAlign w:val="center"/>
            <w:hideMark/>
          </w:tcPr>
          <w:p w14:paraId="03C939C3"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128,447</w:t>
            </w:r>
          </w:p>
        </w:tc>
      </w:tr>
      <w:tr w:rsidR="007553AF" w:rsidRPr="007553AF" w14:paraId="058B34B6"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4120D597" w14:textId="77777777" w:rsidR="00592DDA" w:rsidRPr="007553AF" w:rsidRDefault="00592DDA" w:rsidP="007C7429">
            <w:pPr>
              <w:spacing w:after="0" w:line="240" w:lineRule="auto"/>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39*</w:t>
            </w:r>
          </w:p>
        </w:tc>
        <w:tc>
          <w:tcPr>
            <w:tcW w:w="960" w:type="dxa"/>
            <w:tcBorders>
              <w:top w:val="nil"/>
              <w:left w:val="nil"/>
              <w:bottom w:val="single" w:sz="8" w:space="0" w:color="E2E3E7"/>
              <w:right w:val="single" w:sz="8" w:space="0" w:color="E2E3E7"/>
            </w:tcBorders>
            <w:shd w:val="clear" w:color="000000" w:fill="FFFFFF"/>
            <w:vAlign w:val="center"/>
            <w:hideMark/>
          </w:tcPr>
          <w:p w14:paraId="23AED76D"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130,274</w:t>
            </w:r>
          </w:p>
        </w:tc>
      </w:tr>
      <w:tr w:rsidR="007553AF" w:rsidRPr="007553AF" w14:paraId="21EA54FD"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4871E1DD" w14:textId="77777777" w:rsidR="00592DDA" w:rsidRPr="007553AF" w:rsidRDefault="00592DDA" w:rsidP="007C7429">
            <w:pPr>
              <w:spacing w:after="0" w:line="240" w:lineRule="auto"/>
              <w:jc w:val="right"/>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39</w:t>
            </w:r>
          </w:p>
        </w:tc>
        <w:tc>
          <w:tcPr>
            <w:tcW w:w="960" w:type="dxa"/>
            <w:tcBorders>
              <w:top w:val="nil"/>
              <w:left w:val="nil"/>
              <w:bottom w:val="single" w:sz="8" w:space="0" w:color="E2E3E7"/>
              <w:right w:val="single" w:sz="8" w:space="0" w:color="E2E3E7"/>
            </w:tcBorders>
            <w:shd w:val="clear" w:color="000000" w:fill="FFFFFF"/>
            <w:vAlign w:val="center"/>
            <w:hideMark/>
          </w:tcPr>
          <w:p w14:paraId="53F2BA85"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131,578</w:t>
            </w:r>
          </w:p>
        </w:tc>
      </w:tr>
      <w:tr w:rsidR="007553AF" w:rsidRPr="007553AF" w14:paraId="6196A064"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35CB2B21" w14:textId="77777777" w:rsidR="00592DDA" w:rsidRPr="007553AF" w:rsidRDefault="00592DDA" w:rsidP="007C7429">
            <w:pPr>
              <w:spacing w:after="0" w:line="240" w:lineRule="auto"/>
              <w:jc w:val="right"/>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40</w:t>
            </w:r>
          </w:p>
        </w:tc>
        <w:tc>
          <w:tcPr>
            <w:tcW w:w="960" w:type="dxa"/>
            <w:tcBorders>
              <w:top w:val="nil"/>
              <w:left w:val="nil"/>
              <w:bottom w:val="single" w:sz="8" w:space="0" w:color="E2E3E7"/>
              <w:right w:val="single" w:sz="8" w:space="0" w:color="E2E3E7"/>
            </w:tcBorders>
            <w:shd w:val="clear" w:color="000000" w:fill="FFFFFF"/>
            <w:vAlign w:val="center"/>
            <w:hideMark/>
          </w:tcPr>
          <w:p w14:paraId="4E4253D3"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134,860</w:t>
            </w:r>
          </w:p>
        </w:tc>
      </w:tr>
      <w:tr w:rsidR="007553AF" w:rsidRPr="007553AF" w14:paraId="6F268B7E"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6A93F4E4" w14:textId="77777777" w:rsidR="00592DDA" w:rsidRPr="007553AF" w:rsidRDefault="00592DDA" w:rsidP="007C7429">
            <w:pPr>
              <w:spacing w:after="0" w:line="240" w:lineRule="auto"/>
              <w:jc w:val="right"/>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41</w:t>
            </w:r>
          </w:p>
        </w:tc>
        <w:tc>
          <w:tcPr>
            <w:tcW w:w="960" w:type="dxa"/>
            <w:tcBorders>
              <w:top w:val="nil"/>
              <w:left w:val="nil"/>
              <w:bottom w:val="single" w:sz="8" w:space="0" w:color="E2E3E7"/>
              <w:right w:val="single" w:sz="8" w:space="0" w:color="E2E3E7"/>
            </w:tcBorders>
            <w:shd w:val="clear" w:color="000000" w:fill="FFFFFF"/>
            <w:vAlign w:val="center"/>
            <w:hideMark/>
          </w:tcPr>
          <w:p w14:paraId="4926C37E"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138,230</w:t>
            </w:r>
          </w:p>
        </w:tc>
      </w:tr>
      <w:tr w:rsidR="007553AF" w:rsidRPr="007553AF" w14:paraId="1E90DD47"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34C24EFE" w14:textId="77777777" w:rsidR="00592DDA" w:rsidRPr="007553AF" w:rsidRDefault="00592DDA" w:rsidP="007C7429">
            <w:pPr>
              <w:spacing w:after="0" w:line="240" w:lineRule="auto"/>
              <w:jc w:val="right"/>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42</w:t>
            </w:r>
          </w:p>
        </w:tc>
        <w:tc>
          <w:tcPr>
            <w:tcW w:w="960" w:type="dxa"/>
            <w:tcBorders>
              <w:top w:val="nil"/>
              <w:left w:val="nil"/>
              <w:bottom w:val="single" w:sz="8" w:space="0" w:color="E2E3E7"/>
              <w:right w:val="single" w:sz="8" w:space="0" w:color="E2E3E7"/>
            </w:tcBorders>
            <w:shd w:val="clear" w:color="000000" w:fill="FFFFFF"/>
            <w:vAlign w:val="center"/>
            <w:hideMark/>
          </w:tcPr>
          <w:p w14:paraId="1D5D479C"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141,693</w:t>
            </w:r>
          </w:p>
        </w:tc>
      </w:tr>
      <w:tr w:rsidR="007553AF" w:rsidRPr="007553AF" w14:paraId="7F357245" w14:textId="77777777" w:rsidTr="007553AF">
        <w:trPr>
          <w:trHeight w:val="300"/>
          <w:jc w:val="center"/>
        </w:trPr>
        <w:tc>
          <w:tcPr>
            <w:tcW w:w="4040" w:type="dxa"/>
            <w:tcBorders>
              <w:top w:val="nil"/>
              <w:left w:val="single" w:sz="8" w:space="0" w:color="E2E3E7"/>
              <w:bottom w:val="single" w:sz="8" w:space="0" w:color="E2E3E7"/>
              <w:right w:val="single" w:sz="8" w:space="0" w:color="E2E3E7"/>
            </w:tcBorders>
            <w:shd w:val="clear" w:color="000000" w:fill="FFFFFF"/>
            <w:vAlign w:val="center"/>
            <w:hideMark/>
          </w:tcPr>
          <w:p w14:paraId="3685A9B6" w14:textId="77777777" w:rsidR="00592DDA" w:rsidRPr="007553AF" w:rsidRDefault="00592DDA" w:rsidP="007C7429">
            <w:pPr>
              <w:spacing w:after="0" w:line="240" w:lineRule="auto"/>
              <w:rPr>
                <w:rFonts w:ascii="Arial" w:eastAsia="Times New Roman" w:hAnsi="Arial" w:cs="Arial"/>
                <w:b/>
                <w:bCs/>
                <w:sz w:val="16"/>
                <w:szCs w:val="16"/>
                <w:lang w:eastAsia="en-GB"/>
              </w:rPr>
            </w:pPr>
            <w:r w:rsidRPr="007553AF">
              <w:rPr>
                <w:rFonts w:ascii="Arial" w:eastAsia="Times New Roman" w:hAnsi="Arial" w:cs="Arial"/>
                <w:b/>
                <w:bCs/>
                <w:sz w:val="16"/>
                <w:szCs w:val="16"/>
                <w:lang w:eastAsia="en-GB"/>
              </w:rPr>
              <w:t>43*</w:t>
            </w:r>
          </w:p>
        </w:tc>
        <w:tc>
          <w:tcPr>
            <w:tcW w:w="960" w:type="dxa"/>
            <w:tcBorders>
              <w:top w:val="nil"/>
              <w:left w:val="nil"/>
              <w:bottom w:val="single" w:sz="8" w:space="0" w:color="E2E3E7"/>
              <w:right w:val="single" w:sz="8" w:space="0" w:color="E2E3E7"/>
            </w:tcBorders>
            <w:shd w:val="clear" w:color="000000" w:fill="FFFFFF"/>
            <w:vAlign w:val="center"/>
            <w:hideMark/>
          </w:tcPr>
          <w:p w14:paraId="40CC7872" w14:textId="77777777" w:rsidR="00592DDA" w:rsidRPr="007553AF" w:rsidRDefault="00592DDA" w:rsidP="007C7429">
            <w:pPr>
              <w:spacing w:after="0" w:line="240" w:lineRule="auto"/>
              <w:jc w:val="right"/>
              <w:rPr>
                <w:rFonts w:ascii="Arial" w:eastAsia="Times New Roman" w:hAnsi="Arial" w:cs="Arial"/>
                <w:sz w:val="16"/>
                <w:szCs w:val="16"/>
                <w:lang w:eastAsia="en-GB"/>
              </w:rPr>
            </w:pPr>
            <w:r w:rsidRPr="007553AF">
              <w:rPr>
                <w:rFonts w:ascii="Arial" w:eastAsia="Times New Roman" w:hAnsi="Arial" w:cs="Arial"/>
                <w:sz w:val="16"/>
                <w:szCs w:val="16"/>
                <w:lang w:eastAsia="en-GB"/>
              </w:rPr>
              <w:t>143,796</w:t>
            </w:r>
          </w:p>
        </w:tc>
      </w:tr>
    </w:tbl>
    <w:p w14:paraId="406DBE7F" w14:textId="77777777" w:rsidR="00592DDA" w:rsidRPr="00BB28DF" w:rsidRDefault="00592DDA" w:rsidP="00592DDA">
      <w:pPr>
        <w:jc w:val="both"/>
        <w:rPr>
          <w:rStyle w:val="Strong"/>
          <w:rFonts w:cstheme="minorHAnsi"/>
          <w:sz w:val="24"/>
          <w:szCs w:val="24"/>
          <w:shd w:val="clear" w:color="auto" w:fill="FFFFFF"/>
        </w:rPr>
      </w:pPr>
      <w:r w:rsidRPr="00BB28DF">
        <w:rPr>
          <w:rFonts w:cstheme="minorHAnsi"/>
          <w:sz w:val="24"/>
          <w:szCs w:val="24"/>
          <w:shd w:val="clear" w:color="auto" w:fill="FFFFFF"/>
        </w:rPr>
        <w:t> </w:t>
      </w:r>
      <w:r w:rsidRPr="00BB28DF">
        <w:rPr>
          <w:rStyle w:val="Strong"/>
          <w:rFonts w:cstheme="minorHAnsi"/>
          <w:sz w:val="24"/>
          <w:szCs w:val="24"/>
          <w:shd w:val="clear" w:color="auto" w:fill="FFFFFF"/>
        </w:rPr>
        <w:t>*These points are the maximum salaries for the eight head teacher group range</w:t>
      </w:r>
    </w:p>
    <w:p w14:paraId="4D31EAAC" w14:textId="77777777" w:rsidR="00592DDA" w:rsidRPr="00BB28DF" w:rsidRDefault="00592DDA" w:rsidP="00592DDA">
      <w:pPr>
        <w:spacing w:after="0"/>
        <w:rPr>
          <w:b/>
        </w:rPr>
      </w:pPr>
    </w:p>
    <w:p w14:paraId="0F04AED7" w14:textId="77777777" w:rsidR="00592DDA" w:rsidRPr="00BB28DF" w:rsidRDefault="00592DDA" w:rsidP="00592DDA">
      <w:pPr>
        <w:spacing w:after="0"/>
        <w:jc w:val="center"/>
        <w:rPr>
          <w:b/>
          <w:sz w:val="24"/>
          <w:szCs w:val="24"/>
        </w:rPr>
      </w:pPr>
      <w:r w:rsidRPr="00BB28DF">
        <w:rPr>
          <w:b/>
          <w:sz w:val="24"/>
          <w:szCs w:val="24"/>
        </w:rPr>
        <w:t>OPTION 2</w:t>
      </w:r>
    </w:p>
    <w:p w14:paraId="41B4263A" w14:textId="77777777" w:rsidR="00592DDA" w:rsidRPr="00BB28DF" w:rsidRDefault="00592DDA" w:rsidP="00592DDA">
      <w:pPr>
        <w:spacing w:after="0"/>
        <w:rPr>
          <w:sz w:val="24"/>
          <w:szCs w:val="24"/>
        </w:rPr>
      </w:pPr>
      <w:r w:rsidRPr="00BB28DF">
        <w:rPr>
          <w:sz w:val="24"/>
          <w:szCs w:val="24"/>
        </w:rPr>
        <w:t xml:space="preserve">The school will devise its own reference points within the minimum and maximum of the Leadership Pay Range set within the Leadership Group, as published in the </w:t>
      </w:r>
      <w:r>
        <w:rPr>
          <w:sz w:val="24"/>
          <w:szCs w:val="24"/>
        </w:rPr>
        <w:t>2025</w:t>
      </w:r>
      <w:r w:rsidRPr="00BB28DF">
        <w:rPr>
          <w:sz w:val="24"/>
          <w:szCs w:val="24"/>
        </w:rPr>
        <w:t xml:space="preserve"> STPCD.</w:t>
      </w:r>
    </w:p>
    <w:p w14:paraId="372B5AC9" w14:textId="77777777" w:rsidR="00592DDA" w:rsidRPr="00BB28DF" w:rsidRDefault="00592DDA" w:rsidP="00592DDA">
      <w:pPr>
        <w:spacing w:after="0"/>
        <w:rPr>
          <w:sz w:val="24"/>
          <w:szCs w:val="24"/>
        </w:rPr>
      </w:pPr>
    </w:p>
    <w:p w14:paraId="15469116" w14:textId="77777777" w:rsidR="00592DDA" w:rsidRPr="00BB28DF" w:rsidRDefault="00592DDA" w:rsidP="00592DDA">
      <w:pPr>
        <w:spacing w:after="0"/>
        <w:rPr>
          <w:sz w:val="24"/>
          <w:szCs w:val="24"/>
        </w:rPr>
      </w:pPr>
    </w:p>
    <w:p w14:paraId="4F38B815" w14:textId="77777777" w:rsidR="00592DDA" w:rsidRPr="00BB28DF" w:rsidRDefault="00592DDA" w:rsidP="00592DDA">
      <w:pPr>
        <w:spacing w:after="0"/>
        <w:jc w:val="center"/>
        <w:rPr>
          <w:sz w:val="24"/>
          <w:szCs w:val="24"/>
        </w:rPr>
      </w:pPr>
      <w:r w:rsidRPr="00BB28DF">
        <w:rPr>
          <w:b/>
          <w:sz w:val="24"/>
          <w:szCs w:val="24"/>
        </w:rPr>
        <w:t>OPTION 3</w:t>
      </w:r>
    </w:p>
    <w:p w14:paraId="4DFAD538" w14:textId="77777777" w:rsidR="00592DDA" w:rsidRPr="00BB28DF" w:rsidRDefault="00592DDA" w:rsidP="00592DDA">
      <w:pPr>
        <w:spacing w:after="0"/>
        <w:rPr>
          <w:sz w:val="24"/>
          <w:szCs w:val="24"/>
        </w:rPr>
      </w:pPr>
      <w:r w:rsidRPr="00BB28DF">
        <w:rPr>
          <w:sz w:val="24"/>
          <w:szCs w:val="24"/>
        </w:rPr>
        <w:t xml:space="preserve">The school has no reference points and will appoint new Leadership roles to a salary within the relevant minimum and maximum as published in the </w:t>
      </w:r>
      <w:r>
        <w:rPr>
          <w:sz w:val="24"/>
          <w:szCs w:val="24"/>
        </w:rPr>
        <w:t>2025</w:t>
      </w:r>
      <w:r w:rsidRPr="00BB28DF">
        <w:rPr>
          <w:sz w:val="24"/>
          <w:szCs w:val="24"/>
        </w:rPr>
        <w:t xml:space="preserve"> STPCD, based on the requirements of the post and skills and experience of the individual teacher.</w:t>
      </w:r>
    </w:p>
    <w:p w14:paraId="2AD2AC26" w14:textId="77777777" w:rsidR="00592DDA" w:rsidRPr="00BB28DF" w:rsidRDefault="00592DDA" w:rsidP="00592DDA">
      <w:pPr>
        <w:jc w:val="both"/>
      </w:pPr>
    </w:p>
    <w:p w14:paraId="6F22E95F" w14:textId="77777777" w:rsidR="00592DDA" w:rsidRPr="00BB28DF" w:rsidRDefault="00592DDA" w:rsidP="00592DDA">
      <w:pPr>
        <w:jc w:val="right"/>
        <w:rPr>
          <w:b/>
          <w:bCs/>
          <w:sz w:val="24"/>
          <w:szCs w:val="24"/>
        </w:rPr>
      </w:pPr>
    </w:p>
    <w:p w14:paraId="295FCADD" w14:textId="77777777" w:rsidR="00592DDA" w:rsidRDefault="00592DDA" w:rsidP="00592DDA">
      <w:pPr>
        <w:jc w:val="right"/>
        <w:rPr>
          <w:b/>
          <w:bCs/>
          <w:color w:val="008080"/>
          <w:sz w:val="24"/>
          <w:szCs w:val="24"/>
        </w:rPr>
      </w:pPr>
    </w:p>
    <w:p w14:paraId="5AF642BF" w14:textId="77777777" w:rsidR="00592DDA" w:rsidRDefault="00592DDA" w:rsidP="007553AF">
      <w:pPr>
        <w:ind w:left="7200"/>
        <w:jc w:val="both"/>
        <w:rPr>
          <w:b/>
          <w:color w:val="008080"/>
          <w:sz w:val="32"/>
        </w:rPr>
      </w:pPr>
      <w:r>
        <w:rPr>
          <w:b/>
          <w:color w:val="008080"/>
          <w:sz w:val="32"/>
        </w:rPr>
        <w:lastRenderedPageBreak/>
        <w:t>Appendix 5</w:t>
      </w:r>
    </w:p>
    <w:p w14:paraId="346B77A6" w14:textId="77777777" w:rsidR="00592DDA" w:rsidRPr="00825146" w:rsidRDefault="00592DDA" w:rsidP="00592DDA">
      <w:pPr>
        <w:jc w:val="both"/>
        <w:rPr>
          <w:b/>
          <w:color w:val="008080"/>
          <w:sz w:val="32"/>
        </w:rPr>
      </w:pPr>
      <w:r>
        <w:rPr>
          <w:b/>
          <w:color w:val="008080"/>
          <w:sz w:val="32"/>
        </w:rPr>
        <w:t>Pay Progression Criteria in this School</w:t>
      </w:r>
    </w:p>
    <w:p w14:paraId="19D9E21D" w14:textId="77777777" w:rsidR="00592DDA" w:rsidRPr="00825146" w:rsidRDefault="00592DDA" w:rsidP="00592DDA">
      <w:pPr>
        <w:spacing w:after="0"/>
        <w:rPr>
          <w:i/>
          <w:sz w:val="24"/>
          <w:szCs w:val="24"/>
        </w:rPr>
      </w:pPr>
      <w:r w:rsidRPr="00825146">
        <w:rPr>
          <w:i/>
          <w:sz w:val="24"/>
          <w:szCs w:val="24"/>
        </w:rPr>
        <w:t xml:space="preserve">The following options relate to </w:t>
      </w:r>
      <w:r w:rsidRPr="00825146">
        <w:rPr>
          <w:i/>
          <w:sz w:val="24"/>
          <w:szCs w:val="24"/>
          <w:u w:val="single"/>
        </w:rPr>
        <w:t>performance related pay progression</w:t>
      </w:r>
      <w:r w:rsidRPr="00825146">
        <w:rPr>
          <w:i/>
          <w:sz w:val="24"/>
          <w:szCs w:val="24"/>
        </w:rPr>
        <w:t>, which are considered separately from the pay award set out under section 11 of this policy.</w:t>
      </w:r>
    </w:p>
    <w:p w14:paraId="56C43EF6" w14:textId="77777777" w:rsidR="00592DDA" w:rsidRPr="00825146" w:rsidRDefault="00592DDA" w:rsidP="00592DDA">
      <w:pPr>
        <w:spacing w:after="0"/>
        <w:rPr>
          <w:b/>
          <w:sz w:val="24"/>
          <w:szCs w:val="24"/>
        </w:rPr>
      </w:pPr>
    </w:p>
    <w:p w14:paraId="41B047B2" w14:textId="77777777" w:rsidR="00592DDA" w:rsidRPr="00825146" w:rsidRDefault="00592DDA" w:rsidP="00592DDA">
      <w:pPr>
        <w:tabs>
          <w:tab w:val="left" w:pos="851"/>
        </w:tabs>
        <w:overflowPunct w:val="0"/>
        <w:autoSpaceDE w:val="0"/>
        <w:autoSpaceDN w:val="0"/>
        <w:adjustRightInd w:val="0"/>
        <w:spacing w:after="0"/>
        <w:textAlignment w:val="baseline"/>
        <w:rPr>
          <w:sz w:val="24"/>
          <w:szCs w:val="24"/>
        </w:rPr>
      </w:pPr>
      <w:r w:rsidRPr="00825146">
        <w:rPr>
          <w:sz w:val="24"/>
          <w:szCs w:val="24"/>
        </w:rPr>
        <w:t xml:space="preserve">When making pay progression decisions, the Pay Committee will take full account of the teacher’s appraisal report and the recommendations contained within it. Refer to the school’s </w:t>
      </w:r>
      <w:r w:rsidRPr="00825146">
        <w:rPr>
          <w:i/>
          <w:sz w:val="24"/>
          <w:szCs w:val="24"/>
        </w:rPr>
        <w:t>Teacher Appraisal Policy</w:t>
      </w:r>
      <w:r w:rsidRPr="00825146">
        <w:rPr>
          <w:sz w:val="24"/>
          <w:szCs w:val="24"/>
        </w:rPr>
        <w:t xml:space="preserve"> for more details.</w:t>
      </w:r>
    </w:p>
    <w:p w14:paraId="22BB59D2" w14:textId="77777777" w:rsidR="00592DDA" w:rsidRPr="00825146" w:rsidRDefault="00592DDA" w:rsidP="00592DDA">
      <w:pPr>
        <w:spacing w:after="0"/>
        <w:rPr>
          <w:sz w:val="24"/>
          <w:szCs w:val="24"/>
        </w:rPr>
      </w:pPr>
    </w:p>
    <w:p w14:paraId="0871A52F" w14:textId="77777777" w:rsidR="00592DDA" w:rsidRPr="00825146" w:rsidRDefault="00592DDA" w:rsidP="00592DDA">
      <w:pPr>
        <w:spacing w:after="0"/>
        <w:rPr>
          <w:sz w:val="24"/>
          <w:szCs w:val="24"/>
        </w:rPr>
      </w:pPr>
      <w:r w:rsidRPr="00825146">
        <w:rPr>
          <w:sz w:val="24"/>
          <w:szCs w:val="24"/>
        </w:rPr>
        <w:t>In the case of ECTs, whose appraisal arrangements are different, pay decisions will be made by means of the statutory induction process.</w:t>
      </w:r>
    </w:p>
    <w:p w14:paraId="0ADAB207" w14:textId="77777777" w:rsidR="00592DDA" w:rsidRPr="00825146" w:rsidRDefault="00592DDA" w:rsidP="00592DDA">
      <w:pPr>
        <w:spacing w:after="0"/>
        <w:rPr>
          <w:sz w:val="24"/>
          <w:szCs w:val="24"/>
        </w:rPr>
      </w:pPr>
    </w:p>
    <w:p w14:paraId="02EC61A1" w14:textId="77777777" w:rsidR="00592DDA" w:rsidRPr="00BB28DF" w:rsidRDefault="00592DDA" w:rsidP="00592DDA">
      <w:pPr>
        <w:spacing w:after="0"/>
        <w:rPr>
          <w:sz w:val="24"/>
          <w:szCs w:val="24"/>
        </w:rPr>
      </w:pPr>
      <w:r w:rsidRPr="00825146">
        <w:rPr>
          <w:b/>
          <w:sz w:val="24"/>
          <w:szCs w:val="24"/>
        </w:rPr>
        <w:t xml:space="preserve">UNQUALIFIED, MAIN &amp; LEADING PRACTITIONER PAY RANGES </w:t>
      </w:r>
      <w:r w:rsidRPr="00825146">
        <w:rPr>
          <w:b/>
          <w:sz w:val="24"/>
          <w:szCs w:val="24"/>
        </w:rPr>
        <w:br/>
      </w:r>
      <w:r w:rsidRPr="00BB28DF">
        <w:rPr>
          <w:sz w:val="24"/>
          <w:szCs w:val="24"/>
        </w:rPr>
        <w:t>(On adopting this policy, school to choose one of the following options and delete the others)</w:t>
      </w:r>
    </w:p>
    <w:p w14:paraId="416A21F9" w14:textId="77777777" w:rsidR="00592DDA" w:rsidRPr="00BB28DF" w:rsidRDefault="00592DDA" w:rsidP="00592DDA">
      <w:pPr>
        <w:spacing w:after="0"/>
        <w:rPr>
          <w:b/>
          <w:sz w:val="24"/>
          <w:szCs w:val="24"/>
        </w:rPr>
      </w:pPr>
    </w:p>
    <w:p w14:paraId="1FA6280D" w14:textId="77777777" w:rsidR="00592DDA" w:rsidRPr="00BB28DF" w:rsidRDefault="00592DDA" w:rsidP="00592DDA">
      <w:pPr>
        <w:spacing w:after="0"/>
        <w:rPr>
          <w:b/>
          <w:sz w:val="24"/>
          <w:szCs w:val="24"/>
        </w:rPr>
      </w:pPr>
      <w:r w:rsidRPr="00BB28DF">
        <w:rPr>
          <w:b/>
          <w:sz w:val="24"/>
          <w:szCs w:val="24"/>
        </w:rPr>
        <w:t>OPTION A (not linked to budget, is compatible with Appendix 3, Pay Options 1 and 2)</w:t>
      </w:r>
    </w:p>
    <w:p w14:paraId="445B35FE" w14:textId="77777777" w:rsidR="00592DDA" w:rsidRPr="00BB28DF" w:rsidRDefault="00592DDA" w:rsidP="00592DDA">
      <w:pPr>
        <w:spacing w:after="0"/>
        <w:rPr>
          <w:b/>
          <w:sz w:val="24"/>
          <w:szCs w:val="24"/>
        </w:rPr>
      </w:pPr>
    </w:p>
    <w:p w14:paraId="7A331EBF" w14:textId="77777777" w:rsidR="00592DDA" w:rsidRPr="00BB28DF" w:rsidRDefault="00592DDA" w:rsidP="00592DDA">
      <w:pPr>
        <w:spacing w:after="0"/>
        <w:ind w:left="567" w:hanging="567"/>
        <w:rPr>
          <w:sz w:val="24"/>
          <w:szCs w:val="24"/>
        </w:rPr>
      </w:pPr>
      <w:r w:rsidRPr="00BB28DF">
        <w:rPr>
          <w:sz w:val="24"/>
          <w:szCs w:val="24"/>
        </w:rPr>
        <w:t>A1</w:t>
      </w:r>
      <w:r w:rsidRPr="00BB28DF">
        <w:rPr>
          <w:sz w:val="24"/>
          <w:szCs w:val="24"/>
        </w:rPr>
        <w:tab/>
        <w:t xml:space="preserve">The Pay Committee will make an award of 1 point on the pay range for teachers that meet the teaching standards and meet all their objectives </w:t>
      </w:r>
    </w:p>
    <w:p w14:paraId="162F7E8C" w14:textId="77777777" w:rsidR="00592DDA" w:rsidRPr="00BB28DF" w:rsidRDefault="00592DDA" w:rsidP="00592DDA">
      <w:pPr>
        <w:spacing w:after="0"/>
        <w:ind w:left="567" w:hanging="567"/>
        <w:rPr>
          <w:sz w:val="24"/>
          <w:szCs w:val="24"/>
        </w:rPr>
      </w:pPr>
    </w:p>
    <w:p w14:paraId="37168FC2" w14:textId="77777777" w:rsidR="00592DDA" w:rsidRPr="00BB28DF" w:rsidRDefault="00592DDA" w:rsidP="00592DDA">
      <w:pPr>
        <w:spacing w:after="0"/>
        <w:ind w:left="567" w:hanging="567"/>
        <w:rPr>
          <w:sz w:val="24"/>
          <w:szCs w:val="24"/>
        </w:rPr>
      </w:pPr>
      <w:r w:rsidRPr="00BB28DF">
        <w:rPr>
          <w:sz w:val="24"/>
          <w:szCs w:val="24"/>
        </w:rPr>
        <w:tab/>
        <w:t xml:space="preserve">The Pay Committee will make an award of 2 points on the pay range for teachers that meet the teaching standards and exceed their objectives </w:t>
      </w:r>
    </w:p>
    <w:p w14:paraId="7795E994" w14:textId="77777777" w:rsidR="00592DDA" w:rsidRPr="00BB28DF" w:rsidRDefault="00592DDA" w:rsidP="00592DDA">
      <w:pPr>
        <w:spacing w:after="0"/>
        <w:ind w:left="567" w:hanging="567"/>
        <w:rPr>
          <w:sz w:val="24"/>
          <w:szCs w:val="24"/>
        </w:rPr>
      </w:pPr>
    </w:p>
    <w:p w14:paraId="4D2EC661" w14:textId="77777777" w:rsidR="00592DDA" w:rsidRPr="00BB28DF" w:rsidRDefault="00592DDA" w:rsidP="00592DDA">
      <w:pPr>
        <w:spacing w:after="0"/>
        <w:ind w:left="567" w:hanging="567"/>
        <w:rPr>
          <w:b/>
          <w:sz w:val="24"/>
          <w:szCs w:val="24"/>
        </w:rPr>
      </w:pPr>
      <w:r w:rsidRPr="00BB28DF">
        <w:rPr>
          <w:b/>
          <w:sz w:val="24"/>
          <w:szCs w:val="24"/>
        </w:rPr>
        <w:t>OR</w:t>
      </w:r>
    </w:p>
    <w:p w14:paraId="167D5B92" w14:textId="77777777" w:rsidR="00592DDA" w:rsidRPr="00BB28DF" w:rsidRDefault="00592DDA" w:rsidP="00592DDA">
      <w:pPr>
        <w:spacing w:after="0"/>
        <w:ind w:left="567" w:hanging="567"/>
        <w:rPr>
          <w:sz w:val="24"/>
          <w:szCs w:val="24"/>
        </w:rPr>
      </w:pPr>
    </w:p>
    <w:p w14:paraId="622EABD5" w14:textId="77777777" w:rsidR="00592DDA" w:rsidRPr="00BB28DF" w:rsidRDefault="00592DDA" w:rsidP="00592DDA">
      <w:pPr>
        <w:spacing w:after="0"/>
        <w:ind w:left="567" w:hanging="567"/>
        <w:rPr>
          <w:sz w:val="24"/>
          <w:szCs w:val="24"/>
        </w:rPr>
      </w:pPr>
      <w:r w:rsidRPr="00BB28DF">
        <w:rPr>
          <w:sz w:val="24"/>
          <w:szCs w:val="24"/>
        </w:rPr>
        <w:t>A2</w:t>
      </w:r>
      <w:r w:rsidRPr="00BB28DF">
        <w:rPr>
          <w:sz w:val="24"/>
          <w:szCs w:val="24"/>
        </w:rPr>
        <w:tab/>
        <w:t xml:space="preserve">The Pay Committee will make an award of 1 point on the pay range for teachers that meet or exceed the standards and their objectives </w:t>
      </w:r>
    </w:p>
    <w:p w14:paraId="3382E245" w14:textId="77777777" w:rsidR="00592DDA" w:rsidRPr="00BB28DF" w:rsidRDefault="00592DDA" w:rsidP="00592DDA">
      <w:pPr>
        <w:spacing w:after="0"/>
        <w:rPr>
          <w:sz w:val="24"/>
          <w:szCs w:val="24"/>
        </w:rPr>
      </w:pPr>
    </w:p>
    <w:p w14:paraId="3F2F4D61" w14:textId="77777777" w:rsidR="00592DDA" w:rsidRPr="00BB28DF" w:rsidRDefault="00592DDA" w:rsidP="00592DDA">
      <w:pPr>
        <w:spacing w:after="0"/>
        <w:rPr>
          <w:b/>
          <w:sz w:val="24"/>
          <w:szCs w:val="24"/>
        </w:rPr>
      </w:pPr>
      <w:r w:rsidRPr="00BB28DF">
        <w:rPr>
          <w:b/>
          <w:sz w:val="24"/>
          <w:szCs w:val="24"/>
        </w:rPr>
        <w:t>OPTION B (linked to budget, is compatible with Appendix 3, Pay Option 3)</w:t>
      </w:r>
    </w:p>
    <w:p w14:paraId="14B853B0" w14:textId="77777777" w:rsidR="00592DDA" w:rsidRPr="00BB28DF" w:rsidRDefault="00592DDA" w:rsidP="00592DDA">
      <w:pPr>
        <w:spacing w:after="0"/>
        <w:rPr>
          <w:b/>
          <w:sz w:val="24"/>
          <w:szCs w:val="24"/>
        </w:rPr>
      </w:pPr>
    </w:p>
    <w:p w14:paraId="7E6F4B6B" w14:textId="77777777" w:rsidR="00592DDA" w:rsidRPr="00BB28DF" w:rsidRDefault="00592DDA" w:rsidP="00592DDA">
      <w:pPr>
        <w:spacing w:after="0"/>
        <w:rPr>
          <w:sz w:val="24"/>
          <w:szCs w:val="24"/>
        </w:rPr>
      </w:pPr>
      <w:r w:rsidRPr="00BB28DF">
        <w:rPr>
          <w:sz w:val="24"/>
          <w:szCs w:val="24"/>
        </w:rPr>
        <w:t>Judgements of performance will be made against the extent to which teachers have met their objectives and the teaching standards.</w:t>
      </w:r>
    </w:p>
    <w:p w14:paraId="0EAD48D3" w14:textId="77777777" w:rsidR="00592DDA" w:rsidRPr="00BB28DF" w:rsidRDefault="00592DDA" w:rsidP="00592DDA">
      <w:pPr>
        <w:spacing w:after="0"/>
        <w:rPr>
          <w:sz w:val="24"/>
          <w:szCs w:val="24"/>
        </w:rPr>
      </w:pPr>
    </w:p>
    <w:p w14:paraId="28CF915C" w14:textId="77777777" w:rsidR="00592DDA" w:rsidRPr="00BB28DF" w:rsidRDefault="00592DDA" w:rsidP="00592DDA">
      <w:pPr>
        <w:spacing w:after="0"/>
        <w:rPr>
          <w:sz w:val="24"/>
          <w:szCs w:val="24"/>
        </w:rPr>
      </w:pPr>
      <w:r w:rsidRPr="00BB28DF">
        <w:rPr>
          <w:sz w:val="24"/>
          <w:szCs w:val="24"/>
        </w:rPr>
        <w:t xml:space="preserve">The rate of pay increase will be differentiated according to the basis of relative criteria </w:t>
      </w:r>
    </w:p>
    <w:p w14:paraId="3E082D92" w14:textId="77777777" w:rsidR="00592DDA" w:rsidRPr="00BB28DF" w:rsidRDefault="00592DDA" w:rsidP="00592DDA">
      <w:pPr>
        <w:spacing w:after="0"/>
        <w:rPr>
          <w:sz w:val="24"/>
          <w:szCs w:val="24"/>
        </w:rPr>
      </w:pPr>
    </w:p>
    <w:p w14:paraId="5AC907E3" w14:textId="77777777" w:rsidR="00592DDA" w:rsidRPr="00BB28DF" w:rsidRDefault="00592DDA" w:rsidP="00592DDA">
      <w:pPr>
        <w:spacing w:after="0"/>
        <w:rPr>
          <w:sz w:val="24"/>
          <w:szCs w:val="24"/>
        </w:rPr>
      </w:pPr>
      <w:r w:rsidRPr="00BB28DF">
        <w:rPr>
          <w:sz w:val="24"/>
          <w:szCs w:val="24"/>
        </w:rPr>
        <w:t>For example:</w:t>
      </w:r>
    </w:p>
    <w:p w14:paraId="6D40851A" w14:textId="77777777" w:rsidR="00592DDA" w:rsidRPr="00BB28DF" w:rsidRDefault="00592DDA" w:rsidP="00592DDA">
      <w:pPr>
        <w:spacing w:after="0"/>
        <w:rPr>
          <w:sz w:val="24"/>
          <w:szCs w:val="24"/>
        </w:rPr>
      </w:pPr>
    </w:p>
    <w:p w14:paraId="5F3F1707" w14:textId="77777777" w:rsidR="00592DDA" w:rsidRPr="00BB28DF" w:rsidRDefault="00592DDA" w:rsidP="00592DDA">
      <w:pPr>
        <w:numPr>
          <w:ilvl w:val="1"/>
          <w:numId w:val="23"/>
        </w:numPr>
        <w:spacing w:after="0" w:line="240" w:lineRule="auto"/>
        <w:ind w:left="567" w:hanging="567"/>
        <w:rPr>
          <w:sz w:val="24"/>
          <w:szCs w:val="24"/>
        </w:rPr>
      </w:pPr>
      <w:r w:rsidRPr="00BB28DF">
        <w:rPr>
          <w:sz w:val="24"/>
          <w:szCs w:val="24"/>
        </w:rPr>
        <w:t xml:space="preserve">An increase of £Y if the teacher is assessed as good with some </w:t>
      </w:r>
      <w:r w:rsidR="007553AF" w:rsidRPr="00BB28DF">
        <w:rPr>
          <w:sz w:val="24"/>
          <w:szCs w:val="24"/>
        </w:rPr>
        <w:t>outstanding teaching</w:t>
      </w:r>
      <w:r w:rsidRPr="00BB28DF">
        <w:rPr>
          <w:sz w:val="24"/>
          <w:szCs w:val="24"/>
        </w:rPr>
        <w:t xml:space="preserve"> and within the top x percent of teachers within the school</w:t>
      </w:r>
    </w:p>
    <w:p w14:paraId="126346A1" w14:textId="77777777" w:rsidR="00592DDA" w:rsidRPr="00BB28DF" w:rsidRDefault="00592DDA" w:rsidP="00592DDA">
      <w:pPr>
        <w:spacing w:after="0"/>
        <w:ind w:left="567" w:hanging="567"/>
        <w:rPr>
          <w:sz w:val="24"/>
          <w:szCs w:val="24"/>
        </w:rPr>
      </w:pPr>
    </w:p>
    <w:p w14:paraId="05995539" w14:textId="77777777" w:rsidR="00592DDA" w:rsidRPr="00BB28DF" w:rsidRDefault="00592DDA" w:rsidP="00592DDA">
      <w:pPr>
        <w:numPr>
          <w:ilvl w:val="1"/>
          <w:numId w:val="23"/>
        </w:numPr>
        <w:spacing w:after="0" w:line="240" w:lineRule="auto"/>
        <w:ind w:left="567" w:hanging="567"/>
        <w:rPr>
          <w:sz w:val="24"/>
          <w:szCs w:val="24"/>
        </w:rPr>
      </w:pPr>
      <w:r w:rsidRPr="00BB28DF">
        <w:rPr>
          <w:sz w:val="24"/>
          <w:szCs w:val="24"/>
        </w:rPr>
        <w:t>An increase of £Z if the teacher is consistently assessed as outstanding and within the top x percent of teachers within the school</w:t>
      </w:r>
    </w:p>
    <w:p w14:paraId="6667312A" w14:textId="77777777" w:rsidR="00592DDA" w:rsidRPr="00BB28DF" w:rsidRDefault="00592DDA" w:rsidP="00592DDA">
      <w:pPr>
        <w:spacing w:after="0"/>
        <w:ind w:left="1440"/>
        <w:rPr>
          <w:sz w:val="24"/>
          <w:szCs w:val="24"/>
        </w:rPr>
      </w:pPr>
    </w:p>
    <w:p w14:paraId="1FD600B6" w14:textId="77777777" w:rsidR="00592DDA" w:rsidRPr="00BB28DF" w:rsidRDefault="00592DDA" w:rsidP="00592DDA">
      <w:pPr>
        <w:overflowPunct w:val="0"/>
        <w:autoSpaceDE w:val="0"/>
        <w:autoSpaceDN w:val="0"/>
        <w:adjustRightInd w:val="0"/>
        <w:spacing w:after="0"/>
        <w:textAlignment w:val="baseline"/>
        <w:rPr>
          <w:b/>
          <w:sz w:val="24"/>
          <w:szCs w:val="24"/>
        </w:rPr>
      </w:pPr>
      <w:r w:rsidRPr="00BB28DF">
        <w:rPr>
          <w:b/>
          <w:sz w:val="24"/>
          <w:szCs w:val="24"/>
        </w:rPr>
        <w:t>UPPER PAY RANGE</w:t>
      </w:r>
    </w:p>
    <w:p w14:paraId="6FE60188" w14:textId="77777777" w:rsidR="00592DDA" w:rsidRPr="00BB28DF" w:rsidRDefault="00592DDA" w:rsidP="00592DDA">
      <w:pPr>
        <w:overflowPunct w:val="0"/>
        <w:autoSpaceDE w:val="0"/>
        <w:autoSpaceDN w:val="0"/>
        <w:adjustRightInd w:val="0"/>
        <w:spacing w:after="0"/>
        <w:textAlignment w:val="baseline"/>
        <w:rPr>
          <w:sz w:val="24"/>
          <w:szCs w:val="24"/>
        </w:rPr>
      </w:pPr>
      <w:r w:rsidRPr="00BB28DF">
        <w:rPr>
          <w:sz w:val="24"/>
          <w:szCs w:val="24"/>
        </w:rPr>
        <w:t xml:space="preserve">The pay committee will determine whether there should be any movement on the Upper Pay Range.  In making such a determination, it will </w:t>
      </w:r>
      <w:proofErr w:type="gramStart"/>
      <w:r w:rsidRPr="00BB28DF">
        <w:rPr>
          <w:sz w:val="24"/>
          <w:szCs w:val="24"/>
        </w:rPr>
        <w:t>take into account</w:t>
      </w:r>
      <w:proofErr w:type="gramEnd"/>
      <w:r w:rsidRPr="00BB28DF">
        <w:rPr>
          <w:sz w:val="24"/>
          <w:szCs w:val="24"/>
        </w:rPr>
        <w:t>:</w:t>
      </w:r>
    </w:p>
    <w:p w14:paraId="65D5C02E" w14:textId="77777777" w:rsidR="00592DDA" w:rsidRPr="00BB28DF" w:rsidRDefault="00592DDA" w:rsidP="00592DDA">
      <w:pPr>
        <w:overflowPunct w:val="0"/>
        <w:autoSpaceDE w:val="0"/>
        <w:autoSpaceDN w:val="0"/>
        <w:adjustRightInd w:val="0"/>
        <w:spacing w:after="0"/>
        <w:textAlignment w:val="baseline"/>
        <w:rPr>
          <w:sz w:val="24"/>
          <w:szCs w:val="24"/>
        </w:rPr>
      </w:pPr>
    </w:p>
    <w:p w14:paraId="543A95A1" w14:textId="77777777" w:rsidR="00592DDA" w:rsidRPr="00BB28DF" w:rsidRDefault="00592DDA" w:rsidP="00592DDA">
      <w:pPr>
        <w:numPr>
          <w:ilvl w:val="0"/>
          <w:numId w:val="22"/>
        </w:numPr>
        <w:overflowPunct w:val="0"/>
        <w:autoSpaceDE w:val="0"/>
        <w:autoSpaceDN w:val="0"/>
        <w:adjustRightInd w:val="0"/>
        <w:spacing w:after="0" w:line="240" w:lineRule="auto"/>
        <w:ind w:left="567" w:hanging="567"/>
        <w:textAlignment w:val="baseline"/>
        <w:rPr>
          <w:sz w:val="24"/>
          <w:szCs w:val="24"/>
        </w:rPr>
      </w:pPr>
      <w:r w:rsidRPr="00BB28DF">
        <w:rPr>
          <w:sz w:val="24"/>
          <w:szCs w:val="24"/>
        </w:rPr>
        <w:t xml:space="preserve">paragraph 19 and the criteria set out in paragraph 15.2 of the </w:t>
      </w:r>
      <w:r w:rsidR="007553AF">
        <w:rPr>
          <w:sz w:val="24"/>
          <w:szCs w:val="24"/>
        </w:rPr>
        <w:t>d</w:t>
      </w:r>
      <w:r w:rsidRPr="00BB28DF">
        <w:rPr>
          <w:sz w:val="24"/>
          <w:szCs w:val="24"/>
        </w:rPr>
        <w:t>ocument;</w:t>
      </w:r>
    </w:p>
    <w:p w14:paraId="668B110F" w14:textId="77777777" w:rsidR="00592DDA" w:rsidRPr="00BB28DF" w:rsidRDefault="00592DDA" w:rsidP="00592DDA">
      <w:pPr>
        <w:numPr>
          <w:ilvl w:val="0"/>
          <w:numId w:val="22"/>
        </w:numPr>
        <w:overflowPunct w:val="0"/>
        <w:autoSpaceDE w:val="0"/>
        <w:autoSpaceDN w:val="0"/>
        <w:adjustRightInd w:val="0"/>
        <w:spacing w:after="0" w:line="240" w:lineRule="auto"/>
        <w:ind w:left="567" w:hanging="567"/>
        <w:textAlignment w:val="baseline"/>
        <w:rPr>
          <w:sz w:val="24"/>
          <w:szCs w:val="24"/>
        </w:rPr>
      </w:pPr>
      <w:r w:rsidRPr="00BB28DF">
        <w:rPr>
          <w:sz w:val="24"/>
          <w:szCs w:val="24"/>
        </w:rPr>
        <w:t>the evidence base, which should show that the teacher has had a successful appraisal and has made good progress towards objectives;</w:t>
      </w:r>
    </w:p>
    <w:p w14:paraId="001A68E9" w14:textId="77777777" w:rsidR="00592DDA" w:rsidRPr="00BB28DF" w:rsidRDefault="00592DDA" w:rsidP="00592DDA">
      <w:pPr>
        <w:numPr>
          <w:ilvl w:val="0"/>
          <w:numId w:val="22"/>
        </w:numPr>
        <w:overflowPunct w:val="0"/>
        <w:autoSpaceDE w:val="0"/>
        <w:autoSpaceDN w:val="0"/>
        <w:adjustRightInd w:val="0"/>
        <w:spacing w:after="0" w:line="240" w:lineRule="auto"/>
        <w:ind w:left="567" w:hanging="567"/>
        <w:textAlignment w:val="baseline"/>
        <w:rPr>
          <w:sz w:val="24"/>
          <w:szCs w:val="24"/>
        </w:rPr>
      </w:pPr>
      <w:r w:rsidRPr="00BB28DF">
        <w:rPr>
          <w:sz w:val="24"/>
          <w:szCs w:val="24"/>
        </w:rPr>
        <w:t>evidence that the teacher has maintained the criteria set out in paragraph 15.2 of the Document, namely that the teacher is highly competent in all elements of the relevant standards; and that the teacher’s achievements and contribution to the school are substantial and sustained.  The meaning of these criteria is set out in the section of this policy entitled, “Applications to be paid on the Upper Pay Range”.</w:t>
      </w:r>
    </w:p>
    <w:p w14:paraId="10375ACF" w14:textId="77777777" w:rsidR="00592DDA" w:rsidRPr="00BB28DF" w:rsidRDefault="00592DDA" w:rsidP="00592DDA">
      <w:pPr>
        <w:overflowPunct w:val="0"/>
        <w:autoSpaceDE w:val="0"/>
        <w:autoSpaceDN w:val="0"/>
        <w:adjustRightInd w:val="0"/>
        <w:spacing w:after="0"/>
        <w:textAlignment w:val="baseline"/>
        <w:rPr>
          <w:sz w:val="24"/>
          <w:szCs w:val="24"/>
        </w:rPr>
      </w:pPr>
    </w:p>
    <w:p w14:paraId="36A37877" w14:textId="77777777" w:rsidR="00592DDA" w:rsidRPr="00BB28DF" w:rsidRDefault="00592DDA" w:rsidP="00592DDA">
      <w:pPr>
        <w:overflowPunct w:val="0"/>
        <w:autoSpaceDE w:val="0"/>
        <w:autoSpaceDN w:val="0"/>
        <w:adjustRightInd w:val="0"/>
        <w:spacing w:after="0"/>
        <w:textAlignment w:val="baseline"/>
        <w:rPr>
          <w:sz w:val="24"/>
          <w:szCs w:val="24"/>
        </w:rPr>
      </w:pPr>
      <w:r w:rsidRPr="00BB28DF">
        <w:rPr>
          <w:sz w:val="24"/>
          <w:szCs w:val="24"/>
        </w:rPr>
        <w:t>Pay progression on the Upper Pay Range will be clearly attributable to the performance of the individual teacher.  The pay committee will be able to objectively justify its decisions.</w:t>
      </w:r>
    </w:p>
    <w:p w14:paraId="38513718" w14:textId="77777777" w:rsidR="00592DDA" w:rsidRPr="00BB28DF" w:rsidRDefault="00592DDA" w:rsidP="00592DDA">
      <w:pPr>
        <w:overflowPunct w:val="0"/>
        <w:autoSpaceDE w:val="0"/>
        <w:autoSpaceDN w:val="0"/>
        <w:adjustRightInd w:val="0"/>
        <w:spacing w:after="0"/>
        <w:textAlignment w:val="baseline"/>
        <w:rPr>
          <w:sz w:val="24"/>
          <w:szCs w:val="24"/>
        </w:rPr>
      </w:pPr>
    </w:p>
    <w:p w14:paraId="1EBB52D0" w14:textId="77777777" w:rsidR="00592DDA" w:rsidRPr="00BB28DF" w:rsidRDefault="00592DDA" w:rsidP="00592DDA">
      <w:pPr>
        <w:overflowPunct w:val="0"/>
        <w:autoSpaceDE w:val="0"/>
        <w:autoSpaceDN w:val="0"/>
        <w:adjustRightInd w:val="0"/>
        <w:spacing w:after="0"/>
        <w:textAlignment w:val="baseline"/>
        <w:rPr>
          <w:sz w:val="24"/>
          <w:szCs w:val="24"/>
        </w:rPr>
      </w:pPr>
      <w:r w:rsidRPr="00BB28DF">
        <w:rPr>
          <w:sz w:val="24"/>
          <w:szCs w:val="24"/>
        </w:rPr>
        <w:t xml:space="preserve">Where it is clear that the evidence shows the teacher has made good progress, i.e. they continue to maintain the criteria set out above (see ‘Applications to be Paid on the Upper Pay Range’), and have made good progress towards their objectives, the teacher will move to one point on the Upper Pay </w:t>
      </w:r>
      <w:proofErr w:type="gramStart"/>
      <w:r w:rsidRPr="00BB28DF">
        <w:rPr>
          <w:sz w:val="24"/>
          <w:szCs w:val="24"/>
        </w:rPr>
        <w:t>Range;</w:t>
      </w:r>
      <w:proofErr w:type="gramEnd"/>
      <w:r w:rsidRPr="00BB28DF">
        <w:rPr>
          <w:sz w:val="24"/>
          <w:szCs w:val="24"/>
        </w:rPr>
        <w:t xml:space="preserve"> </w:t>
      </w:r>
    </w:p>
    <w:p w14:paraId="1364A6CB" w14:textId="77777777" w:rsidR="00592DDA" w:rsidRPr="00BB28DF" w:rsidRDefault="00592DDA" w:rsidP="00592DDA">
      <w:pPr>
        <w:overflowPunct w:val="0"/>
        <w:autoSpaceDE w:val="0"/>
        <w:autoSpaceDN w:val="0"/>
        <w:adjustRightInd w:val="0"/>
        <w:spacing w:after="0"/>
        <w:textAlignment w:val="baseline"/>
        <w:rPr>
          <w:sz w:val="24"/>
          <w:szCs w:val="24"/>
        </w:rPr>
      </w:pPr>
    </w:p>
    <w:p w14:paraId="175F7A30" w14:textId="77777777" w:rsidR="00592DDA" w:rsidRPr="00BB28DF" w:rsidRDefault="00592DDA" w:rsidP="00592DDA">
      <w:pPr>
        <w:overflowPunct w:val="0"/>
        <w:autoSpaceDE w:val="0"/>
        <w:autoSpaceDN w:val="0"/>
        <w:adjustRightInd w:val="0"/>
        <w:spacing w:after="0"/>
        <w:textAlignment w:val="baseline"/>
        <w:rPr>
          <w:sz w:val="24"/>
          <w:szCs w:val="24"/>
        </w:rPr>
      </w:pPr>
      <w:r w:rsidRPr="00BB28DF">
        <w:rPr>
          <w:i/>
          <w:sz w:val="24"/>
          <w:szCs w:val="24"/>
        </w:rPr>
        <w:t>OPTIONAL: (Comparable option to option A2 under main/unqualified pay ranges :)</w:t>
      </w:r>
      <w:r w:rsidRPr="00BB28DF">
        <w:rPr>
          <w:sz w:val="24"/>
          <w:szCs w:val="24"/>
        </w:rPr>
        <w:t xml:space="preserve"> [Where it is clear from the evidence that the teacher’s performance is exceptional, in relation to the criteria set out above (see ‘Applications to be Paid on the Upper Pay Range’), and where the teacher has met or exceeded their objectives, the Pay Committee will use its flexibility to decide on enhanced progression from the minimum to the maximum of UPR.]  </w:t>
      </w:r>
    </w:p>
    <w:p w14:paraId="44DF3F01" w14:textId="77777777" w:rsidR="00592DDA" w:rsidRPr="00BB28DF" w:rsidRDefault="00592DDA" w:rsidP="00592DDA">
      <w:pPr>
        <w:overflowPunct w:val="0"/>
        <w:autoSpaceDE w:val="0"/>
        <w:autoSpaceDN w:val="0"/>
        <w:adjustRightInd w:val="0"/>
        <w:spacing w:after="0"/>
        <w:textAlignment w:val="baseline"/>
        <w:rPr>
          <w:i/>
          <w:sz w:val="24"/>
          <w:szCs w:val="24"/>
        </w:rPr>
      </w:pPr>
    </w:p>
    <w:p w14:paraId="4380F2B6" w14:textId="77777777" w:rsidR="00592DDA" w:rsidRPr="00BB28DF" w:rsidRDefault="00592DDA" w:rsidP="00592DDA">
      <w:pPr>
        <w:overflowPunct w:val="0"/>
        <w:autoSpaceDE w:val="0"/>
        <w:autoSpaceDN w:val="0"/>
        <w:adjustRightInd w:val="0"/>
        <w:spacing w:after="0"/>
        <w:textAlignment w:val="baseline"/>
        <w:rPr>
          <w:sz w:val="24"/>
          <w:szCs w:val="24"/>
        </w:rPr>
      </w:pPr>
      <w:r w:rsidRPr="00BB28DF">
        <w:rPr>
          <w:sz w:val="24"/>
          <w:szCs w:val="24"/>
        </w:rPr>
        <w:t>Further information, including sources of evidence is contained within the school’s appraisal policy.</w:t>
      </w:r>
    </w:p>
    <w:p w14:paraId="44EC18CB" w14:textId="77777777" w:rsidR="00592DDA" w:rsidRPr="00BB28DF" w:rsidRDefault="00592DDA" w:rsidP="00592DDA">
      <w:pPr>
        <w:overflowPunct w:val="0"/>
        <w:autoSpaceDE w:val="0"/>
        <w:autoSpaceDN w:val="0"/>
        <w:adjustRightInd w:val="0"/>
        <w:spacing w:after="0"/>
        <w:textAlignment w:val="baseline"/>
        <w:rPr>
          <w:sz w:val="24"/>
          <w:szCs w:val="24"/>
        </w:rPr>
      </w:pPr>
    </w:p>
    <w:p w14:paraId="307FF412" w14:textId="77777777" w:rsidR="00592DDA" w:rsidRPr="00BB28DF" w:rsidRDefault="00592DDA" w:rsidP="00592DDA">
      <w:pPr>
        <w:overflowPunct w:val="0"/>
        <w:autoSpaceDE w:val="0"/>
        <w:autoSpaceDN w:val="0"/>
        <w:adjustRightInd w:val="0"/>
        <w:spacing w:after="0"/>
        <w:textAlignment w:val="baseline"/>
        <w:rPr>
          <w:sz w:val="24"/>
          <w:szCs w:val="24"/>
        </w:rPr>
      </w:pPr>
      <w:r w:rsidRPr="00BB28DF">
        <w:rPr>
          <w:sz w:val="24"/>
          <w:szCs w:val="24"/>
        </w:rPr>
        <w:t>The Pay Committee will be advised by the Headteacher in making all such decisions.</w:t>
      </w:r>
    </w:p>
    <w:p w14:paraId="37C32597" w14:textId="77777777" w:rsidR="00592DDA" w:rsidRPr="00BB28DF" w:rsidRDefault="00592DDA" w:rsidP="00592DDA">
      <w:pPr>
        <w:spacing w:after="0"/>
        <w:rPr>
          <w:sz w:val="24"/>
          <w:szCs w:val="24"/>
        </w:rPr>
      </w:pPr>
    </w:p>
    <w:p w14:paraId="5485DD88" w14:textId="77777777" w:rsidR="00592DDA" w:rsidRPr="00BB28DF" w:rsidRDefault="00592DDA" w:rsidP="00592DDA">
      <w:pPr>
        <w:spacing w:after="0"/>
        <w:rPr>
          <w:b/>
          <w:sz w:val="24"/>
          <w:szCs w:val="24"/>
        </w:rPr>
      </w:pPr>
      <w:r w:rsidRPr="00BB28DF">
        <w:rPr>
          <w:b/>
          <w:sz w:val="24"/>
          <w:szCs w:val="24"/>
        </w:rPr>
        <w:t>LEADERSHIP PAY RANGE</w:t>
      </w:r>
    </w:p>
    <w:p w14:paraId="2E9095C8" w14:textId="77777777" w:rsidR="00592DDA" w:rsidRPr="00BB28DF" w:rsidRDefault="00592DDA" w:rsidP="00592DDA">
      <w:pPr>
        <w:spacing w:after="0"/>
        <w:rPr>
          <w:sz w:val="24"/>
          <w:szCs w:val="24"/>
        </w:rPr>
      </w:pPr>
      <w:r w:rsidRPr="00BB28DF">
        <w:rPr>
          <w:sz w:val="24"/>
          <w:szCs w:val="24"/>
        </w:rPr>
        <w:t>(On adopting this policy, school to choose one of the following options and delete the others)</w:t>
      </w:r>
    </w:p>
    <w:p w14:paraId="7BCED84B" w14:textId="77777777" w:rsidR="00592DDA" w:rsidRPr="00BB28DF" w:rsidRDefault="00592DDA" w:rsidP="00592DDA">
      <w:pPr>
        <w:spacing w:after="0"/>
        <w:rPr>
          <w:b/>
          <w:sz w:val="24"/>
          <w:szCs w:val="24"/>
        </w:rPr>
      </w:pPr>
    </w:p>
    <w:p w14:paraId="494CAFC1" w14:textId="77777777" w:rsidR="00592DDA" w:rsidRPr="00BB28DF" w:rsidRDefault="00592DDA" w:rsidP="00592DDA">
      <w:pPr>
        <w:spacing w:after="0"/>
        <w:rPr>
          <w:b/>
          <w:sz w:val="24"/>
          <w:szCs w:val="24"/>
        </w:rPr>
      </w:pPr>
      <w:r w:rsidRPr="00BB28DF">
        <w:rPr>
          <w:b/>
          <w:sz w:val="24"/>
          <w:szCs w:val="24"/>
        </w:rPr>
        <w:t>OPTION A (not linked to budget, compatible with Appendix 3, Pay Options 1 and 2)</w:t>
      </w:r>
    </w:p>
    <w:p w14:paraId="1DFF585B" w14:textId="77777777" w:rsidR="00592DDA" w:rsidRPr="00BB28DF" w:rsidRDefault="00592DDA" w:rsidP="00592DDA">
      <w:pPr>
        <w:spacing w:after="0"/>
        <w:rPr>
          <w:b/>
          <w:sz w:val="24"/>
          <w:szCs w:val="24"/>
        </w:rPr>
      </w:pPr>
    </w:p>
    <w:p w14:paraId="67ED5B58" w14:textId="77777777" w:rsidR="00592DDA" w:rsidRPr="00BB28DF" w:rsidRDefault="00592DDA" w:rsidP="00592DDA">
      <w:pPr>
        <w:spacing w:after="0"/>
        <w:ind w:left="567" w:hanging="567"/>
        <w:rPr>
          <w:sz w:val="24"/>
          <w:szCs w:val="24"/>
        </w:rPr>
      </w:pPr>
      <w:r w:rsidRPr="00BB28DF">
        <w:rPr>
          <w:sz w:val="24"/>
          <w:szCs w:val="24"/>
        </w:rPr>
        <w:lastRenderedPageBreak/>
        <w:t>A1</w:t>
      </w:r>
      <w:r w:rsidRPr="00BB28DF">
        <w:rPr>
          <w:sz w:val="24"/>
          <w:szCs w:val="24"/>
        </w:rPr>
        <w:tab/>
        <w:t>The Pay Committee will decide the number of pay points to be awarded and the level of performance required.  They may award:</w:t>
      </w:r>
    </w:p>
    <w:p w14:paraId="17D63954" w14:textId="77777777" w:rsidR="00592DDA" w:rsidRPr="00BB28DF" w:rsidRDefault="00592DDA" w:rsidP="00592DDA">
      <w:pPr>
        <w:spacing w:after="0"/>
        <w:rPr>
          <w:sz w:val="24"/>
          <w:szCs w:val="24"/>
        </w:rPr>
      </w:pPr>
    </w:p>
    <w:p w14:paraId="106216BF" w14:textId="77777777" w:rsidR="00592DDA" w:rsidRPr="00BB28DF" w:rsidRDefault="00592DDA" w:rsidP="00592DDA">
      <w:pPr>
        <w:pStyle w:val="ListParagraph"/>
        <w:widowControl w:val="0"/>
        <w:numPr>
          <w:ilvl w:val="0"/>
          <w:numId w:val="25"/>
        </w:numPr>
        <w:overflowPunct w:val="0"/>
        <w:autoSpaceDE w:val="0"/>
        <w:autoSpaceDN w:val="0"/>
        <w:adjustRightInd w:val="0"/>
        <w:spacing w:after="0" w:line="240" w:lineRule="auto"/>
        <w:contextualSpacing w:val="0"/>
        <w:textAlignment w:val="baseline"/>
        <w:rPr>
          <w:sz w:val="24"/>
          <w:szCs w:val="24"/>
        </w:rPr>
      </w:pPr>
      <w:r w:rsidRPr="00BB28DF">
        <w:rPr>
          <w:sz w:val="24"/>
          <w:szCs w:val="24"/>
        </w:rPr>
        <w:t>1 point for sustained high quality performance where objectives have been met and national standards of excellence for Headteachers maintained;</w:t>
      </w:r>
      <w:r w:rsidRPr="00BB28DF">
        <w:rPr>
          <w:sz w:val="24"/>
          <w:szCs w:val="24"/>
        </w:rPr>
        <w:br/>
      </w:r>
    </w:p>
    <w:p w14:paraId="1E0F5EF4" w14:textId="77777777" w:rsidR="00592DDA" w:rsidRPr="00BB28DF" w:rsidRDefault="00592DDA" w:rsidP="00592DDA">
      <w:pPr>
        <w:pStyle w:val="ListParagraph"/>
        <w:widowControl w:val="0"/>
        <w:numPr>
          <w:ilvl w:val="0"/>
          <w:numId w:val="25"/>
        </w:numPr>
        <w:overflowPunct w:val="0"/>
        <w:autoSpaceDE w:val="0"/>
        <w:autoSpaceDN w:val="0"/>
        <w:adjustRightInd w:val="0"/>
        <w:spacing w:after="0" w:line="240" w:lineRule="auto"/>
        <w:contextualSpacing w:val="0"/>
        <w:textAlignment w:val="baseline"/>
        <w:rPr>
          <w:sz w:val="24"/>
          <w:szCs w:val="24"/>
        </w:rPr>
      </w:pPr>
      <w:r w:rsidRPr="00BB28DF">
        <w:rPr>
          <w:rFonts w:cs="Arial"/>
          <w:sz w:val="24"/>
          <w:szCs w:val="24"/>
        </w:rPr>
        <w:t xml:space="preserve">2 points for exceptional performance, where objectives have been exceeded and national standards of excellence for </w:t>
      </w:r>
      <w:r w:rsidRPr="00BB28DF">
        <w:rPr>
          <w:sz w:val="24"/>
          <w:szCs w:val="24"/>
        </w:rPr>
        <w:t>Headteacher</w:t>
      </w:r>
      <w:r w:rsidRPr="00BB28DF">
        <w:rPr>
          <w:rFonts w:cs="Arial"/>
          <w:sz w:val="24"/>
          <w:szCs w:val="24"/>
        </w:rPr>
        <w:t>s maintained.</w:t>
      </w:r>
    </w:p>
    <w:p w14:paraId="4EBA67A5" w14:textId="77777777" w:rsidR="00592DDA" w:rsidRPr="00BB28DF" w:rsidRDefault="00592DDA" w:rsidP="00592DDA">
      <w:pPr>
        <w:spacing w:after="0"/>
        <w:ind w:left="567" w:hanging="567"/>
        <w:rPr>
          <w:sz w:val="24"/>
          <w:szCs w:val="24"/>
        </w:rPr>
      </w:pPr>
    </w:p>
    <w:p w14:paraId="6026F6D6" w14:textId="77777777" w:rsidR="00592DDA" w:rsidRPr="00BB28DF" w:rsidRDefault="00592DDA" w:rsidP="00592DDA">
      <w:pPr>
        <w:spacing w:after="0"/>
        <w:ind w:left="567" w:hanging="567"/>
        <w:rPr>
          <w:b/>
          <w:sz w:val="24"/>
          <w:szCs w:val="24"/>
        </w:rPr>
      </w:pPr>
      <w:r w:rsidRPr="00BB28DF">
        <w:rPr>
          <w:b/>
          <w:sz w:val="24"/>
          <w:szCs w:val="24"/>
        </w:rPr>
        <w:t>OR</w:t>
      </w:r>
    </w:p>
    <w:p w14:paraId="51D85E09" w14:textId="77777777" w:rsidR="00592DDA" w:rsidRPr="00BB28DF" w:rsidRDefault="00592DDA" w:rsidP="00592DDA">
      <w:pPr>
        <w:ind w:left="567" w:hanging="567"/>
        <w:rPr>
          <w:sz w:val="24"/>
          <w:szCs w:val="24"/>
        </w:rPr>
      </w:pPr>
      <w:r w:rsidRPr="00BB28DF">
        <w:rPr>
          <w:sz w:val="24"/>
          <w:szCs w:val="24"/>
        </w:rPr>
        <w:t>A2</w:t>
      </w:r>
      <w:r w:rsidRPr="00BB28DF">
        <w:rPr>
          <w:sz w:val="24"/>
          <w:szCs w:val="24"/>
        </w:rPr>
        <w:tab/>
        <w:t>The Pay Committee will award 1 point for sustained high quality performance where objectives have been met or exceeded and national standards of excellence for Headteachers maintained.</w:t>
      </w:r>
    </w:p>
    <w:p w14:paraId="749C677E" w14:textId="77777777" w:rsidR="00592DDA" w:rsidRPr="00BB28DF" w:rsidRDefault="00592DDA" w:rsidP="00592DDA">
      <w:pPr>
        <w:spacing w:after="0"/>
        <w:ind w:left="567" w:hanging="567"/>
        <w:rPr>
          <w:sz w:val="24"/>
          <w:szCs w:val="24"/>
        </w:rPr>
      </w:pPr>
    </w:p>
    <w:p w14:paraId="2F3B4004" w14:textId="77777777" w:rsidR="00592DDA" w:rsidRPr="00BB28DF" w:rsidRDefault="00592DDA" w:rsidP="00592DDA">
      <w:pPr>
        <w:spacing w:after="0"/>
        <w:rPr>
          <w:b/>
          <w:sz w:val="24"/>
          <w:szCs w:val="24"/>
        </w:rPr>
      </w:pPr>
      <w:r w:rsidRPr="00BB28DF">
        <w:rPr>
          <w:b/>
          <w:sz w:val="24"/>
          <w:szCs w:val="24"/>
        </w:rPr>
        <w:t>OPTION B (linked to budget, is compatible with Appendix 3, Pay Option 3)</w:t>
      </w:r>
    </w:p>
    <w:p w14:paraId="0F139B05" w14:textId="77777777" w:rsidR="00592DDA" w:rsidRPr="00BB28DF" w:rsidRDefault="00592DDA" w:rsidP="00592DDA">
      <w:pPr>
        <w:spacing w:after="0"/>
        <w:rPr>
          <w:b/>
          <w:sz w:val="24"/>
          <w:szCs w:val="24"/>
        </w:rPr>
      </w:pPr>
    </w:p>
    <w:p w14:paraId="7E2EBFD1" w14:textId="77777777" w:rsidR="00592DDA" w:rsidRPr="00BB28DF" w:rsidRDefault="00592DDA" w:rsidP="00592DDA">
      <w:pPr>
        <w:spacing w:after="0"/>
        <w:rPr>
          <w:sz w:val="24"/>
          <w:szCs w:val="24"/>
        </w:rPr>
      </w:pPr>
      <w:r w:rsidRPr="00BB28DF">
        <w:rPr>
          <w:sz w:val="24"/>
          <w:szCs w:val="24"/>
        </w:rPr>
        <w:t xml:space="preserve"> The pay award is linked to the budget with a specified sum of money awarded.</w:t>
      </w:r>
    </w:p>
    <w:p w14:paraId="6281AD2F" w14:textId="77777777" w:rsidR="00592DDA" w:rsidRPr="00BB28DF" w:rsidRDefault="00592DDA" w:rsidP="00592DDA">
      <w:pPr>
        <w:spacing w:after="0"/>
        <w:rPr>
          <w:sz w:val="24"/>
          <w:szCs w:val="24"/>
        </w:rPr>
      </w:pPr>
    </w:p>
    <w:p w14:paraId="23DDD272" w14:textId="77777777" w:rsidR="00592DDA" w:rsidRPr="00BB28DF" w:rsidRDefault="00592DDA" w:rsidP="00592DDA">
      <w:pPr>
        <w:spacing w:after="0"/>
        <w:rPr>
          <w:sz w:val="24"/>
          <w:szCs w:val="24"/>
        </w:rPr>
      </w:pPr>
      <w:r w:rsidRPr="00BB28DF">
        <w:rPr>
          <w:sz w:val="24"/>
          <w:szCs w:val="24"/>
        </w:rPr>
        <w:t>The Pay Committee may award:</w:t>
      </w:r>
    </w:p>
    <w:p w14:paraId="0FDF283F" w14:textId="77777777" w:rsidR="00592DDA" w:rsidRPr="00BB28DF" w:rsidRDefault="00592DDA" w:rsidP="00592DDA">
      <w:pPr>
        <w:spacing w:after="0"/>
        <w:rPr>
          <w:sz w:val="24"/>
          <w:szCs w:val="24"/>
        </w:rPr>
      </w:pPr>
    </w:p>
    <w:p w14:paraId="7F17C1A3" w14:textId="77777777" w:rsidR="00592DDA" w:rsidRPr="00BB28DF" w:rsidRDefault="00592DDA" w:rsidP="00592DDA">
      <w:pPr>
        <w:pStyle w:val="ListParagraph"/>
        <w:widowControl w:val="0"/>
        <w:numPr>
          <w:ilvl w:val="0"/>
          <w:numId w:val="24"/>
        </w:numPr>
        <w:overflowPunct w:val="0"/>
        <w:autoSpaceDE w:val="0"/>
        <w:autoSpaceDN w:val="0"/>
        <w:adjustRightInd w:val="0"/>
        <w:spacing w:after="0" w:line="240" w:lineRule="auto"/>
        <w:ind w:left="567" w:hanging="567"/>
        <w:contextualSpacing w:val="0"/>
        <w:textAlignment w:val="baseline"/>
        <w:rPr>
          <w:rFonts w:cs="Arial"/>
          <w:sz w:val="24"/>
          <w:szCs w:val="24"/>
        </w:rPr>
      </w:pPr>
      <w:r w:rsidRPr="00BB28DF">
        <w:rPr>
          <w:rFonts w:cs="Arial"/>
          <w:sz w:val="24"/>
          <w:szCs w:val="24"/>
        </w:rPr>
        <w:t xml:space="preserve">An increase of £Y for sustained high quality performance where objectives have been met and national standards of excellence for </w:t>
      </w:r>
      <w:r w:rsidRPr="00BB28DF">
        <w:rPr>
          <w:sz w:val="24"/>
          <w:szCs w:val="24"/>
        </w:rPr>
        <w:t>Headteacher</w:t>
      </w:r>
      <w:r w:rsidRPr="00BB28DF">
        <w:rPr>
          <w:rFonts w:cs="Arial"/>
          <w:sz w:val="24"/>
          <w:szCs w:val="24"/>
        </w:rPr>
        <w:t>s maintained;</w:t>
      </w:r>
    </w:p>
    <w:p w14:paraId="4D6C98BA" w14:textId="77777777" w:rsidR="00592DDA" w:rsidRPr="00BB28DF" w:rsidRDefault="00592DDA" w:rsidP="00592DDA">
      <w:pPr>
        <w:spacing w:after="0"/>
        <w:ind w:left="567" w:hanging="567"/>
        <w:rPr>
          <w:sz w:val="24"/>
          <w:szCs w:val="24"/>
        </w:rPr>
      </w:pPr>
    </w:p>
    <w:p w14:paraId="5A2C03FE" w14:textId="77777777" w:rsidR="00592DDA" w:rsidRPr="00BB28DF" w:rsidRDefault="00592DDA" w:rsidP="00592DDA">
      <w:pPr>
        <w:pStyle w:val="ListParagraph"/>
        <w:widowControl w:val="0"/>
        <w:numPr>
          <w:ilvl w:val="0"/>
          <w:numId w:val="24"/>
        </w:numPr>
        <w:overflowPunct w:val="0"/>
        <w:autoSpaceDE w:val="0"/>
        <w:autoSpaceDN w:val="0"/>
        <w:adjustRightInd w:val="0"/>
        <w:spacing w:after="0" w:line="240" w:lineRule="auto"/>
        <w:ind w:left="567" w:hanging="567"/>
        <w:contextualSpacing w:val="0"/>
        <w:textAlignment w:val="baseline"/>
        <w:rPr>
          <w:rFonts w:cs="Arial"/>
          <w:sz w:val="24"/>
          <w:szCs w:val="24"/>
        </w:rPr>
      </w:pPr>
      <w:r w:rsidRPr="00BB28DF">
        <w:rPr>
          <w:rFonts w:cs="Arial"/>
          <w:sz w:val="24"/>
          <w:szCs w:val="24"/>
        </w:rPr>
        <w:t xml:space="preserve">An increase of £Z for exceptional performance, exceeding objectives set as well as sustaining national standards of excellence for </w:t>
      </w:r>
      <w:r w:rsidRPr="00BB28DF">
        <w:rPr>
          <w:sz w:val="24"/>
          <w:szCs w:val="24"/>
        </w:rPr>
        <w:t>Headteacher</w:t>
      </w:r>
      <w:r w:rsidRPr="00BB28DF">
        <w:rPr>
          <w:rFonts w:cs="Arial"/>
          <w:sz w:val="24"/>
          <w:szCs w:val="24"/>
        </w:rPr>
        <w:t>s.</w:t>
      </w:r>
    </w:p>
    <w:p w14:paraId="65A1FABE" w14:textId="77777777" w:rsidR="00592DDA" w:rsidRPr="00BB28DF" w:rsidRDefault="00592DDA" w:rsidP="00592DDA">
      <w:pPr>
        <w:pStyle w:val="ListParagraph"/>
        <w:rPr>
          <w:rFonts w:cs="Arial"/>
          <w:sz w:val="24"/>
          <w:szCs w:val="24"/>
        </w:rPr>
      </w:pPr>
    </w:p>
    <w:p w14:paraId="121D3234" w14:textId="77777777" w:rsidR="00592DDA" w:rsidRPr="00BB28DF" w:rsidRDefault="00592DDA" w:rsidP="00592DDA">
      <w:pPr>
        <w:pStyle w:val="Default"/>
        <w:rPr>
          <w:b/>
          <w:bCs/>
          <w:color w:val="auto"/>
          <w:sz w:val="28"/>
          <w:szCs w:val="28"/>
        </w:rPr>
      </w:pPr>
    </w:p>
    <w:p w14:paraId="051BACF1" w14:textId="77777777" w:rsidR="00592DDA" w:rsidRDefault="00592DDA" w:rsidP="00592DDA">
      <w:pPr>
        <w:jc w:val="both"/>
        <w:rPr>
          <w:b/>
          <w:color w:val="008080"/>
          <w:sz w:val="24"/>
          <w:szCs w:val="24"/>
        </w:rPr>
      </w:pPr>
    </w:p>
    <w:p w14:paraId="11C647EF" w14:textId="77777777" w:rsidR="00592DDA" w:rsidRDefault="00592DDA" w:rsidP="00592DDA">
      <w:pPr>
        <w:jc w:val="both"/>
        <w:rPr>
          <w:b/>
          <w:color w:val="008080"/>
          <w:sz w:val="24"/>
          <w:szCs w:val="24"/>
        </w:rPr>
      </w:pPr>
    </w:p>
    <w:p w14:paraId="7EC26001" w14:textId="77777777" w:rsidR="00592DDA" w:rsidRDefault="00592DDA" w:rsidP="00592DDA">
      <w:pPr>
        <w:jc w:val="both"/>
        <w:rPr>
          <w:b/>
          <w:color w:val="008080"/>
          <w:sz w:val="24"/>
          <w:szCs w:val="24"/>
        </w:rPr>
      </w:pPr>
    </w:p>
    <w:p w14:paraId="01EA11CF" w14:textId="77777777" w:rsidR="00592DDA" w:rsidRDefault="00592DDA" w:rsidP="00592DDA">
      <w:pPr>
        <w:jc w:val="both"/>
        <w:rPr>
          <w:b/>
          <w:color w:val="008080"/>
          <w:sz w:val="24"/>
          <w:szCs w:val="24"/>
        </w:rPr>
      </w:pPr>
    </w:p>
    <w:p w14:paraId="0BB9E707" w14:textId="77777777" w:rsidR="00592DDA" w:rsidRDefault="00592DDA" w:rsidP="00592DDA">
      <w:pPr>
        <w:jc w:val="both"/>
        <w:rPr>
          <w:b/>
          <w:color w:val="008080"/>
          <w:sz w:val="24"/>
          <w:szCs w:val="24"/>
        </w:rPr>
      </w:pPr>
    </w:p>
    <w:p w14:paraId="75E0AD31" w14:textId="77777777" w:rsidR="00592DDA" w:rsidRDefault="00592DDA" w:rsidP="00592DDA">
      <w:pPr>
        <w:jc w:val="both"/>
        <w:rPr>
          <w:b/>
          <w:color w:val="008080"/>
          <w:sz w:val="24"/>
          <w:szCs w:val="24"/>
        </w:rPr>
      </w:pPr>
    </w:p>
    <w:p w14:paraId="476123BB" w14:textId="77777777" w:rsidR="00592DDA" w:rsidRDefault="00592DDA" w:rsidP="00592DDA">
      <w:pPr>
        <w:jc w:val="both"/>
        <w:rPr>
          <w:b/>
          <w:color w:val="008080"/>
          <w:sz w:val="24"/>
          <w:szCs w:val="24"/>
        </w:rPr>
      </w:pPr>
    </w:p>
    <w:p w14:paraId="74A4A010" w14:textId="77777777" w:rsidR="00592DDA" w:rsidRDefault="00592DDA" w:rsidP="00592DDA">
      <w:pPr>
        <w:jc w:val="both"/>
        <w:rPr>
          <w:b/>
          <w:color w:val="008080"/>
          <w:sz w:val="24"/>
          <w:szCs w:val="24"/>
        </w:rPr>
      </w:pPr>
    </w:p>
    <w:p w14:paraId="6A9D6B90" w14:textId="77777777" w:rsidR="00592DDA" w:rsidRDefault="00592DDA" w:rsidP="00592DDA">
      <w:pPr>
        <w:jc w:val="both"/>
        <w:rPr>
          <w:b/>
          <w:color w:val="008080"/>
          <w:sz w:val="24"/>
          <w:szCs w:val="24"/>
        </w:rPr>
      </w:pPr>
    </w:p>
    <w:p w14:paraId="343466EE" w14:textId="77777777" w:rsidR="00592DDA" w:rsidRDefault="00592DDA" w:rsidP="00592DDA">
      <w:pPr>
        <w:jc w:val="both"/>
        <w:rPr>
          <w:b/>
          <w:color w:val="008080"/>
          <w:sz w:val="24"/>
          <w:szCs w:val="24"/>
        </w:rPr>
      </w:pPr>
    </w:p>
    <w:p w14:paraId="595D765A" w14:textId="77777777" w:rsidR="00592DDA" w:rsidRDefault="00592DDA" w:rsidP="007553AF">
      <w:pPr>
        <w:ind w:left="7200"/>
        <w:jc w:val="both"/>
        <w:rPr>
          <w:b/>
          <w:color w:val="008080"/>
          <w:sz w:val="32"/>
        </w:rPr>
      </w:pPr>
      <w:r>
        <w:rPr>
          <w:b/>
          <w:color w:val="008080"/>
          <w:sz w:val="32"/>
        </w:rPr>
        <w:t>Appendix 6</w:t>
      </w:r>
    </w:p>
    <w:p w14:paraId="719235E1" w14:textId="77777777" w:rsidR="00592DDA" w:rsidRDefault="00592DDA" w:rsidP="00592DDA">
      <w:pPr>
        <w:jc w:val="both"/>
        <w:rPr>
          <w:b/>
          <w:color w:val="008080"/>
          <w:sz w:val="32"/>
        </w:rPr>
      </w:pPr>
      <w:r>
        <w:rPr>
          <w:b/>
          <w:color w:val="008080"/>
          <w:sz w:val="32"/>
        </w:rPr>
        <w:t>Examples of approaches to Pay Progression based on performance</w:t>
      </w:r>
    </w:p>
    <w:p w14:paraId="1129FB1E" w14:textId="77777777" w:rsidR="00592DDA" w:rsidRPr="00D15D70" w:rsidRDefault="00592DDA" w:rsidP="00592DDA">
      <w:pPr>
        <w:pStyle w:val="Default"/>
        <w:jc w:val="both"/>
        <w:rPr>
          <w:rFonts w:asciiTheme="minorHAnsi" w:hAnsiTheme="minorHAnsi" w:cstheme="minorHAnsi"/>
          <w:color w:val="auto"/>
        </w:rPr>
      </w:pPr>
      <w:r w:rsidRPr="00D15D70">
        <w:rPr>
          <w:rFonts w:asciiTheme="minorHAnsi" w:hAnsiTheme="minorHAnsi" w:cstheme="minorHAnsi"/>
          <w:b/>
          <w:bCs/>
          <w:color w:val="auto"/>
        </w:rPr>
        <w:t xml:space="preserve">Example 1 – Absolute performance measures </w:t>
      </w:r>
    </w:p>
    <w:p w14:paraId="1293637A" w14:textId="77777777" w:rsidR="00592DDA" w:rsidRPr="00D15D70" w:rsidRDefault="00592DDA" w:rsidP="00592DDA">
      <w:pPr>
        <w:pStyle w:val="Default"/>
        <w:jc w:val="both"/>
        <w:rPr>
          <w:rFonts w:asciiTheme="minorHAnsi" w:hAnsiTheme="minorHAnsi" w:cstheme="minorHAnsi"/>
          <w:color w:val="auto"/>
        </w:rPr>
      </w:pPr>
      <w:r w:rsidRPr="00D15D70">
        <w:rPr>
          <w:rFonts w:asciiTheme="minorHAnsi" w:hAnsiTheme="minorHAnsi" w:cstheme="minorHAnsi"/>
          <w:color w:val="auto"/>
        </w:rPr>
        <w:t xml:space="preserve">In this school judgements of performance will be made against the extent to which teachers have met their individual objectives and the relevant standards and how they have contributed to </w:t>
      </w:r>
      <w:r w:rsidRPr="00D15D70">
        <w:rPr>
          <w:rFonts w:asciiTheme="minorHAnsi" w:hAnsiTheme="minorHAnsi" w:cstheme="minorHAnsi"/>
          <w:i/>
          <w:iCs/>
          <w:color w:val="auto"/>
        </w:rPr>
        <w:t>(</w:t>
      </w:r>
      <w:r w:rsidRPr="00D15D70">
        <w:rPr>
          <w:rFonts w:asciiTheme="minorHAnsi" w:hAnsiTheme="minorHAnsi" w:cstheme="minorHAnsi"/>
          <w:b/>
          <w:bCs/>
          <w:i/>
          <w:iCs/>
          <w:color w:val="auto"/>
        </w:rPr>
        <w:t xml:space="preserve">insert </w:t>
      </w:r>
      <w:r w:rsidRPr="00D15D70">
        <w:rPr>
          <w:rFonts w:asciiTheme="minorHAnsi" w:hAnsiTheme="minorHAnsi" w:cstheme="minorHAnsi"/>
          <w:i/>
          <w:iCs/>
          <w:color w:val="auto"/>
        </w:rPr>
        <w:t xml:space="preserve">here any specific impacts the school may wish to take into account, e.g. impact on pupil progress; impact on wider outcomes for pupils; improvements in specific elements of practice, such as behaviour management or lesson planning; impact on effectiveness of teachers or other staff; wider contribution to the work of the school). </w:t>
      </w:r>
    </w:p>
    <w:p w14:paraId="3B5BEDED" w14:textId="77777777" w:rsidR="00592DDA" w:rsidRPr="00D15D70" w:rsidRDefault="00592DDA" w:rsidP="00592DDA">
      <w:pPr>
        <w:pStyle w:val="Default"/>
        <w:jc w:val="both"/>
        <w:rPr>
          <w:rFonts w:asciiTheme="minorHAnsi" w:hAnsiTheme="minorHAnsi" w:cstheme="minorHAnsi"/>
          <w:color w:val="auto"/>
        </w:rPr>
      </w:pPr>
    </w:p>
    <w:p w14:paraId="50C37630" w14:textId="77777777" w:rsidR="00592DDA" w:rsidRPr="00D15D70" w:rsidRDefault="00592DDA" w:rsidP="00592DDA">
      <w:pPr>
        <w:pStyle w:val="Default"/>
        <w:jc w:val="both"/>
        <w:rPr>
          <w:rFonts w:asciiTheme="minorHAnsi" w:hAnsiTheme="minorHAnsi" w:cstheme="minorHAnsi"/>
          <w:color w:val="auto"/>
        </w:rPr>
      </w:pPr>
      <w:r w:rsidRPr="00D15D70">
        <w:rPr>
          <w:rFonts w:asciiTheme="minorHAnsi" w:hAnsiTheme="minorHAnsi" w:cstheme="minorHAnsi"/>
          <w:color w:val="auto"/>
        </w:rPr>
        <w:t xml:space="preserve">The rate of progression will be differentiated according to an individual teacher’s performance and will be </w:t>
      </w:r>
      <w:proofErr w:type="gramStart"/>
      <w:r w:rsidRPr="00D15D70">
        <w:rPr>
          <w:rFonts w:asciiTheme="minorHAnsi" w:hAnsiTheme="minorHAnsi" w:cstheme="minorHAnsi"/>
          <w:color w:val="auto"/>
        </w:rPr>
        <w:t>on the basis of</w:t>
      </w:r>
      <w:proofErr w:type="gramEnd"/>
      <w:r w:rsidRPr="00D15D70">
        <w:rPr>
          <w:rFonts w:asciiTheme="minorHAnsi" w:hAnsiTheme="minorHAnsi" w:cstheme="minorHAnsi"/>
          <w:color w:val="auto"/>
        </w:rPr>
        <w:t xml:space="preserve"> absolute criteria (</w:t>
      </w:r>
      <w:r w:rsidRPr="00D15D70">
        <w:rPr>
          <w:rFonts w:asciiTheme="minorHAnsi" w:hAnsiTheme="minorHAnsi" w:cstheme="minorHAnsi"/>
          <w:i/>
          <w:iCs/>
          <w:color w:val="auto"/>
        </w:rPr>
        <w:t xml:space="preserve">it may be helpful to </w:t>
      </w:r>
      <w:r w:rsidRPr="00D15D70">
        <w:rPr>
          <w:rFonts w:asciiTheme="minorHAnsi" w:hAnsiTheme="minorHAnsi" w:cstheme="minorHAnsi"/>
          <w:b/>
          <w:bCs/>
          <w:i/>
          <w:iCs/>
          <w:color w:val="auto"/>
        </w:rPr>
        <w:t xml:space="preserve">indicate here </w:t>
      </w:r>
      <w:r w:rsidRPr="00D15D70">
        <w:rPr>
          <w:rFonts w:asciiTheme="minorHAnsi" w:hAnsiTheme="minorHAnsi" w:cstheme="minorHAnsi"/>
          <w:i/>
          <w:iCs/>
          <w:color w:val="auto"/>
        </w:rPr>
        <w:t>the size of individual pay progression increases that may result for each category, e.g. an increment of £</w:t>
      </w:r>
      <w:r w:rsidRPr="00D15D70">
        <w:rPr>
          <w:rFonts w:asciiTheme="minorHAnsi" w:hAnsiTheme="minorHAnsi" w:cstheme="minorHAnsi"/>
          <w:color w:val="auto"/>
        </w:rPr>
        <w:t xml:space="preserve">x). </w:t>
      </w:r>
    </w:p>
    <w:p w14:paraId="7599E826" w14:textId="77777777" w:rsidR="00592DDA" w:rsidRPr="00D15D70" w:rsidRDefault="00592DDA" w:rsidP="00592DDA">
      <w:pPr>
        <w:pStyle w:val="Default"/>
        <w:jc w:val="both"/>
        <w:rPr>
          <w:rFonts w:asciiTheme="minorHAnsi" w:hAnsiTheme="minorHAnsi" w:cstheme="minorHAnsi"/>
          <w:color w:val="auto"/>
        </w:rPr>
      </w:pPr>
    </w:p>
    <w:p w14:paraId="2C6BFC68" w14:textId="77777777" w:rsidR="00592DDA" w:rsidRPr="00D15D70" w:rsidRDefault="00592DDA" w:rsidP="00592DDA">
      <w:pPr>
        <w:pStyle w:val="Default"/>
        <w:jc w:val="both"/>
        <w:rPr>
          <w:rFonts w:asciiTheme="minorHAnsi" w:hAnsiTheme="minorHAnsi" w:cstheme="minorHAnsi"/>
          <w:color w:val="auto"/>
        </w:rPr>
      </w:pPr>
      <w:r w:rsidRPr="00D15D70">
        <w:rPr>
          <w:rFonts w:asciiTheme="minorHAnsi" w:hAnsiTheme="minorHAnsi" w:cstheme="minorHAnsi"/>
          <w:color w:val="auto"/>
        </w:rPr>
        <w:t xml:space="preserve">Teachers will be eligible for a pay increase of £x if </w:t>
      </w:r>
      <w:r w:rsidRPr="00D15D70">
        <w:rPr>
          <w:rFonts w:asciiTheme="minorHAnsi" w:hAnsiTheme="minorHAnsi" w:cstheme="minorHAnsi"/>
          <w:i/>
          <w:iCs/>
          <w:color w:val="auto"/>
        </w:rPr>
        <w:t>(</w:t>
      </w:r>
      <w:r w:rsidRPr="00D15D70">
        <w:rPr>
          <w:rFonts w:asciiTheme="minorHAnsi" w:hAnsiTheme="minorHAnsi" w:cstheme="minorHAnsi"/>
          <w:b/>
          <w:bCs/>
          <w:i/>
          <w:iCs/>
          <w:color w:val="auto"/>
        </w:rPr>
        <w:t xml:space="preserve">insert here </w:t>
      </w:r>
      <w:r w:rsidRPr="00D15D70">
        <w:rPr>
          <w:rFonts w:asciiTheme="minorHAnsi" w:hAnsiTheme="minorHAnsi" w:cstheme="minorHAnsi"/>
          <w:i/>
          <w:iCs/>
          <w:color w:val="auto"/>
        </w:rPr>
        <w:t xml:space="preserve">what the minimum </w:t>
      </w:r>
      <w:r w:rsidRPr="00D15D70">
        <w:rPr>
          <w:rFonts w:asciiTheme="minorHAnsi" w:hAnsiTheme="minorHAnsi" w:cstheme="minorHAnsi"/>
          <w:color w:val="auto"/>
        </w:rPr>
        <w:t xml:space="preserve">expectations are – e.g. “they meet all their objectives, are assessed as fully meeting the </w:t>
      </w:r>
      <w:r w:rsidRPr="00D15D70">
        <w:rPr>
          <w:rFonts w:asciiTheme="minorHAnsi" w:hAnsiTheme="minorHAnsi" w:cstheme="minorHAnsi"/>
          <w:i/>
          <w:iCs/>
          <w:color w:val="auto"/>
        </w:rPr>
        <w:t xml:space="preserve">relevant standards and all teaching is assessed as at least good with some teaching being assessed as outstanding”). </w:t>
      </w:r>
    </w:p>
    <w:p w14:paraId="45BEEC56" w14:textId="77777777" w:rsidR="00592DDA" w:rsidRPr="00D15D70" w:rsidRDefault="00592DDA" w:rsidP="00592DDA">
      <w:pPr>
        <w:pStyle w:val="Default"/>
        <w:jc w:val="both"/>
        <w:rPr>
          <w:rFonts w:asciiTheme="minorHAnsi" w:hAnsiTheme="minorHAnsi" w:cstheme="minorHAnsi"/>
          <w:color w:val="auto"/>
        </w:rPr>
      </w:pPr>
    </w:p>
    <w:p w14:paraId="487D6ED1" w14:textId="77777777" w:rsidR="00592DDA" w:rsidRPr="00D15D70" w:rsidRDefault="00592DDA" w:rsidP="00592DDA">
      <w:pPr>
        <w:pStyle w:val="Default"/>
        <w:jc w:val="both"/>
        <w:rPr>
          <w:rFonts w:asciiTheme="minorHAnsi" w:hAnsiTheme="minorHAnsi" w:cstheme="minorHAnsi"/>
          <w:color w:val="auto"/>
        </w:rPr>
      </w:pPr>
      <w:r w:rsidRPr="00D15D70">
        <w:rPr>
          <w:rFonts w:asciiTheme="minorHAnsi" w:hAnsiTheme="minorHAnsi" w:cstheme="minorHAnsi"/>
          <w:color w:val="auto"/>
        </w:rPr>
        <w:t>Teachers may be eligible for £y if (</w:t>
      </w:r>
      <w:r w:rsidRPr="00D15D70">
        <w:rPr>
          <w:rFonts w:asciiTheme="minorHAnsi" w:hAnsiTheme="minorHAnsi" w:cstheme="minorHAnsi"/>
          <w:b/>
          <w:bCs/>
          <w:i/>
          <w:iCs/>
          <w:color w:val="auto"/>
        </w:rPr>
        <w:t xml:space="preserve">insert here </w:t>
      </w:r>
      <w:r w:rsidRPr="00D15D70">
        <w:rPr>
          <w:rFonts w:asciiTheme="minorHAnsi" w:hAnsiTheme="minorHAnsi" w:cstheme="minorHAnsi"/>
          <w:i/>
          <w:iCs/>
          <w:color w:val="auto"/>
        </w:rPr>
        <w:t>the level of performance that may lead to less rapid progress in a year – e.g. “</w:t>
      </w:r>
      <w:r w:rsidRPr="00D15D70">
        <w:rPr>
          <w:rFonts w:asciiTheme="minorHAnsi" w:hAnsiTheme="minorHAnsi" w:cstheme="minorHAnsi"/>
          <w:color w:val="auto"/>
        </w:rPr>
        <w:t xml:space="preserve">they meet all their objectives, are assessed as meeting the </w:t>
      </w:r>
      <w:r w:rsidRPr="00D15D70">
        <w:rPr>
          <w:rFonts w:asciiTheme="minorHAnsi" w:hAnsiTheme="minorHAnsi" w:cstheme="minorHAnsi"/>
          <w:i/>
          <w:iCs/>
          <w:color w:val="auto"/>
        </w:rPr>
        <w:t>relevant standards and all teaching is assessed as at least good”</w:t>
      </w:r>
      <w:r w:rsidRPr="00D15D70">
        <w:rPr>
          <w:rFonts w:asciiTheme="minorHAnsi" w:hAnsiTheme="minorHAnsi" w:cstheme="minorHAnsi"/>
          <w:color w:val="auto"/>
        </w:rPr>
        <w:t xml:space="preserve">). </w:t>
      </w:r>
    </w:p>
    <w:p w14:paraId="0F111E06" w14:textId="77777777" w:rsidR="00592DDA" w:rsidRPr="00D15D70" w:rsidRDefault="00592DDA" w:rsidP="00592DDA">
      <w:pPr>
        <w:pStyle w:val="Default"/>
        <w:jc w:val="both"/>
        <w:rPr>
          <w:rFonts w:asciiTheme="minorHAnsi" w:hAnsiTheme="minorHAnsi" w:cstheme="minorHAnsi"/>
          <w:color w:val="auto"/>
        </w:rPr>
      </w:pPr>
    </w:p>
    <w:p w14:paraId="1EB97458" w14:textId="77777777" w:rsidR="00592DDA" w:rsidRPr="00D15D70" w:rsidRDefault="00592DDA" w:rsidP="00592DDA">
      <w:pPr>
        <w:pStyle w:val="Default"/>
        <w:jc w:val="both"/>
        <w:rPr>
          <w:rFonts w:asciiTheme="minorHAnsi" w:hAnsiTheme="minorHAnsi" w:cstheme="minorHAnsi"/>
          <w:color w:val="auto"/>
        </w:rPr>
      </w:pPr>
      <w:r w:rsidRPr="00D15D70">
        <w:rPr>
          <w:rFonts w:asciiTheme="minorHAnsi" w:hAnsiTheme="minorHAnsi" w:cstheme="minorHAnsi"/>
          <w:color w:val="auto"/>
        </w:rPr>
        <w:t>Teachers will be eligible for £z if (</w:t>
      </w:r>
      <w:r w:rsidRPr="00D15D70">
        <w:rPr>
          <w:rFonts w:asciiTheme="minorHAnsi" w:hAnsiTheme="minorHAnsi" w:cstheme="minorHAnsi"/>
          <w:b/>
          <w:bCs/>
          <w:i/>
          <w:iCs/>
          <w:color w:val="auto"/>
        </w:rPr>
        <w:t xml:space="preserve">insert here </w:t>
      </w:r>
      <w:r w:rsidRPr="00D15D70">
        <w:rPr>
          <w:rFonts w:asciiTheme="minorHAnsi" w:hAnsiTheme="minorHAnsi" w:cstheme="minorHAnsi"/>
          <w:i/>
          <w:iCs/>
          <w:color w:val="auto"/>
        </w:rPr>
        <w:t>how the highest performing teachers will be able to make quicker progress up the pay range – e.g. the expectations will be that “they exceed all their objectives, are assessed as fully meeting the relevant standards and all of their teaching is assessed as outstanding”</w:t>
      </w:r>
      <w:r w:rsidRPr="00D15D70">
        <w:rPr>
          <w:rFonts w:asciiTheme="minorHAnsi" w:hAnsiTheme="minorHAnsi" w:cstheme="minorHAnsi"/>
          <w:color w:val="auto"/>
        </w:rPr>
        <w:t xml:space="preserve">). </w:t>
      </w:r>
    </w:p>
    <w:p w14:paraId="4BB1153B" w14:textId="77777777" w:rsidR="00592DDA" w:rsidRPr="00D15D70" w:rsidRDefault="00592DDA" w:rsidP="00592DDA">
      <w:pPr>
        <w:pStyle w:val="BodyTextIndent"/>
        <w:ind w:left="0" w:firstLine="0"/>
        <w:jc w:val="center"/>
        <w:rPr>
          <w:rFonts w:asciiTheme="minorHAnsi" w:hAnsiTheme="minorHAnsi" w:cstheme="minorHAnsi"/>
          <w:b/>
          <w:bCs/>
          <w:szCs w:val="24"/>
        </w:rPr>
      </w:pPr>
    </w:p>
    <w:p w14:paraId="63885A4A" w14:textId="77777777" w:rsidR="00592DDA" w:rsidRPr="00D15D70" w:rsidRDefault="00592DDA" w:rsidP="00592DDA">
      <w:pPr>
        <w:pStyle w:val="Default"/>
        <w:jc w:val="both"/>
        <w:rPr>
          <w:rFonts w:asciiTheme="minorHAnsi" w:hAnsiTheme="minorHAnsi" w:cstheme="minorHAnsi"/>
          <w:color w:val="auto"/>
        </w:rPr>
      </w:pPr>
      <w:r w:rsidRPr="00D15D70">
        <w:rPr>
          <w:rFonts w:asciiTheme="minorHAnsi" w:hAnsiTheme="minorHAnsi" w:cstheme="minorHAnsi"/>
          <w:b/>
          <w:bCs/>
          <w:color w:val="auto"/>
        </w:rPr>
        <w:t xml:space="preserve">Example 2 – Relative performance measures </w:t>
      </w:r>
    </w:p>
    <w:p w14:paraId="00FCAB45" w14:textId="77777777" w:rsidR="00592DDA" w:rsidRPr="00D15D70" w:rsidRDefault="00592DDA" w:rsidP="00592DDA">
      <w:pPr>
        <w:pStyle w:val="Default"/>
        <w:jc w:val="both"/>
        <w:rPr>
          <w:rFonts w:asciiTheme="minorHAnsi" w:hAnsiTheme="minorHAnsi" w:cstheme="minorHAnsi"/>
          <w:color w:val="auto"/>
        </w:rPr>
      </w:pPr>
    </w:p>
    <w:p w14:paraId="78431622" w14:textId="77777777" w:rsidR="00592DDA" w:rsidRPr="00D15D70" w:rsidRDefault="00592DDA" w:rsidP="00592DDA">
      <w:pPr>
        <w:pStyle w:val="Default"/>
        <w:jc w:val="both"/>
        <w:rPr>
          <w:rFonts w:asciiTheme="minorHAnsi" w:hAnsiTheme="minorHAnsi" w:cstheme="minorHAnsi"/>
          <w:color w:val="auto"/>
        </w:rPr>
      </w:pPr>
      <w:r w:rsidRPr="00D15D70">
        <w:rPr>
          <w:rFonts w:asciiTheme="minorHAnsi" w:hAnsiTheme="minorHAnsi" w:cstheme="minorHAnsi"/>
          <w:color w:val="auto"/>
        </w:rPr>
        <w:t xml:space="preserve">In this school judgements of performance will be made against the extent to which teachers have met their individual objectives and the relevant standards and how they have contributed to </w:t>
      </w:r>
      <w:r w:rsidRPr="00D15D70">
        <w:rPr>
          <w:rFonts w:asciiTheme="minorHAnsi" w:hAnsiTheme="minorHAnsi" w:cstheme="minorHAnsi"/>
          <w:i/>
          <w:iCs/>
          <w:color w:val="auto"/>
        </w:rPr>
        <w:t>(</w:t>
      </w:r>
      <w:r w:rsidRPr="00D15D70">
        <w:rPr>
          <w:rFonts w:asciiTheme="minorHAnsi" w:hAnsiTheme="minorHAnsi" w:cstheme="minorHAnsi"/>
          <w:b/>
          <w:bCs/>
          <w:i/>
          <w:iCs/>
          <w:color w:val="auto"/>
        </w:rPr>
        <w:t xml:space="preserve">insert </w:t>
      </w:r>
      <w:r w:rsidRPr="00D15D70">
        <w:rPr>
          <w:rFonts w:asciiTheme="minorHAnsi" w:hAnsiTheme="minorHAnsi" w:cstheme="minorHAnsi"/>
          <w:i/>
          <w:iCs/>
          <w:color w:val="auto"/>
        </w:rPr>
        <w:t xml:space="preserve">here any specific impacts the school may wish to take into account, e.g. impact on pupil progress; impact on wider outcomes for pupils; improvements in specific elements of practice, such as behaviour management or lesson planning; impact on effectiveness of teachers or other staff; wider contribution to the work of the school). </w:t>
      </w:r>
    </w:p>
    <w:p w14:paraId="40B50CAA" w14:textId="77777777" w:rsidR="00592DDA" w:rsidRPr="00D15D70" w:rsidRDefault="00592DDA" w:rsidP="00592DDA">
      <w:pPr>
        <w:pStyle w:val="Default"/>
        <w:jc w:val="both"/>
        <w:rPr>
          <w:rFonts w:asciiTheme="minorHAnsi" w:hAnsiTheme="minorHAnsi" w:cstheme="minorHAnsi"/>
          <w:color w:val="auto"/>
        </w:rPr>
      </w:pPr>
    </w:p>
    <w:p w14:paraId="7CB3B3F0" w14:textId="77777777" w:rsidR="00592DDA" w:rsidRPr="00D15D70" w:rsidRDefault="00592DDA" w:rsidP="00592DDA">
      <w:pPr>
        <w:pStyle w:val="Default"/>
        <w:jc w:val="both"/>
        <w:rPr>
          <w:rFonts w:asciiTheme="minorHAnsi" w:hAnsiTheme="minorHAnsi" w:cstheme="minorHAnsi"/>
          <w:color w:val="auto"/>
        </w:rPr>
      </w:pPr>
      <w:r w:rsidRPr="00D15D70">
        <w:rPr>
          <w:rFonts w:asciiTheme="minorHAnsi" w:hAnsiTheme="minorHAnsi" w:cstheme="minorHAnsi"/>
          <w:color w:val="auto"/>
        </w:rPr>
        <w:t xml:space="preserve">The rate of progression will be differentiated according to an individual teacher’s performance and will be </w:t>
      </w:r>
      <w:proofErr w:type="gramStart"/>
      <w:r w:rsidRPr="00D15D70">
        <w:rPr>
          <w:rFonts w:asciiTheme="minorHAnsi" w:hAnsiTheme="minorHAnsi" w:cstheme="minorHAnsi"/>
          <w:color w:val="auto"/>
        </w:rPr>
        <w:t>on the basis of</w:t>
      </w:r>
      <w:proofErr w:type="gramEnd"/>
      <w:r w:rsidRPr="00D15D70">
        <w:rPr>
          <w:rFonts w:asciiTheme="minorHAnsi" w:hAnsiTheme="minorHAnsi" w:cstheme="minorHAnsi"/>
          <w:color w:val="auto"/>
        </w:rPr>
        <w:t xml:space="preserve"> relative criteria (</w:t>
      </w:r>
      <w:r w:rsidRPr="00D15D70">
        <w:rPr>
          <w:rFonts w:asciiTheme="minorHAnsi" w:hAnsiTheme="minorHAnsi" w:cstheme="minorHAnsi"/>
          <w:i/>
          <w:iCs/>
          <w:color w:val="auto"/>
        </w:rPr>
        <w:t xml:space="preserve">it may be helpful to </w:t>
      </w:r>
      <w:r w:rsidRPr="00D15D70">
        <w:rPr>
          <w:rFonts w:asciiTheme="minorHAnsi" w:hAnsiTheme="minorHAnsi" w:cstheme="minorHAnsi"/>
          <w:b/>
          <w:bCs/>
          <w:i/>
          <w:iCs/>
          <w:color w:val="auto"/>
        </w:rPr>
        <w:t xml:space="preserve">indicate here </w:t>
      </w:r>
      <w:r w:rsidRPr="00D15D70">
        <w:rPr>
          <w:rFonts w:asciiTheme="minorHAnsi" w:hAnsiTheme="minorHAnsi" w:cstheme="minorHAnsi"/>
          <w:i/>
          <w:iCs/>
          <w:color w:val="auto"/>
        </w:rPr>
        <w:t>the size of individual pay progression increases that may result for each category, e.g. an increment of £</w:t>
      </w:r>
      <w:r w:rsidRPr="00D15D70">
        <w:rPr>
          <w:rFonts w:asciiTheme="minorHAnsi" w:hAnsiTheme="minorHAnsi" w:cstheme="minorHAnsi"/>
          <w:color w:val="auto"/>
        </w:rPr>
        <w:t xml:space="preserve">x). 28 </w:t>
      </w:r>
    </w:p>
    <w:p w14:paraId="150B0AC2" w14:textId="77777777" w:rsidR="00592DDA" w:rsidRPr="00D15D70" w:rsidRDefault="00592DDA" w:rsidP="00592DDA">
      <w:pPr>
        <w:pStyle w:val="Default"/>
        <w:jc w:val="both"/>
        <w:rPr>
          <w:rFonts w:asciiTheme="minorHAnsi" w:hAnsiTheme="minorHAnsi" w:cstheme="minorHAnsi"/>
          <w:b/>
          <w:bCs/>
          <w:color w:val="auto"/>
        </w:rPr>
      </w:pPr>
    </w:p>
    <w:p w14:paraId="63A85EA9" w14:textId="77777777" w:rsidR="00592DDA" w:rsidRPr="00D15D70" w:rsidRDefault="00592DDA" w:rsidP="00592DDA">
      <w:pPr>
        <w:rPr>
          <w:rFonts w:cstheme="minorHAnsi"/>
          <w:sz w:val="24"/>
          <w:szCs w:val="24"/>
        </w:rPr>
      </w:pPr>
      <w:r w:rsidRPr="00D15D70">
        <w:rPr>
          <w:rFonts w:cstheme="minorHAnsi"/>
          <w:sz w:val="24"/>
          <w:szCs w:val="24"/>
        </w:rPr>
        <w:lastRenderedPageBreak/>
        <w:t xml:space="preserve">Teachers will be eligible for a pay increase of £x if </w:t>
      </w:r>
      <w:r w:rsidRPr="00D15D70">
        <w:rPr>
          <w:rFonts w:cstheme="minorHAnsi"/>
          <w:i/>
          <w:sz w:val="24"/>
          <w:szCs w:val="24"/>
        </w:rPr>
        <w:t>(</w:t>
      </w:r>
      <w:r w:rsidRPr="00D15D70">
        <w:rPr>
          <w:rFonts w:cstheme="minorHAnsi"/>
          <w:b/>
          <w:i/>
          <w:sz w:val="24"/>
          <w:szCs w:val="24"/>
        </w:rPr>
        <w:t>insert</w:t>
      </w:r>
      <w:r w:rsidRPr="00D15D70">
        <w:rPr>
          <w:rFonts w:cstheme="minorHAnsi"/>
          <w:i/>
          <w:sz w:val="24"/>
          <w:szCs w:val="24"/>
        </w:rPr>
        <w:t xml:space="preserve"> here what the minimum expectations are – e.g. “they are judged as being within the top 20/15/x% of teachers in their school”). </w:t>
      </w:r>
    </w:p>
    <w:p w14:paraId="4D445D59" w14:textId="77777777" w:rsidR="00592DDA" w:rsidRPr="00D15D70" w:rsidRDefault="00592DDA" w:rsidP="00592DDA">
      <w:pPr>
        <w:rPr>
          <w:rFonts w:cstheme="minorHAnsi"/>
          <w:sz w:val="24"/>
          <w:szCs w:val="24"/>
        </w:rPr>
      </w:pPr>
      <w:r w:rsidRPr="00D15D70">
        <w:rPr>
          <w:rFonts w:cstheme="minorHAnsi"/>
          <w:sz w:val="24"/>
          <w:szCs w:val="24"/>
        </w:rPr>
        <w:t xml:space="preserve">Teachers may be eligible for £y if </w:t>
      </w:r>
      <w:r w:rsidRPr="00D15D70">
        <w:rPr>
          <w:rFonts w:cstheme="minorHAnsi"/>
          <w:b/>
          <w:i/>
          <w:sz w:val="24"/>
          <w:szCs w:val="24"/>
        </w:rPr>
        <w:t>(insert</w:t>
      </w:r>
      <w:r w:rsidRPr="00D15D70">
        <w:rPr>
          <w:rFonts w:cstheme="minorHAnsi"/>
          <w:i/>
          <w:sz w:val="24"/>
          <w:szCs w:val="24"/>
        </w:rPr>
        <w:t xml:space="preserve"> here the level of performance that may lead to less rapid progress in a year – e.g. “they are judged as being within the top 40/30/ y% of teachers in their school”).</w:t>
      </w:r>
      <w:r w:rsidRPr="00D15D70">
        <w:rPr>
          <w:rFonts w:cstheme="minorHAnsi"/>
          <w:sz w:val="24"/>
          <w:szCs w:val="24"/>
        </w:rPr>
        <w:t xml:space="preserve"> </w:t>
      </w:r>
    </w:p>
    <w:p w14:paraId="52BE0502" w14:textId="77777777" w:rsidR="00592DDA" w:rsidRPr="00D15D70" w:rsidRDefault="00592DDA" w:rsidP="00592DDA">
      <w:pPr>
        <w:rPr>
          <w:rFonts w:cstheme="minorHAnsi"/>
          <w:i/>
          <w:sz w:val="24"/>
          <w:szCs w:val="24"/>
        </w:rPr>
      </w:pPr>
      <w:r w:rsidRPr="00D15D70">
        <w:rPr>
          <w:rFonts w:cstheme="minorHAnsi"/>
          <w:sz w:val="24"/>
          <w:szCs w:val="24"/>
        </w:rPr>
        <w:t xml:space="preserve">Teachers will be eligible for £z if </w:t>
      </w:r>
      <w:r w:rsidRPr="00D15D70">
        <w:rPr>
          <w:rFonts w:cstheme="minorHAnsi"/>
          <w:i/>
          <w:sz w:val="24"/>
          <w:szCs w:val="24"/>
        </w:rPr>
        <w:t>(</w:t>
      </w:r>
      <w:r w:rsidRPr="00D15D70">
        <w:rPr>
          <w:rFonts w:cstheme="minorHAnsi"/>
          <w:b/>
          <w:i/>
          <w:sz w:val="24"/>
          <w:szCs w:val="24"/>
        </w:rPr>
        <w:t xml:space="preserve">insert </w:t>
      </w:r>
      <w:r w:rsidRPr="00D15D70">
        <w:rPr>
          <w:rFonts w:cstheme="minorHAnsi"/>
          <w:i/>
          <w:sz w:val="24"/>
          <w:szCs w:val="24"/>
        </w:rPr>
        <w:t xml:space="preserve">here how the highest performing teachers will be able to make quicker progress up the pay range – e.g. the expectations will be that “they are judged as being within the top 10/5/z% of teachers in their school”). </w:t>
      </w:r>
    </w:p>
    <w:p w14:paraId="5ED30A39" w14:textId="77777777" w:rsidR="00592DDA" w:rsidRPr="00D15D70" w:rsidRDefault="00592DDA" w:rsidP="00592DDA">
      <w:pPr>
        <w:pStyle w:val="Default"/>
        <w:jc w:val="both"/>
        <w:rPr>
          <w:rFonts w:asciiTheme="minorHAnsi" w:hAnsiTheme="minorHAnsi" w:cstheme="minorHAnsi"/>
          <w:b/>
          <w:bCs/>
          <w:color w:val="auto"/>
        </w:rPr>
      </w:pPr>
    </w:p>
    <w:p w14:paraId="613C0725" w14:textId="77777777" w:rsidR="00592DDA" w:rsidRPr="00D15D70" w:rsidRDefault="00592DDA" w:rsidP="00592DDA">
      <w:pPr>
        <w:pStyle w:val="Default"/>
        <w:jc w:val="both"/>
        <w:rPr>
          <w:rFonts w:asciiTheme="minorHAnsi" w:hAnsiTheme="minorHAnsi" w:cstheme="minorHAnsi"/>
          <w:color w:val="auto"/>
        </w:rPr>
      </w:pPr>
      <w:r w:rsidRPr="00D15D70">
        <w:rPr>
          <w:rFonts w:asciiTheme="minorHAnsi" w:hAnsiTheme="minorHAnsi" w:cstheme="minorHAnsi"/>
          <w:b/>
          <w:bCs/>
          <w:color w:val="auto"/>
        </w:rPr>
        <w:t xml:space="preserve">Example 3 – Combination of absolute and relative performance measures </w:t>
      </w:r>
    </w:p>
    <w:p w14:paraId="56EAF97F" w14:textId="77777777" w:rsidR="00592DDA" w:rsidRPr="00D15D70" w:rsidRDefault="00592DDA" w:rsidP="00592DDA">
      <w:pPr>
        <w:pStyle w:val="Default"/>
        <w:jc w:val="both"/>
        <w:rPr>
          <w:rFonts w:asciiTheme="minorHAnsi" w:hAnsiTheme="minorHAnsi" w:cstheme="minorHAnsi"/>
          <w:color w:val="auto"/>
        </w:rPr>
      </w:pPr>
    </w:p>
    <w:p w14:paraId="0F725BED" w14:textId="77777777" w:rsidR="00592DDA" w:rsidRPr="00D15D70" w:rsidRDefault="00592DDA" w:rsidP="00592DDA">
      <w:pPr>
        <w:pStyle w:val="Default"/>
        <w:jc w:val="both"/>
        <w:rPr>
          <w:rFonts w:asciiTheme="minorHAnsi" w:hAnsiTheme="minorHAnsi" w:cstheme="minorHAnsi"/>
          <w:color w:val="auto"/>
        </w:rPr>
      </w:pPr>
      <w:r w:rsidRPr="00D15D70">
        <w:rPr>
          <w:rFonts w:asciiTheme="minorHAnsi" w:hAnsiTheme="minorHAnsi" w:cstheme="minorHAnsi"/>
          <w:color w:val="auto"/>
        </w:rPr>
        <w:t xml:space="preserve">In this school judgements of performance will be made against the extent to which teachers have met their individual objectives and the relevant standards and how they have contributed to </w:t>
      </w:r>
      <w:r w:rsidRPr="00D15D70">
        <w:rPr>
          <w:rFonts w:asciiTheme="minorHAnsi" w:hAnsiTheme="minorHAnsi" w:cstheme="minorHAnsi"/>
          <w:i/>
          <w:iCs/>
          <w:color w:val="auto"/>
        </w:rPr>
        <w:t>(</w:t>
      </w:r>
      <w:r w:rsidRPr="00D15D70">
        <w:rPr>
          <w:rFonts w:asciiTheme="minorHAnsi" w:hAnsiTheme="minorHAnsi" w:cstheme="minorHAnsi"/>
          <w:b/>
          <w:bCs/>
          <w:i/>
          <w:iCs/>
          <w:color w:val="auto"/>
        </w:rPr>
        <w:t xml:space="preserve">insert </w:t>
      </w:r>
      <w:r w:rsidRPr="00D15D70">
        <w:rPr>
          <w:rFonts w:asciiTheme="minorHAnsi" w:hAnsiTheme="minorHAnsi" w:cstheme="minorHAnsi"/>
          <w:i/>
          <w:iCs/>
          <w:color w:val="auto"/>
        </w:rPr>
        <w:t xml:space="preserve">here any specific impacts the school may wish to take into account, e.g. impact on pupil progress; impact on wider outcomes for pupils; improvements in specific elements of practice, such as behaviour management or lesson planning; impact on effectiveness of teachers or other staff; wider contribution to the work of the school). </w:t>
      </w:r>
    </w:p>
    <w:p w14:paraId="313D3DF5" w14:textId="77777777" w:rsidR="00592DDA" w:rsidRPr="00D15D70" w:rsidRDefault="00592DDA" w:rsidP="00592DDA">
      <w:pPr>
        <w:pStyle w:val="Default"/>
        <w:jc w:val="both"/>
        <w:rPr>
          <w:rFonts w:asciiTheme="minorHAnsi" w:hAnsiTheme="minorHAnsi" w:cstheme="minorHAnsi"/>
          <w:color w:val="auto"/>
        </w:rPr>
      </w:pPr>
    </w:p>
    <w:p w14:paraId="157EB5F3" w14:textId="77777777" w:rsidR="00592DDA" w:rsidRPr="00D15D70" w:rsidRDefault="00592DDA" w:rsidP="00592DDA">
      <w:pPr>
        <w:pStyle w:val="Default"/>
        <w:jc w:val="both"/>
        <w:rPr>
          <w:rFonts w:asciiTheme="minorHAnsi" w:hAnsiTheme="minorHAnsi" w:cstheme="minorHAnsi"/>
          <w:color w:val="auto"/>
        </w:rPr>
      </w:pPr>
      <w:r w:rsidRPr="00D15D70">
        <w:rPr>
          <w:rFonts w:asciiTheme="minorHAnsi" w:hAnsiTheme="minorHAnsi" w:cstheme="minorHAnsi"/>
          <w:color w:val="auto"/>
        </w:rPr>
        <w:t xml:space="preserve">The rate of progression will be differentiated according to an individual teacher’s performance and will be </w:t>
      </w:r>
      <w:proofErr w:type="gramStart"/>
      <w:r w:rsidRPr="00D15D70">
        <w:rPr>
          <w:rFonts w:asciiTheme="minorHAnsi" w:hAnsiTheme="minorHAnsi" w:cstheme="minorHAnsi"/>
          <w:color w:val="auto"/>
        </w:rPr>
        <w:t>on the basis of</w:t>
      </w:r>
      <w:proofErr w:type="gramEnd"/>
      <w:r w:rsidRPr="00D15D70">
        <w:rPr>
          <w:rFonts w:asciiTheme="minorHAnsi" w:hAnsiTheme="minorHAnsi" w:cstheme="minorHAnsi"/>
          <w:color w:val="auto"/>
        </w:rPr>
        <w:t xml:space="preserve"> a combination of absolute and relative criteria (</w:t>
      </w:r>
      <w:r w:rsidRPr="00D15D70">
        <w:rPr>
          <w:rFonts w:asciiTheme="minorHAnsi" w:hAnsiTheme="minorHAnsi" w:cstheme="minorHAnsi"/>
          <w:i/>
          <w:iCs/>
          <w:color w:val="auto"/>
        </w:rPr>
        <w:t xml:space="preserve">it may be helpful to </w:t>
      </w:r>
      <w:r w:rsidRPr="00D15D70">
        <w:rPr>
          <w:rFonts w:asciiTheme="minorHAnsi" w:hAnsiTheme="minorHAnsi" w:cstheme="minorHAnsi"/>
          <w:b/>
          <w:bCs/>
          <w:i/>
          <w:iCs/>
          <w:color w:val="auto"/>
        </w:rPr>
        <w:t xml:space="preserve">indicate here </w:t>
      </w:r>
      <w:r w:rsidRPr="00D15D70">
        <w:rPr>
          <w:rFonts w:asciiTheme="minorHAnsi" w:hAnsiTheme="minorHAnsi" w:cstheme="minorHAnsi"/>
          <w:i/>
          <w:iCs/>
          <w:color w:val="auto"/>
        </w:rPr>
        <w:t>the size of individual pay progression increases that may result for each category, e.g. an increment of £</w:t>
      </w:r>
      <w:r w:rsidRPr="00D15D70">
        <w:rPr>
          <w:rFonts w:asciiTheme="minorHAnsi" w:hAnsiTheme="minorHAnsi" w:cstheme="minorHAnsi"/>
          <w:color w:val="auto"/>
        </w:rPr>
        <w:t xml:space="preserve">x). </w:t>
      </w:r>
    </w:p>
    <w:p w14:paraId="3916EBDE" w14:textId="77777777" w:rsidR="00592DDA" w:rsidRPr="00D15D70" w:rsidRDefault="00592DDA" w:rsidP="00592DDA">
      <w:pPr>
        <w:pStyle w:val="Default"/>
        <w:jc w:val="both"/>
        <w:rPr>
          <w:rFonts w:asciiTheme="minorHAnsi" w:hAnsiTheme="minorHAnsi" w:cstheme="minorHAnsi"/>
          <w:color w:val="auto"/>
        </w:rPr>
      </w:pPr>
    </w:p>
    <w:p w14:paraId="3F636D27" w14:textId="77777777" w:rsidR="00592DDA" w:rsidRPr="00D15D70" w:rsidRDefault="00592DDA" w:rsidP="00592DDA">
      <w:pPr>
        <w:pStyle w:val="Default"/>
        <w:jc w:val="both"/>
        <w:rPr>
          <w:rFonts w:asciiTheme="minorHAnsi" w:hAnsiTheme="minorHAnsi" w:cstheme="minorHAnsi"/>
          <w:color w:val="auto"/>
        </w:rPr>
      </w:pPr>
      <w:r w:rsidRPr="00D15D70">
        <w:rPr>
          <w:rFonts w:asciiTheme="minorHAnsi" w:hAnsiTheme="minorHAnsi" w:cstheme="minorHAnsi"/>
          <w:color w:val="auto"/>
        </w:rPr>
        <w:t>Teachers will be eligible for a pay increase of £x if (</w:t>
      </w:r>
      <w:r w:rsidRPr="00D15D70">
        <w:rPr>
          <w:rFonts w:asciiTheme="minorHAnsi" w:hAnsiTheme="minorHAnsi" w:cstheme="minorHAnsi"/>
          <w:b/>
          <w:bCs/>
          <w:i/>
          <w:iCs/>
          <w:color w:val="auto"/>
        </w:rPr>
        <w:t xml:space="preserve">insert here </w:t>
      </w:r>
      <w:r w:rsidRPr="00D15D70">
        <w:rPr>
          <w:rFonts w:asciiTheme="minorHAnsi" w:hAnsiTheme="minorHAnsi" w:cstheme="minorHAnsi"/>
          <w:i/>
          <w:iCs/>
          <w:color w:val="auto"/>
        </w:rPr>
        <w:t xml:space="preserve">what the minimum expectations are – e.g. “they meet all their objectives, are assessed as fully meeting the relevant standards and all teaching is assessed as at least good with some teaching being assessed as outstanding”). </w:t>
      </w:r>
    </w:p>
    <w:p w14:paraId="645F5246" w14:textId="77777777" w:rsidR="00592DDA" w:rsidRPr="00D15D70" w:rsidRDefault="00592DDA" w:rsidP="00592DDA">
      <w:pPr>
        <w:pStyle w:val="Default"/>
        <w:jc w:val="both"/>
        <w:rPr>
          <w:rFonts w:asciiTheme="minorHAnsi" w:hAnsiTheme="minorHAnsi" w:cstheme="minorHAnsi"/>
          <w:color w:val="auto"/>
        </w:rPr>
      </w:pPr>
    </w:p>
    <w:p w14:paraId="37E430DB" w14:textId="77777777" w:rsidR="00592DDA" w:rsidRPr="00D15D70" w:rsidRDefault="00592DDA" w:rsidP="00592DDA">
      <w:pPr>
        <w:pStyle w:val="Default"/>
        <w:jc w:val="both"/>
        <w:rPr>
          <w:rFonts w:asciiTheme="minorHAnsi" w:hAnsiTheme="minorHAnsi" w:cstheme="minorHAnsi"/>
          <w:color w:val="auto"/>
        </w:rPr>
      </w:pPr>
      <w:r w:rsidRPr="00D15D70">
        <w:rPr>
          <w:rFonts w:asciiTheme="minorHAnsi" w:hAnsiTheme="minorHAnsi" w:cstheme="minorHAnsi"/>
          <w:color w:val="auto"/>
        </w:rPr>
        <w:t>Teachers may be eligible for £y if (</w:t>
      </w:r>
      <w:r w:rsidRPr="00D15D70">
        <w:rPr>
          <w:rFonts w:asciiTheme="minorHAnsi" w:hAnsiTheme="minorHAnsi" w:cstheme="minorHAnsi"/>
          <w:b/>
          <w:bCs/>
          <w:i/>
          <w:iCs/>
          <w:color w:val="auto"/>
        </w:rPr>
        <w:t xml:space="preserve">insert here </w:t>
      </w:r>
      <w:r w:rsidRPr="00D15D70">
        <w:rPr>
          <w:rFonts w:asciiTheme="minorHAnsi" w:hAnsiTheme="minorHAnsi" w:cstheme="minorHAnsi"/>
          <w:i/>
          <w:iCs/>
          <w:color w:val="auto"/>
        </w:rPr>
        <w:t>the level of performance that may lead to less rapid progress in a year – e.g. “</w:t>
      </w:r>
      <w:r w:rsidRPr="00D15D70">
        <w:rPr>
          <w:rFonts w:asciiTheme="minorHAnsi" w:hAnsiTheme="minorHAnsi" w:cstheme="minorHAnsi"/>
          <w:color w:val="auto"/>
        </w:rPr>
        <w:t xml:space="preserve">they meet all their objectives, are assessed as meeting the </w:t>
      </w:r>
      <w:r w:rsidRPr="00D15D70">
        <w:rPr>
          <w:rFonts w:asciiTheme="minorHAnsi" w:hAnsiTheme="minorHAnsi" w:cstheme="minorHAnsi"/>
          <w:i/>
          <w:iCs/>
          <w:color w:val="auto"/>
        </w:rPr>
        <w:t>relevant standards and all teaching is assessed as at least good”</w:t>
      </w:r>
      <w:r w:rsidRPr="00D15D70">
        <w:rPr>
          <w:rFonts w:asciiTheme="minorHAnsi" w:hAnsiTheme="minorHAnsi" w:cstheme="minorHAnsi"/>
          <w:color w:val="auto"/>
        </w:rPr>
        <w:t xml:space="preserve">). </w:t>
      </w:r>
    </w:p>
    <w:p w14:paraId="48330AD7" w14:textId="77777777" w:rsidR="00592DDA" w:rsidRPr="00D15D70" w:rsidRDefault="00592DDA" w:rsidP="00592DDA">
      <w:pPr>
        <w:rPr>
          <w:rFonts w:cstheme="minorHAnsi"/>
          <w:sz w:val="24"/>
          <w:szCs w:val="24"/>
        </w:rPr>
      </w:pPr>
    </w:p>
    <w:p w14:paraId="6933A64E" w14:textId="77777777" w:rsidR="00592DDA" w:rsidRPr="00D15D70" w:rsidRDefault="00592DDA" w:rsidP="00592DDA">
      <w:pPr>
        <w:rPr>
          <w:rFonts w:cstheme="minorHAnsi"/>
          <w:sz w:val="24"/>
          <w:szCs w:val="24"/>
        </w:rPr>
      </w:pPr>
      <w:r w:rsidRPr="00D15D70">
        <w:rPr>
          <w:rFonts w:cstheme="minorHAnsi"/>
          <w:sz w:val="24"/>
          <w:szCs w:val="24"/>
        </w:rPr>
        <w:t>Teachers will be eligible for £z if (</w:t>
      </w:r>
      <w:r w:rsidRPr="00D15D70">
        <w:rPr>
          <w:rFonts w:cstheme="minorHAnsi"/>
          <w:b/>
          <w:bCs/>
          <w:i/>
          <w:iCs/>
          <w:sz w:val="24"/>
          <w:szCs w:val="24"/>
        </w:rPr>
        <w:t xml:space="preserve">insert here </w:t>
      </w:r>
      <w:r w:rsidRPr="00D15D70">
        <w:rPr>
          <w:rFonts w:cstheme="minorHAnsi"/>
          <w:i/>
          <w:iCs/>
          <w:sz w:val="24"/>
          <w:szCs w:val="24"/>
        </w:rPr>
        <w:t>how the highest performing teachers will be able to make quicker progress up the pay range – e.g. the expectations will be that “they are judged as being within the top 10/5/x% of those teachers in their school who also meet the absolute expectations for progression</w:t>
      </w:r>
      <w:r w:rsidRPr="00D15D70">
        <w:rPr>
          <w:rFonts w:cstheme="minorHAnsi"/>
          <w:sz w:val="24"/>
          <w:szCs w:val="24"/>
        </w:rPr>
        <w:t>”).</w:t>
      </w:r>
    </w:p>
    <w:p w14:paraId="7D7FF41F" w14:textId="77777777" w:rsidR="00592DDA" w:rsidRDefault="00592DDA" w:rsidP="00592DDA">
      <w:pPr>
        <w:jc w:val="both"/>
        <w:rPr>
          <w:b/>
          <w:color w:val="008080"/>
          <w:sz w:val="24"/>
          <w:szCs w:val="24"/>
        </w:rPr>
      </w:pPr>
    </w:p>
    <w:p w14:paraId="30C537C8" w14:textId="77777777" w:rsidR="00592DDA" w:rsidRDefault="00592DDA" w:rsidP="00592DDA">
      <w:pPr>
        <w:jc w:val="both"/>
        <w:rPr>
          <w:b/>
          <w:color w:val="008080"/>
          <w:sz w:val="24"/>
          <w:szCs w:val="24"/>
        </w:rPr>
      </w:pPr>
    </w:p>
    <w:p w14:paraId="18F9CA80" w14:textId="77777777" w:rsidR="00592DDA" w:rsidRDefault="00592DDA" w:rsidP="00592DDA">
      <w:pPr>
        <w:jc w:val="both"/>
        <w:rPr>
          <w:b/>
          <w:color w:val="008080"/>
          <w:sz w:val="24"/>
          <w:szCs w:val="24"/>
        </w:rPr>
      </w:pPr>
    </w:p>
    <w:p w14:paraId="41DA57FB" w14:textId="77777777" w:rsidR="00592DDA" w:rsidRDefault="00592DDA" w:rsidP="007553AF">
      <w:pPr>
        <w:ind w:left="7200"/>
        <w:jc w:val="both"/>
        <w:rPr>
          <w:b/>
          <w:color w:val="008080"/>
          <w:sz w:val="32"/>
        </w:rPr>
      </w:pPr>
      <w:r>
        <w:rPr>
          <w:b/>
          <w:color w:val="008080"/>
          <w:sz w:val="32"/>
        </w:rPr>
        <w:lastRenderedPageBreak/>
        <w:t>Appendix 7</w:t>
      </w:r>
    </w:p>
    <w:p w14:paraId="706E1CF6" w14:textId="77777777" w:rsidR="00592DDA" w:rsidRPr="00C508F2" w:rsidRDefault="00592DDA" w:rsidP="00592DDA">
      <w:pPr>
        <w:jc w:val="both"/>
        <w:rPr>
          <w:b/>
          <w:color w:val="008080"/>
          <w:sz w:val="32"/>
        </w:rPr>
      </w:pPr>
      <w:r>
        <w:rPr>
          <w:b/>
          <w:color w:val="008080"/>
          <w:sz w:val="32"/>
        </w:rPr>
        <w:t>Template - Teachers Annual Salary Statement</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9"/>
        <w:gridCol w:w="6049"/>
      </w:tblGrid>
      <w:tr w:rsidR="00592DDA" w:rsidRPr="006725DC" w14:paraId="0AE00353" w14:textId="77777777" w:rsidTr="007C7429">
        <w:tc>
          <w:tcPr>
            <w:tcW w:w="2801" w:type="dxa"/>
            <w:shd w:val="clear" w:color="auto" w:fill="auto"/>
          </w:tcPr>
          <w:p w14:paraId="4B59EEF8" w14:textId="77777777" w:rsidR="00592DDA" w:rsidRPr="006725DC" w:rsidRDefault="00592DDA" w:rsidP="007C7429">
            <w:pPr>
              <w:tabs>
                <w:tab w:val="left" w:pos="142"/>
                <w:tab w:val="center" w:pos="4153"/>
                <w:tab w:val="right" w:pos="8306"/>
              </w:tabs>
              <w:rPr>
                <w:b/>
                <w:bCs/>
                <w:sz w:val="24"/>
                <w:szCs w:val="24"/>
              </w:rPr>
            </w:pPr>
            <w:r w:rsidRPr="006725DC">
              <w:rPr>
                <w:b/>
                <w:bCs/>
                <w:sz w:val="24"/>
                <w:szCs w:val="24"/>
              </w:rPr>
              <w:t>Name of teacher</w:t>
            </w:r>
          </w:p>
        </w:tc>
        <w:tc>
          <w:tcPr>
            <w:tcW w:w="7230" w:type="dxa"/>
            <w:shd w:val="clear" w:color="auto" w:fill="auto"/>
          </w:tcPr>
          <w:p w14:paraId="5431859F" w14:textId="77777777" w:rsidR="00592DDA" w:rsidRPr="006725DC" w:rsidRDefault="00592DDA" w:rsidP="007C7429">
            <w:pPr>
              <w:tabs>
                <w:tab w:val="left" w:pos="142"/>
                <w:tab w:val="center" w:pos="4153"/>
                <w:tab w:val="right" w:pos="8306"/>
              </w:tabs>
              <w:rPr>
                <w:bCs/>
                <w:sz w:val="24"/>
                <w:szCs w:val="24"/>
              </w:rPr>
            </w:pPr>
          </w:p>
        </w:tc>
      </w:tr>
      <w:tr w:rsidR="00592DDA" w:rsidRPr="006725DC" w14:paraId="6C2B4161" w14:textId="77777777" w:rsidTr="007C7429">
        <w:tc>
          <w:tcPr>
            <w:tcW w:w="2801" w:type="dxa"/>
            <w:shd w:val="clear" w:color="auto" w:fill="auto"/>
          </w:tcPr>
          <w:p w14:paraId="4EEC4378" w14:textId="77777777" w:rsidR="00592DDA" w:rsidRPr="006725DC" w:rsidRDefault="00592DDA" w:rsidP="007C7429">
            <w:pPr>
              <w:tabs>
                <w:tab w:val="left" w:pos="142"/>
                <w:tab w:val="center" w:pos="4153"/>
                <w:tab w:val="right" w:pos="8306"/>
              </w:tabs>
              <w:rPr>
                <w:b/>
                <w:bCs/>
                <w:sz w:val="24"/>
                <w:szCs w:val="24"/>
              </w:rPr>
            </w:pPr>
            <w:r w:rsidRPr="006725DC">
              <w:rPr>
                <w:b/>
                <w:bCs/>
                <w:sz w:val="24"/>
                <w:szCs w:val="24"/>
              </w:rPr>
              <w:t>Establishment/school</w:t>
            </w:r>
          </w:p>
        </w:tc>
        <w:tc>
          <w:tcPr>
            <w:tcW w:w="7230" w:type="dxa"/>
            <w:shd w:val="clear" w:color="auto" w:fill="auto"/>
          </w:tcPr>
          <w:p w14:paraId="58E534E6" w14:textId="77777777" w:rsidR="00592DDA" w:rsidRPr="006725DC" w:rsidRDefault="00592DDA" w:rsidP="007C7429">
            <w:pPr>
              <w:tabs>
                <w:tab w:val="left" w:pos="142"/>
                <w:tab w:val="center" w:pos="4153"/>
                <w:tab w:val="right" w:pos="8306"/>
              </w:tabs>
              <w:rPr>
                <w:bCs/>
                <w:sz w:val="24"/>
                <w:szCs w:val="24"/>
              </w:rPr>
            </w:pPr>
          </w:p>
        </w:tc>
      </w:tr>
      <w:tr w:rsidR="00592DDA" w:rsidRPr="006725DC" w14:paraId="02B30EC3" w14:textId="77777777" w:rsidTr="007C7429">
        <w:tc>
          <w:tcPr>
            <w:tcW w:w="2801" w:type="dxa"/>
            <w:shd w:val="clear" w:color="auto" w:fill="auto"/>
          </w:tcPr>
          <w:p w14:paraId="527820AC" w14:textId="77777777" w:rsidR="00592DDA" w:rsidRPr="006725DC" w:rsidRDefault="00592DDA" w:rsidP="007C7429">
            <w:pPr>
              <w:tabs>
                <w:tab w:val="left" w:pos="142"/>
                <w:tab w:val="center" w:pos="4153"/>
                <w:tab w:val="right" w:pos="8306"/>
              </w:tabs>
              <w:rPr>
                <w:b/>
                <w:bCs/>
                <w:sz w:val="24"/>
                <w:szCs w:val="24"/>
              </w:rPr>
            </w:pPr>
            <w:r w:rsidRPr="006725DC">
              <w:rPr>
                <w:b/>
                <w:bCs/>
                <w:sz w:val="24"/>
                <w:szCs w:val="24"/>
              </w:rPr>
              <w:t>Effective date</w:t>
            </w:r>
          </w:p>
        </w:tc>
        <w:tc>
          <w:tcPr>
            <w:tcW w:w="7230" w:type="dxa"/>
            <w:shd w:val="clear" w:color="auto" w:fill="auto"/>
          </w:tcPr>
          <w:p w14:paraId="658A38D4" w14:textId="77777777" w:rsidR="00592DDA" w:rsidRPr="006725DC" w:rsidRDefault="00592DDA" w:rsidP="007C7429">
            <w:pPr>
              <w:tabs>
                <w:tab w:val="left" w:pos="142"/>
                <w:tab w:val="center" w:pos="4153"/>
                <w:tab w:val="right" w:pos="8306"/>
              </w:tabs>
              <w:rPr>
                <w:bCs/>
                <w:sz w:val="24"/>
                <w:szCs w:val="24"/>
              </w:rPr>
            </w:pPr>
          </w:p>
        </w:tc>
      </w:tr>
    </w:tbl>
    <w:p w14:paraId="2A49F7FA" w14:textId="77777777" w:rsidR="00592DDA" w:rsidRPr="006725DC" w:rsidRDefault="00592DDA" w:rsidP="00592DDA">
      <w:pPr>
        <w:tabs>
          <w:tab w:val="left" w:pos="-284"/>
          <w:tab w:val="center" w:pos="4153"/>
          <w:tab w:val="right" w:pos="8306"/>
        </w:tabs>
        <w:rPr>
          <w:sz w:val="24"/>
          <w:szCs w:val="24"/>
        </w:rPr>
      </w:pPr>
    </w:p>
    <w:p w14:paraId="72BB00F2" w14:textId="77777777" w:rsidR="00592DDA" w:rsidRPr="006725DC" w:rsidRDefault="00592DDA" w:rsidP="00592DDA">
      <w:pPr>
        <w:tabs>
          <w:tab w:val="left" w:pos="-284"/>
          <w:tab w:val="center" w:pos="4153"/>
          <w:tab w:val="right" w:pos="8306"/>
        </w:tabs>
        <w:rPr>
          <w:sz w:val="24"/>
          <w:szCs w:val="24"/>
        </w:rPr>
      </w:pPr>
      <w:r w:rsidRPr="006725DC">
        <w:rPr>
          <w:sz w:val="24"/>
          <w:szCs w:val="24"/>
        </w:rPr>
        <w:t>I am writing to notify you of the Governing Board’s assessment of your salary in accordance with Teacher Pay and Conditions regulations.  Part-time teachers should note that the salaries quoted below are the full-time rates: actual salary will be calculated on a pro-rata basis.</w:t>
      </w:r>
    </w:p>
    <w:p w14:paraId="0B202D91" w14:textId="77777777" w:rsidR="00592DDA" w:rsidRPr="00FD59B6" w:rsidRDefault="00592DDA" w:rsidP="00592DDA">
      <w:pPr>
        <w:tabs>
          <w:tab w:val="left" w:pos="-284"/>
          <w:tab w:val="center" w:pos="4153"/>
          <w:tab w:val="right" w:pos="8306"/>
        </w:tabs>
        <w:rPr>
          <w:sz w:val="24"/>
          <w:szCs w:val="24"/>
        </w:rPr>
      </w:pPr>
      <w:r w:rsidRPr="006725DC">
        <w:rPr>
          <w:sz w:val="24"/>
          <w:szCs w:val="24"/>
        </w:rPr>
        <w:t xml:space="preserve">A copy of the Schools Teacher Pay Policy </w:t>
      </w:r>
      <w:r>
        <w:rPr>
          <w:sz w:val="24"/>
          <w:szCs w:val="24"/>
        </w:rPr>
        <w:t>2025</w:t>
      </w:r>
      <w:r w:rsidRPr="006725DC">
        <w:rPr>
          <w:sz w:val="24"/>
          <w:szCs w:val="24"/>
        </w:rPr>
        <w:t xml:space="preserve"> can be found</w:t>
      </w:r>
      <w:r w:rsidRPr="006725DC">
        <w:rPr>
          <w:color w:val="FF0000"/>
          <w:sz w:val="24"/>
          <w:szCs w:val="24"/>
        </w:rPr>
        <w:t xml:space="preserve"> </w:t>
      </w:r>
      <w:r w:rsidRPr="00FD59B6">
        <w:rPr>
          <w:sz w:val="24"/>
          <w:szCs w:val="24"/>
        </w:rPr>
        <w:t>(school to add link or location)</w:t>
      </w:r>
    </w:p>
    <w:p w14:paraId="6C80CBA5" w14:textId="77777777" w:rsidR="00592DDA" w:rsidRPr="00FD59B6" w:rsidRDefault="00592DDA" w:rsidP="00592DDA">
      <w:pPr>
        <w:tabs>
          <w:tab w:val="left" w:pos="-284"/>
          <w:tab w:val="center" w:pos="4153"/>
          <w:tab w:val="right" w:pos="8306"/>
        </w:tabs>
        <w:rPr>
          <w:sz w:val="24"/>
          <w:szCs w:val="24"/>
        </w:rPr>
      </w:pPr>
      <w:r w:rsidRPr="00FD59B6">
        <w:rPr>
          <w:sz w:val="24"/>
          <w:szCs w:val="24"/>
        </w:rPr>
        <w:t>A copy of the schools current staffing structure can be found (school to add link or location)</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7"/>
        <w:gridCol w:w="3544"/>
        <w:gridCol w:w="1418"/>
        <w:gridCol w:w="1134"/>
        <w:gridCol w:w="923"/>
      </w:tblGrid>
      <w:tr w:rsidR="00592DDA" w:rsidRPr="006725DC" w14:paraId="748F4821" w14:textId="77777777" w:rsidTr="007C7429">
        <w:trPr>
          <w:jc w:val="center"/>
        </w:trPr>
        <w:tc>
          <w:tcPr>
            <w:tcW w:w="3007" w:type="dxa"/>
            <w:tcBorders>
              <w:top w:val="single" w:sz="4" w:space="0" w:color="auto"/>
              <w:left w:val="single" w:sz="4" w:space="0" w:color="auto"/>
              <w:bottom w:val="single" w:sz="4" w:space="0" w:color="auto"/>
              <w:right w:val="single" w:sz="4" w:space="0" w:color="auto"/>
            </w:tcBorders>
            <w:vAlign w:val="center"/>
          </w:tcPr>
          <w:p w14:paraId="24116D15" w14:textId="77777777" w:rsidR="00592DDA" w:rsidRPr="006725DC" w:rsidRDefault="00592DDA" w:rsidP="007C7429">
            <w:pPr>
              <w:pStyle w:val="NoSpacing"/>
              <w:jc w:val="center"/>
              <w:rPr>
                <w:rFonts w:asciiTheme="minorHAnsi" w:hAnsiTheme="minorHAnsi" w:cstheme="minorHAnsi"/>
                <w:b/>
              </w:rPr>
            </w:pPr>
            <w:r w:rsidRPr="006725DC">
              <w:rPr>
                <w:rFonts w:asciiTheme="minorHAnsi" w:hAnsiTheme="minorHAnsi" w:cstheme="minorHAnsi"/>
                <w:b/>
              </w:rPr>
              <w:t xml:space="preserve">Criteria              </w:t>
            </w:r>
          </w:p>
          <w:p w14:paraId="4B928716" w14:textId="77777777" w:rsidR="00592DDA" w:rsidRPr="006725DC" w:rsidRDefault="00592DDA" w:rsidP="007C7429">
            <w:pPr>
              <w:pStyle w:val="NoSpacing"/>
              <w:jc w:val="center"/>
              <w:rPr>
                <w:rFonts w:asciiTheme="minorHAnsi" w:hAnsiTheme="minorHAnsi" w:cstheme="minorHAnsi"/>
                <w:b/>
              </w:rPr>
            </w:pPr>
            <w:r w:rsidRPr="006725DC">
              <w:rPr>
                <w:rFonts w:asciiTheme="minorHAnsi" w:hAnsiTheme="minorHAnsi" w:cstheme="minorHAnsi"/>
              </w:rPr>
              <w:t>(STPCD paragraph reference)</w:t>
            </w:r>
          </w:p>
        </w:tc>
        <w:tc>
          <w:tcPr>
            <w:tcW w:w="3544" w:type="dxa"/>
            <w:tcBorders>
              <w:top w:val="single" w:sz="4" w:space="0" w:color="auto"/>
              <w:left w:val="single" w:sz="4" w:space="0" w:color="auto"/>
              <w:bottom w:val="single" w:sz="4" w:space="0" w:color="auto"/>
              <w:right w:val="single" w:sz="4" w:space="0" w:color="auto"/>
            </w:tcBorders>
            <w:vAlign w:val="center"/>
          </w:tcPr>
          <w:p w14:paraId="4F552345" w14:textId="77777777" w:rsidR="00592DDA" w:rsidRPr="006725DC" w:rsidRDefault="00592DDA" w:rsidP="007C7429">
            <w:pPr>
              <w:pStyle w:val="NoSpacing"/>
              <w:jc w:val="center"/>
              <w:rPr>
                <w:rFonts w:asciiTheme="minorHAnsi" w:hAnsiTheme="minorHAnsi" w:cstheme="minorHAnsi"/>
                <w:b/>
              </w:rPr>
            </w:pPr>
            <w:r w:rsidRPr="006725DC">
              <w:rPr>
                <w:rFonts w:asciiTheme="minorHAnsi" w:hAnsiTheme="minorHAnsi" w:cstheme="minorHAnsi"/>
                <w:b/>
              </w:rPr>
              <w:t>Pay points / allowances / payments and reason for pay decision</w:t>
            </w:r>
          </w:p>
        </w:tc>
        <w:tc>
          <w:tcPr>
            <w:tcW w:w="1418" w:type="dxa"/>
            <w:tcBorders>
              <w:top w:val="single" w:sz="4" w:space="0" w:color="auto"/>
              <w:left w:val="single" w:sz="4" w:space="0" w:color="auto"/>
              <w:bottom w:val="single" w:sz="4" w:space="0" w:color="auto"/>
              <w:right w:val="single" w:sz="4" w:space="0" w:color="auto"/>
            </w:tcBorders>
            <w:vAlign w:val="center"/>
          </w:tcPr>
          <w:p w14:paraId="1036E476" w14:textId="77777777" w:rsidR="00592DDA" w:rsidRPr="006725DC" w:rsidRDefault="00592DDA" w:rsidP="007C7429">
            <w:pPr>
              <w:pStyle w:val="NoSpacing"/>
              <w:jc w:val="center"/>
              <w:rPr>
                <w:rFonts w:asciiTheme="minorHAnsi" w:hAnsiTheme="minorHAnsi" w:cstheme="minorHAnsi"/>
              </w:rPr>
            </w:pPr>
          </w:p>
          <w:p w14:paraId="24E746E7" w14:textId="77777777" w:rsidR="00592DDA" w:rsidRPr="006725DC" w:rsidRDefault="00592DDA" w:rsidP="007C7429">
            <w:pPr>
              <w:pStyle w:val="NoSpacing"/>
              <w:jc w:val="center"/>
              <w:rPr>
                <w:rFonts w:asciiTheme="minorHAnsi" w:hAnsiTheme="minorHAnsi" w:cstheme="minorHAnsi"/>
                <w:b/>
              </w:rPr>
            </w:pPr>
            <w:r w:rsidRPr="006725DC">
              <w:rPr>
                <w:rFonts w:asciiTheme="minorHAnsi" w:hAnsiTheme="minorHAnsi" w:cstheme="minorHAnsi"/>
                <w:b/>
              </w:rPr>
              <w:t>Value</w:t>
            </w:r>
          </w:p>
        </w:tc>
        <w:tc>
          <w:tcPr>
            <w:tcW w:w="1134" w:type="dxa"/>
            <w:tcBorders>
              <w:top w:val="single" w:sz="4" w:space="0" w:color="auto"/>
              <w:left w:val="single" w:sz="4" w:space="0" w:color="auto"/>
              <w:bottom w:val="single" w:sz="4" w:space="0" w:color="auto"/>
              <w:right w:val="single" w:sz="4" w:space="0" w:color="auto"/>
            </w:tcBorders>
            <w:vAlign w:val="center"/>
          </w:tcPr>
          <w:p w14:paraId="5797E30F" w14:textId="77777777" w:rsidR="00592DDA" w:rsidRPr="006725DC" w:rsidRDefault="00592DDA" w:rsidP="007C7429">
            <w:pPr>
              <w:pStyle w:val="NoSpacing"/>
              <w:jc w:val="center"/>
              <w:rPr>
                <w:rFonts w:asciiTheme="minorHAnsi" w:hAnsiTheme="minorHAnsi" w:cstheme="minorHAnsi"/>
                <w:b/>
              </w:rPr>
            </w:pPr>
            <w:r w:rsidRPr="006725DC">
              <w:rPr>
                <w:rFonts w:asciiTheme="minorHAnsi" w:hAnsiTheme="minorHAnsi" w:cstheme="minorHAnsi"/>
                <w:b/>
              </w:rPr>
              <w:t>Review date</w:t>
            </w:r>
          </w:p>
        </w:tc>
        <w:tc>
          <w:tcPr>
            <w:tcW w:w="923" w:type="dxa"/>
            <w:tcBorders>
              <w:top w:val="single" w:sz="4" w:space="0" w:color="auto"/>
              <w:left w:val="single" w:sz="4" w:space="0" w:color="auto"/>
              <w:bottom w:val="single" w:sz="4" w:space="0" w:color="auto"/>
              <w:right w:val="single" w:sz="4" w:space="0" w:color="auto"/>
            </w:tcBorders>
            <w:vAlign w:val="center"/>
          </w:tcPr>
          <w:p w14:paraId="78EE99CD" w14:textId="77777777" w:rsidR="00592DDA" w:rsidRPr="006725DC" w:rsidRDefault="00592DDA" w:rsidP="007C7429">
            <w:pPr>
              <w:pStyle w:val="NoSpacing"/>
              <w:jc w:val="center"/>
              <w:rPr>
                <w:rFonts w:asciiTheme="minorHAnsi" w:hAnsiTheme="minorHAnsi" w:cstheme="minorHAnsi"/>
                <w:b/>
              </w:rPr>
            </w:pPr>
            <w:r w:rsidRPr="006725DC">
              <w:rPr>
                <w:rFonts w:asciiTheme="minorHAnsi" w:hAnsiTheme="minorHAnsi" w:cstheme="minorHAnsi"/>
                <w:b/>
              </w:rPr>
              <w:t>Expiry date</w:t>
            </w:r>
          </w:p>
        </w:tc>
      </w:tr>
      <w:tr w:rsidR="00592DDA" w:rsidRPr="006725DC" w14:paraId="633E559C" w14:textId="77777777" w:rsidTr="007C7429">
        <w:trPr>
          <w:trHeight w:val="454"/>
          <w:jc w:val="center"/>
        </w:trPr>
        <w:tc>
          <w:tcPr>
            <w:tcW w:w="3007" w:type="dxa"/>
            <w:tcBorders>
              <w:top w:val="single" w:sz="4" w:space="0" w:color="auto"/>
              <w:left w:val="single" w:sz="4" w:space="0" w:color="auto"/>
              <w:bottom w:val="single" w:sz="4" w:space="0" w:color="auto"/>
              <w:right w:val="single" w:sz="4" w:space="0" w:color="auto"/>
            </w:tcBorders>
            <w:vAlign w:val="center"/>
          </w:tcPr>
          <w:p w14:paraId="37CF012A" w14:textId="77777777" w:rsidR="00592DDA" w:rsidRPr="006725DC" w:rsidRDefault="00592DDA" w:rsidP="007C7429">
            <w:pPr>
              <w:tabs>
                <w:tab w:val="left" w:pos="-284"/>
                <w:tab w:val="center" w:pos="4153"/>
                <w:tab w:val="right" w:pos="8306"/>
              </w:tabs>
              <w:spacing w:before="60" w:after="60"/>
              <w:jc w:val="right"/>
              <w:rPr>
                <w:b/>
                <w:sz w:val="24"/>
                <w:szCs w:val="24"/>
              </w:rPr>
            </w:pPr>
            <w:r w:rsidRPr="006725DC">
              <w:rPr>
                <w:b/>
                <w:i/>
                <w:sz w:val="24"/>
                <w:szCs w:val="24"/>
              </w:rPr>
              <w:t>Pay range</w:t>
            </w:r>
            <w:r w:rsidRPr="006725DC">
              <w:rPr>
                <w:b/>
                <w:sz w:val="24"/>
                <w:szCs w:val="24"/>
              </w:rPr>
              <w:t xml:space="preserve"> </w:t>
            </w:r>
            <w:r w:rsidRPr="006725DC">
              <w:rPr>
                <w:b/>
                <w:i/>
                <w:sz w:val="24"/>
                <w:szCs w:val="24"/>
              </w:rPr>
              <w:t>(</w:t>
            </w:r>
            <w:r w:rsidRPr="006725DC">
              <w:rPr>
                <w:b/>
                <w:i/>
                <w:sz w:val="24"/>
                <w:szCs w:val="24"/>
                <w:u w:val="single"/>
              </w:rPr>
              <w:t>highlight</w:t>
            </w:r>
            <w:r w:rsidRPr="006725DC">
              <w:rPr>
                <w:b/>
                <w:i/>
                <w:sz w:val="24"/>
                <w:szCs w:val="24"/>
              </w:rPr>
              <w:t xml:space="preserve"> applicable)</w:t>
            </w:r>
          </w:p>
          <w:p w14:paraId="1B6C86BF" w14:textId="77777777" w:rsidR="00592DDA" w:rsidRPr="006725DC" w:rsidRDefault="00592DDA" w:rsidP="007C7429">
            <w:pPr>
              <w:tabs>
                <w:tab w:val="left" w:pos="-284"/>
                <w:tab w:val="center" w:pos="4153"/>
                <w:tab w:val="right" w:pos="8306"/>
              </w:tabs>
              <w:spacing w:before="60" w:after="60"/>
              <w:jc w:val="right"/>
              <w:rPr>
                <w:sz w:val="24"/>
                <w:szCs w:val="24"/>
              </w:rPr>
            </w:pPr>
            <w:r w:rsidRPr="006725DC">
              <w:rPr>
                <w:sz w:val="24"/>
                <w:szCs w:val="24"/>
              </w:rPr>
              <w:t>Unqualified (para 17)</w:t>
            </w:r>
          </w:p>
          <w:p w14:paraId="2D7A02BD" w14:textId="77777777" w:rsidR="00592DDA" w:rsidRPr="006725DC" w:rsidRDefault="00592DDA" w:rsidP="007C7429">
            <w:pPr>
              <w:tabs>
                <w:tab w:val="left" w:pos="-284"/>
                <w:tab w:val="center" w:pos="4153"/>
                <w:tab w:val="right" w:pos="8306"/>
              </w:tabs>
              <w:spacing w:before="60" w:after="60"/>
              <w:jc w:val="right"/>
              <w:rPr>
                <w:sz w:val="24"/>
                <w:szCs w:val="24"/>
              </w:rPr>
            </w:pPr>
            <w:r w:rsidRPr="006725DC">
              <w:rPr>
                <w:sz w:val="24"/>
                <w:szCs w:val="24"/>
              </w:rPr>
              <w:t>Main (para 13 &amp; 18)</w:t>
            </w:r>
          </w:p>
          <w:p w14:paraId="3CC7CCB9" w14:textId="77777777" w:rsidR="00592DDA" w:rsidRPr="006725DC" w:rsidRDefault="00592DDA" w:rsidP="007C7429">
            <w:pPr>
              <w:tabs>
                <w:tab w:val="left" w:pos="-284"/>
                <w:tab w:val="center" w:pos="4153"/>
                <w:tab w:val="right" w:pos="8306"/>
              </w:tabs>
              <w:spacing w:before="60" w:after="60"/>
              <w:jc w:val="right"/>
              <w:rPr>
                <w:sz w:val="24"/>
                <w:szCs w:val="24"/>
              </w:rPr>
            </w:pPr>
            <w:r w:rsidRPr="006725DC">
              <w:rPr>
                <w:sz w:val="24"/>
                <w:szCs w:val="24"/>
              </w:rPr>
              <w:t>Upper (para 14)</w:t>
            </w:r>
          </w:p>
          <w:p w14:paraId="5805BAA9" w14:textId="77777777" w:rsidR="00592DDA" w:rsidRPr="006725DC" w:rsidRDefault="00592DDA" w:rsidP="007C7429">
            <w:pPr>
              <w:tabs>
                <w:tab w:val="left" w:pos="-284"/>
                <w:tab w:val="center" w:pos="4153"/>
                <w:tab w:val="right" w:pos="8306"/>
              </w:tabs>
              <w:spacing w:before="60" w:after="60"/>
              <w:jc w:val="right"/>
              <w:rPr>
                <w:sz w:val="24"/>
                <w:szCs w:val="24"/>
              </w:rPr>
            </w:pPr>
            <w:r w:rsidRPr="006725DC">
              <w:rPr>
                <w:sz w:val="24"/>
                <w:szCs w:val="24"/>
              </w:rPr>
              <w:t>Leading Practitioner (para 16) Leadership (para 9-11)</w:t>
            </w:r>
          </w:p>
        </w:tc>
        <w:tc>
          <w:tcPr>
            <w:tcW w:w="3544" w:type="dxa"/>
            <w:tcBorders>
              <w:top w:val="single" w:sz="4" w:space="0" w:color="auto"/>
              <w:left w:val="single" w:sz="4" w:space="0" w:color="auto"/>
              <w:bottom w:val="single" w:sz="4" w:space="0" w:color="auto"/>
              <w:right w:val="single" w:sz="4" w:space="0" w:color="auto"/>
            </w:tcBorders>
            <w:vAlign w:val="center"/>
          </w:tcPr>
          <w:p w14:paraId="6ED6BCFC" w14:textId="77777777" w:rsidR="00592DDA" w:rsidRPr="006725DC" w:rsidRDefault="00592DDA" w:rsidP="007C7429">
            <w:pPr>
              <w:tabs>
                <w:tab w:val="left" w:pos="-284"/>
                <w:tab w:val="center" w:pos="4153"/>
                <w:tab w:val="right" w:pos="8306"/>
              </w:tabs>
              <w:spacing w:before="60" w:after="60"/>
              <w:rPr>
                <w:color w:val="FF000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3F1CF659" w14:textId="77777777" w:rsidR="00592DDA" w:rsidRPr="006725DC" w:rsidRDefault="00592DDA" w:rsidP="007C7429">
            <w:pPr>
              <w:tabs>
                <w:tab w:val="left" w:pos="-284"/>
                <w:tab w:val="center" w:pos="4153"/>
                <w:tab w:val="right" w:pos="8306"/>
              </w:tabs>
              <w:spacing w:before="60" w:after="60"/>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5239643" w14:textId="77777777" w:rsidR="00592DDA" w:rsidRPr="006725DC" w:rsidRDefault="00592DDA" w:rsidP="007C7429">
            <w:pPr>
              <w:tabs>
                <w:tab w:val="left" w:pos="-284"/>
                <w:tab w:val="center" w:pos="4153"/>
                <w:tab w:val="right" w:pos="8306"/>
              </w:tabs>
              <w:spacing w:before="60" w:after="60"/>
              <w:rPr>
                <w:sz w:val="24"/>
                <w:szCs w:val="24"/>
              </w:rPr>
            </w:pPr>
          </w:p>
        </w:tc>
        <w:tc>
          <w:tcPr>
            <w:tcW w:w="923" w:type="dxa"/>
            <w:tcBorders>
              <w:top w:val="single" w:sz="4" w:space="0" w:color="auto"/>
              <w:left w:val="single" w:sz="4" w:space="0" w:color="auto"/>
              <w:bottom w:val="single" w:sz="4" w:space="0" w:color="auto"/>
              <w:right w:val="single" w:sz="4" w:space="0" w:color="auto"/>
            </w:tcBorders>
            <w:shd w:val="pct12" w:color="auto" w:fill="E0E0E0"/>
            <w:vAlign w:val="center"/>
          </w:tcPr>
          <w:p w14:paraId="514871B0" w14:textId="77777777" w:rsidR="00592DDA" w:rsidRPr="006725DC" w:rsidRDefault="00592DDA" w:rsidP="007C7429">
            <w:pPr>
              <w:tabs>
                <w:tab w:val="left" w:pos="-284"/>
                <w:tab w:val="center" w:pos="4153"/>
                <w:tab w:val="right" w:pos="8306"/>
              </w:tabs>
              <w:spacing w:before="60" w:after="60"/>
              <w:rPr>
                <w:sz w:val="24"/>
                <w:szCs w:val="24"/>
              </w:rPr>
            </w:pPr>
          </w:p>
        </w:tc>
      </w:tr>
      <w:tr w:rsidR="00592DDA" w:rsidRPr="006725DC" w14:paraId="01D94044" w14:textId="77777777" w:rsidTr="007C7429">
        <w:trPr>
          <w:trHeight w:val="454"/>
          <w:jc w:val="center"/>
        </w:trPr>
        <w:tc>
          <w:tcPr>
            <w:tcW w:w="3007" w:type="dxa"/>
            <w:tcBorders>
              <w:top w:val="single" w:sz="4" w:space="0" w:color="auto"/>
              <w:left w:val="single" w:sz="4" w:space="0" w:color="auto"/>
              <w:bottom w:val="single" w:sz="4" w:space="0" w:color="auto"/>
              <w:right w:val="single" w:sz="4" w:space="0" w:color="auto"/>
            </w:tcBorders>
            <w:vAlign w:val="center"/>
          </w:tcPr>
          <w:p w14:paraId="6967385B" w14:textId="77777777" w:rsidR="00592DDA" w:rsidRPr="006725DC" w:rsidRDefault="00592DDA" w:rsidP="007C7429">
            <w:pPr>
              <w:tabs>
                <w:tab w:val="left" w:pos="-284"/>
                <w:tab w:val="center" w:pos="4153"/>
                <w:tab w:val="right" w:pos="8306"/>
              </w:tabs>
              <w:spacing w:before="60" w:after="60"/>
              <w:jc w:val="right"/>
              <w:rPr>
                <w:sz w:val="24"/>
                <w:szCs w:val="24"/>
                <w:vertAlign w:val="superscript"/>
              </w:rPr>
            </w:pPr>
            <w:r w:rsidRPr="006725DC">
              <w:rPr>
                <w:sz w:val="24"/>
                <w:szCs w:val="24"/>
              </w:rPr>
              <w:t>TLR payment (para 20)</w:t>
            </w:r>
          </w:p>
        </w:tc>
        <w:tc>
          <w:tcPr>
            <w:tcW w:w="3544" w:type="dxa"/>
            <w:tcBorders>
              <w:top w:val="single" w:sz="4" w:space="0" w:color="auto"/>
              <w:left w:val="single" w:sz="4" w:space="0" w:color="auto"/>
              <w:bottom w:val="single" w:sz="4" w:space="0" w:color="auto"/>
              <w:right w:val="single" w:sz="4" w:space="0" w:color="auto"/>
            </w:tcBorders>
            <w:vAlign w:val="center"/>
          </w:tcPr>
          <w:p w14:paraId="37E9F079" w14:textId="77777777" w:rsidR="00592DDA" w:rsidRPr="006725DC" w:rsidRDefault="00592DDA" w:rsidP="007C7429">
            <w:pPr>
              <w:tabs>
                <w:tab w:val="left" w:pos="-284"/>
                <w:tab w:val="center" w:pos="4153"/>
                <w:tab w:val="right" w:pos="8306"/>
              </w:tabs>
              <w:spacing w:before="60" w:after="60"/>
              <w:rPr>
                <w:color w:val="FF000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24BB1DA3" w14:textId="77777777" w:rsidR="00592DDA" w:rsidRPr="006725DC" w:rsidRDefault="00592DDA" w:rsidP="007C7429">
            <w:pPr>
              <w:tabs>
                <w:tab w:val="left" w:pos="-284"/>
                <w:tab w:val="center" w:pos="4153"/>
                <w:tab w:val="right" w:pos="8306"/>
              </w:tabs>
              <w:spacing w:before="60" w:after="60"/>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96CBB39" w14:textId="77777777" w:rsidR="00592DDA" w:rsidRPr="006725DC" w:rsidRDefault="00592DDA" w:rsidP="007C7429">
            <w:pPr>
              <w:tabs>
                <w:tab w:val="left" w:pos="-284"/>
                <w:tab w:val="center" w:pos="4153"/>
                <w:tab w:val="right" w:pos="8306"/>
              </w:tabs>
              <w:spacing w:before="60" w:after="60"/>
              <w:rPr>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14:paraId="1B575EB7" w14:textId="77777777" w:rsidR="00592DDA" w:rsidRPr="006725DC" w:rsidRDefault="00592DDA" w:rsidP="007C7429">
            <w:pPr>
              <w:tabs>
                <w:tab w:val="left" w:pos="-284"/>
                <w:tab w:val="center" w:pos="4153"/>
                <w:tab w:val="right" w:pos="8306"/>
              </w:tabs>
              <w:spacing w:before="60" w:after="60"/>
              <w:rPr>
                <w:sz w:val="24"/>
                <w:szCs w:val="24"/>
              </w:rPr>
            </w:pPr>
          </w:p>
        </w:tc>
      </w:tr>
      <w:tr w:rsidR="00592DDA" w:rsidRPr="006725DC" w14:paraId="560887D6" w14:textId="77777777" w:rsidTr="007C7429">
        <w:trPr>
          <w:trHeight w:val="454"/>
          <w:jc w:val="center"/>
        </w:trPr>
        <w:tc>
          <w:tcPr>
            <w:tcW w:w="3007" w:type="dxa"/>
            <w:tcBorders>
              <w:top w:val="single" w:sz="4" w:space="0" w:color="auto"/>
              <w:left w:val="single" w:sz="4" w:space="0" w:color="auto"/>
              <w:bottom w:val="single" w:sz="4" w:space="0" w:color="auto"/>
              <w:right w:val="single" w:sz="4" w:space="0" w:color="auto"/>
            </w:tcBorders>
            <w:vAlign w:val="center"/>
          </w:tcPr>
          <w:p w14:paraId="06832382" w14:textId="77777777" w:rsidR="00592DDA" w:rsidRPr="006725DC" w:rsidRDefault="00592DDA" w:rsidP="007C7429">
            <w:pPr>
              <w:tabs>
                <w:tab w:val="left" w:pos="-284"/>
                <w:tab w:val="center" w:pos="4153"/>
                <w:tab w:val="right" w:pos="8306"/>
              </w:tabs>
              <w:spacing w:before="60" w:after="60"/>
              <w:jc w:val="right"/>
              <w:rPr>
                <w:sz w:val="24"/>
                <w:szCs w:val="24"/>
              </w:rPr>
            </w:pPr>
            <w:r w:rsidRPr="006725DC">
              <w:rPr>
                <w:sz w:val="24"/>
                <w:szCs w:val="24"/>
              </w:rPr>
              <w:t>SEN allowance (para 21)</w:t>
            </w:r>
          </w:p>
        </w:tc>
        <w:tc>
          <w:tcPr>
            <w:tcW w:w="3544" w:type="dxa"/>
            <w:tcBorders>
              <w:top w:val="single" w:sz="4" w:space="0" w:color="auto"/>
              <w:left w:val="single" w:sz="4" w:space="0" w:color="auto"/>
              <w:bottom w:val="single" w:sz="4" w:space="0" w:color="auto"/>
              <w:right w:val="single" w:sz="4" w:space="0" w:color="auto"/>
            </w:tcBorders>
            <w:vAlign w:val="center"/>
          </w:tcPr>
          <w:p w14:paraId="6FF5EB8C" w14:textId="77777777" w:rsidR="00592DDA" w:rsidRPr="006725DC" w:rsidRDefault="00592DDA" w:rsidP="007C7429">
            <w:pPr>
              <w:tabs>
                <w:tab w:val="left" w:pos="-284"/>
                <w:tab w:val="center" w:pos="4153"/>
                <w:tab w:val="right" w:pos="8306"/>
              </w:tabs>
              <w:spacing w:before="60" w:after="60"/>
              <w:rPr>
                <w:color w:val="FF000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485A48F8" w14:textId="77777777" w:rsidR="00592DDA" w:rsidRPr="006725DC" w:rsidRDefault="00592DDA" w:rsidP="007C7429">
            <w:pPr>
              <w:tabs>
                <w:tab w:val="left" w:pos="-284"/>
                <w:tab w:val="center" w:pos="4153"/>
                <w:tab w:val="right" w:pos="8306"/>
              </w:tabs>
              <w:spacing w:before="60" w:after="60"/>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AAE2B09" w14:textId="77777777" w:rsidR="00592DDA" w:rsidRPr="006725DC" w:rsidRDefault="00592DDA" w:rsidP="007C7429">
            <w:pPr>
              <w:tabs>
                <w:tab w:val="left" w:pos="-284"/>
                <w:tab w:val="center" w:pos="4153"/>
                <w:tab w:val="right" w:pos="8306"/>
              </w:tabs>
              <w:spacing w:before="60" w:after="60"/>
              <w:rPr>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14:paraId="16B5C30D" w14:textId="77777777" w:rsidR="00592DDA" w:rsidRPr="006725DC" w:rsidRDefault="00592DDA" w:rsidP="007C7429">
            <w:pPr>
              <w:tabs>
                <w:tab w:val="left" w:pos="-284"/>
                <w:tab w:val="center" w:pos="4153"/>
                <w:tab w:val="right" w:pos="8306"/>
              </w:tabs>
              <w:spacing w:before="60" w:after="60"/>
              <w:rPr>
                <w:sz w:val="24"/>
                <w:szCs w:val="24"/>
              </w:rPr>
            </w:pPr>
          </w:p>
        </w:tc>
      </w:tr>
      <w:tr w:rsidR="00592DDA" w:rsidRPr="006725DC" w14:paraId="6D624828" w14:textId="77777777" w:rsidTr="007C7429">
        <w:trPr>
          <w:trHeight w:val="454"/>
          <w:jc w:val="center"/>
        </w:trPr>
        <w:tc>
          <w:tcPr>
            <w:tcW w:w="3007" w:type="dxa"/>
            <w:tcBorders>
              <w:top w:val="single" w:sz="4" w:space="0" w:color="auto"/>
              <w:left w:val="single" w:sz="4" w:space="0" w:color="auto"/>
              <w:bottom w:val="single" w:sz="4" w:space="0" w:color="auto"/>
              <w:right w:val="single" w:sz="4" w:space="0" w:color="auto"/>
            </w:tcBorders>
            <w:vAlign w:val="center"/>
          </w:tcPr>
          <w:p w14:paraId="20500CD6" w14:textId="77777777" w:rsidR="00592DDA" w:rsidRPr="006725DC" w:rsidRDefault="00592DDA" w:rsidP="007C7429">
            <w:pPr>
              <w:tabs>
                <w:tab w:val="left" w:pos="-284"/>
                <w:tab w:val="center" w:pos="4153"/>
                <w:tab w:val="right" w:pos="8306"/>
              </w:tabs>
              <w:spacing w:before="60" w:after="60"/>
              <w:jc w:val="right"/>
              <w:rPr>
                <w:sz w:val="24"/>
                <w:szCs w:val="24"/>
              </w:rPr>
            </w:pPr>
            <w:r w:rsidRPr="006725DC">
              <w:rPr>
                <w:sz w:val="24"/>
                <w:szCs w:val="24"/>
              </w:rPr>
              <w:t>Unqualified teacher allowance (para 22)</w:t>
            </w:r>
          </w:p>
        </w:tc>
        <w:tc>
          <w:tcPr>
            <w:tcW w:w="3544" w:type="dxa"/>
            <w:tcBorders>
              <w:top w:val="single" w:sz="4" w:space="0" w:color="auto"/>
              <w:left w:val="single" w:sz="4" w:space="0" w:color="auto"/>
              <w:bottom w:val="single" w:sz="4" w:space="0" w:color="auto"/>
              <w:right w:val="single" w:sz="4" w:space="0" w:color="auto"/>
            </w:tcBorders>
            <w:vAlign w:val="center"/>
          </w:tcPr>
          <w:p w14:paraId="3A093D64" w14:textId="77777777" w:rsidR="00592DDA" w:rsidRPr="006725DC" w:rsidRDefault="00592DDA" w:rsidP="007C7429">
            <w:pPr>
              <w:tabs>
                <w:tab w:val="left" w:pos="-284"/>
                <w:tab w:val="center" w:pos="4153"/>
                <w:tab w:val="right" w:pos="8306"/>
              </w:tabs>
              <w:spacing w:before="60" w:after="60"/>
              <w:rPr>
                <w:color w:val="FF000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0F850264" w14:textId="77777777" w:rsidR="00592DDA" w:rsidRPr="006725DC" w:rsidRDefault="00592DDA" w:rsidP="007C7429">
            <w:pPr>
              <w:tabs>
                <w:tab w:val="left" w:pos="-284"/>
                <w:tab w:val="center" w:pos="4153"/>
                <w:tab w:val="right" w:pos="8306"/>
              </w:tabs>
              <w:spacing w:before="60" w:after="60"/>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CB980BB" w14:textId="77777777" w:rsidR="00592DDA" w:rsidRPr="006725DC" w:rsidRDefault="00592DDA" w:rsidP="007C7429">
            <w:pPr>
              <w:tabs>
                <w:tab w:val="left" w:pos="-284"/>
                <w:tab w:val="center" w:pos="4153"/>
                <w:tab w:val="right" w:pos="8306"/>
              </w:tabs>
              <w:spacing w:before="60" w:after="60"/>
              <w:rPr>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14:paraId="738C6DEE" w14:textId="77777777" w:rsidR="00592DDA" w:rsidRPr="006725DC" w:rsidRDefault="00592DDA" w:rsidP="007C7429">
            <w:pPr>
              <w:tabs>
                <w:tab w:val="left" w:pos="-284"/>
                <w:tab w:val="center" w:pos="4153"/>
                <w:tab w:val="right" w:pos="8306"/>
              </w:tabs>
              <w:spacing w:before="60" w:after="60"/>
              <w:rPr>
                <w:sz w:val="24"/>
                <w:szCs w:val="24"/>
              </w:rPr>
            </w:pPr>
          </w:p>
        </w:tc>
      </w:tr>
      <w:tr w:rsidR="00592DDA" w:rsidRPr="006725DC" w14:paraId="7BE83797" w14:textId="77777777" w:rsidTr="007C7429">
        <w:trPr>
          <w:trHeight w:val="454"/>
          <w:jc w:val="center"/>
        </w:trPr>
        <w:tc>
          <w:tcPr>
            <w:tcW w:w="3007" w:type="dxa"/>
            <w:tcBorders>
              <w:top w:val="single" w:sz="4" w:space="0" w:color="auto"/>
              <w:left w:val="single" w:sz="4" w:space="0" w:color="auto"/>
              <w:bottom w:val="single" w:sz="4" w:space="0" w:color="auto"/>
              <w:right w:val="single" w:sz="4" w:space="0" w:color="auto"/>
            </w:tcBorders>
            <w:vAlign w:val="center"/>
          </w:tcPr>
          <w:p w14:paraId="6E771ABE" w14:textId="77777777" w:rsidR="00592DDA" w:rsidRPr="006725DC" w:rsidRDefault="00592DDA" w:rsidP="007C7429">
            <w:pPr>
              <w:tabs>
                <w:tab w:val="left" w:pos="-284"/>
                <w:tab w:val="center" w:pos="4153"/>
                <w:tab w:val="right" w:pos="8306"/>
              </w:tabs>
              <w:spacing w:before="60" w:after="60"/>
              <w:jc w:val="right"/>
              <w:rPr>
                <w:sz w:val="24"/>
                <w:szCs w:val="24"/>
              </w:rPr>
            </w:pPr>
            <w:r w:rsidRPr="006725DC">
              <w:rPr>
                <w:sz w:val="24"/>
                <w:szCs w:val="24"/>
              </w:rPr>
              <w:t>Acting Allowance (para 23)</w:t>
            </w:r>
          </w:p>
        </w:tc>
        <w:tc>
          <w:tcPr>
            <w:tcW w:w="3544" w:type="dxa"/>
            <w:tcBorders>
              <w:top w:val="single" w:sz="4" w:space="0" w:color="auto"/>
              <w:left w:val="single" w:sz="4" w:space="0" w:color="auto"/>
              <w:bottom w:val="single" w:sz="4" w:space="0" w:color="auto"/>
              <w:right w:val="single" w:sz="4" w:space="0" w:color="auto"/>
            </w:tcBorders>
            <w:vAlign w:val="center"/>
          </w:tcPr>
          <w:p w14:paraId="6A49E0BC" w14:textId="77777777" w:rsidR="00592DDA" w:rsidRPr="006725DC" w:rsidRDefault="00592DDA" w:rsidP="007C7429">
            <w:pPr>
              <w:tabs>
                <w:tab w:val="left" w:pos="-284"/>
                <w:tab w:val="center" w:pos="4153"/>
                <w:tab w:val="right" w:pos="8306"/>
              </w:tabs>
              <w:spacing w:before="60" w:after="60"/>
              <w:rPr>
                <w:color w:val="FF000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2F3F73ED" w14:textId="77777777" w:rsidR="00592DDA" w:rsidRPr="006725DC" w:rsidRDefault="00592DDA" w:rsidP="007C7429">
            <w:pPr>
              <w:tabs>
                <w:tab w:val="left" w:pos="-284"/>
                <w:tab w:val="center" w:pos="4153"/>
                <w:tab w:val="right" w:pos="8306"/>
              </w:tabs>
              <w:spacing w:before="60" w:after="60"/>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04F0698" w14:textId="77777777" w:rsidR="00592DDA" w:rsidRPr="006725DC" w:rsidRDefault="00592DDA" w:rsidP="007C7429">
            <w:pPr>
              <w:tabs>
                <w:tab w:val="left" w:pos="-284"/>
                <w:tab w:val="center" w:pos="4153"/>
                <w:tab w:val="right" w:pos="8306"/>
              </w:tabs>
              <w:spacing w:before="60" w:after="60"/>
              <w:rPr>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14:paraId="62BCB13C" w14:textId="77777777" w:rsidR="00592DDA" w:rsidRPr="006725DC" w:rsidRDefault="00592DDA" w:rsidP="007C7429">
            <w:pPr>
              <w:tabs>
                <w:tab w:val="left" w:pos="-284"/>
                <w:tab w:val="center" w:pos="4153"/>
                <w:tab w:val="right" w:pos="8306"/>
              </w:tabs>
              <w:spacing w:before="60" w:after="60"/>
              <w:rPr>
                <w:sz w:val="24"/>
                <w:szCs w:val="24"/>
              </w:rPr>
            </w:pPr>
          </w:p>
        </w:tc>
      </w:tr>
      <w:tr w:rsidR="00592DDA" w:rsidRPr="006725DC" w14:paraId="7D8742E7" w14:textId="77777777" w:rsidTr="007C7429">
        <w:trPr>
          <w:trHeight w:val="454"/>
          <w:jc w:val="center"/>
        </w:trPr>
        <w:tc>
          <w:tcPr>
            <w:tcW w:w="3007" w:type="dxa"/>
            <w:tcBorders>
              <w:top w:val="single" w:sz="4" w:space="0" w:color="auto"/>
              <w:left w:val="single" w:sz="4" w:space="0" w:color="auto"/>
              <w:bottom w:val="single" w:sz="4" w:space="0" w:color="auto"/>
              <w:right w:val="single" w:sz="4" w:space="0" w:color="auto"/>
            </w:tcBorders>
            <w:vAlign w:val="center"/>
          </w:tcPr>
          <w:p w14:paraId="16A9922C" w14:textId="77777777" w:rsidR="00592DDA" w:rsidRPr="006725DC" w:rsidRDefault="00592DDA" w:rsidP="007C7429">
            <w:pPr>
              <w:tabs>
                <w:tab w:val="left" w:pos="-284"/>
                <w:tab w:val="center" w:pos="4153"/>
                <w:tab w:val="right" w:pos="8306"/>
              </w:tabs>
              <w:spacing w:before="60" w:after="60"/>
              <w:jc w:val="right"/>
              <w:rPr>
                <w:sz w:val="24"/>
                <w:szCs w:val="24"/>
              </w:rPr>
            </w:pPr>
            <w:r w:rsidRPr="006725DC">
              <w:rPr>
                <w:sz w:val="24"/>
                <w:szCs w:val="24"/>
              </w:rPr>
              <w:t>Performance payment (secondment) (para 24)</w:t>
            </w:r>
          </w:p>
        </w:tc>
        <w:tc>
          <w:tcPr>
            <w:tcW w:w="3544" w:type="dxa"/>
            <w:tcBorders>
              <w:top w:val="single" w:sz="4" w:space="0" w:color="auto"/>
              <w:left w:val="single" w:sz="4" w:space="0" w:color="auto"/>
              <w:bottom w:val="single" w:sz="4" w:space="0" w:color="auto"/>
              <w:right w:val="single" w:sz="4" w:space="0" w:color="auto"/>
            </w:tcBorders>
            <w:vAlign w:val="center"/>
          </w:tcPr>
          <w:p w14:paraId="02594E45" w14:textId="77777777" w:rsidR="00592DDA" w:rsidRPr="006725DC" w:rsidRDefault="00592DDA" w:rsidP="007C7429">
            <w:pPr>
              <w:tabs>
                <w:tab w:val="left" w:pos="-284"/>
                <w:tab w:val="center" w:pos="4153"/>
                <w:tab w:val="right" w:pos="8306"/>
              </w:tabs>
              <w:spacing w:before="60" w:after="60"/>
              <w:rPr>
                <w:color w:val="FF000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371C6DF5" w14:textId="77777777" w:rsidR="00592DDA" w:rsidRPr="006725DC" w:rsidRDefault="00592DDA" w:rsidP="007C7429">
            <w:pPr>
              <w:tabs>
                <w:tab w:val="left" w:pos="-284"/>
                <w:tab w:val="center" w:pos="4153"/>
                <w:tab w:val="right" w:pos="8306"/>
              </w:tabs>
              <w:spacing w:before="60" w:after="60"/>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8B30F05" w14:textId="77777777" w:rsidR="00592DDA" w:rsidRPr="006725DC" w:rsidRDefault="00592DDA" w:rsidP="007C7429">
            <w:pPr>
              <w:tabs>
                <w:tab w:val="left" w:pos="-284"/>
                <w:tab w:val="center" w:pos="4153"/>
                <w:tab w:val="right" w:pos="8306"/>
              </w:tabs>
              <w:spacing w:before="60" w:after="60"/>
              <w:rPr>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14:paraId="68541A71" w14:textId="77777777" w:rsidR="00592DDA" w:rsidRPr="006725DC" w:rsidRDefault="00592DDA" w:rsidP="007C7429">
            <w:pPr>
              <w:tabs>
                <w:tab w:val="left" w:pos="-284"/>
                <w:tab w:val="center" w:pos="4153"/>
                <w:tab w:val="right" w:pos="8306"/>
              </w:tabs>
              <w:spacing w:before="60" w:after="60"/>
              <w:rPr>
                <w:sz w:val="24"/>
                <w:szCs w:val="24"/>
              </w:rPr>
            </w:pPr>
          </w:p>
        </w:tc>
      </w:tr>
      <w:tr w:rsidR="00592DDA" w:rsidRPr="006725DC" w14:paraId="0EA23069" w14:textId="77777777" w:rsidTr="007C7429">
        <w:trPr>
          <w:trHeight w:val="454"/>
          <w:jc w:val="center"/>
        </w:trPr>
        <w:tc>
          <w:tcPr>
            <w:tcW w:w="3007" w:type="dxa"/>
            <w:tcBorders>
              <w:top w:val="single" w:sz="4" w:space="0" w:color="auto"/>
              <w:left w:val="single" w:sz="4" w:space="0" w:color="auto"/>
              <w:bottom w:val="single" w:sz="4" w:space="0" w:color="auto"/>
              <w:right w:val="single" w:sz="4" w:space="0" w:color="auto"/>
            </w:tcBorders>
            <w:vAlign w:val="center"/>
          </w:tcPr>
          <w:p w14:paraId="491EA0A9" w14:textId="77777777" w:rsidR="00592DDA" w:rsidRPr="006725DC" w:rsidRDefault="00592DDA" w:rsidP="007C7429">
            <w:pPr>
              <w:tabs>
                <w:tab w:val="left" w:pos="-284"/>
                <w:tab w:val="center" w:pos="4153"/>
                <w:tab w:val="right" w:pos="8306"/>
              </w:tabs>
              <w:spacing w:before="60" w:after="60"/>
              <w:jc w:val="right"/>
              <w:rPr>
                <w:sz w:val="24"/>
                <w:szCs w:val="24"/>
              </w:rPr>
            </w:pPr>
            <w:r w:rsidRPr="006725DC">
              <w:rPr>
                <w:sz w:val="24"/>
                <w:szCs w:val="24"/>
              </w:rPr>
              <w:t>Recruitment incentive payment (para 27)</w:t>
            </w:r>
          </w:p>
        </w:tc>
        <w:tc>
          <w:tcPr>
            <w:tcW w:w="3544" w:type="dxa"/>
            <w:tcBorders>
              <w:top w:val="single" w:sz="4" w:space="0" w:color="auto"/>
              <w:left w:val="single" w:sz="4" w:space="0" w:color="auto"/>
              <w:bottom w:val="single" w:sz="4" w:space="0" w:color="auto"/>
              <w:right w:val="single" w:sz="4" w:space="0" w:color="auto"/>
            </w:tcBorders>
            <w:vAlign w:val="center"/>
          </w:tcPr>
          <w:p w14:paraId="37066044" w14:textId="77777777" w:rsidR="00592DDA" w:rsidRPr="006725DC" w:rsidRDefault="00592DDA" w:rsidP="007C7429">
            <w:pPr>
              <w:tabs>
                <w:tab w:val="left" w:pos="-284"/>
                <w:tab w:val="center" w:pos="4153"/>
                <w:tab w:val="right" w:pos="8306"/>
              </w:tabs>
              <w:spacing w:before="60" w:after="60"/>
              <w:rPr>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0AA7E7A0" w14:textId="77777777" w:rsidR="00592DDA" w:rsidRPr="006725DC" w:rsidRDefault="00592DDA" w:rsidP="007C7429">
            <w:pPr>
              <w:tabs>
                <w:tab w:val="left" w:pos="-284"/>
                <w:tab w:val="center" w:pos="4153"/>
                <w:tab w:val="right" w:pos="8306"/>
              </w:tabs>
              <w:spacing w:before="60" w:after="60"/>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66D8D36" w14:textId="77777777" w:rsidR="00592DDA" w:rsidRPr="006725DC" w:rsidRDefault="00592DDA" w:rsidP="007C7429">
            <w:pPr>
              <w:tabs>
                <w:tab w:val="left" w:pos="-284"/>
                <w:tab w:val="center" w:pos="4153"/>
                <w:tab w:val="right" w:pos="8306"/>
              </w:tabs>
              <w:spacing w:before="60" w:after="60"/>
              <w:rPr>
                <w:sz w:val="24"/>
                <w:szCs w:val="24"/>
              </w:rPr>
            </w:pP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14:paraId="13CF3147" w14:textId="77777777" w:rsidR="00592DDA" w:rsidRPr="006725DC" w:rsidRDefault="00592DDA" w:rsidP="007C7429">
            <w:pPr>
              <w:tabs>
                <w:tab w:val="left" w:pos="-284"/>
                <w:tab w:val="center" w:pos="4153"/>
                <w:tab w:val="right" w:pos="8306"/>
              </w:tabs>
              <w:spacing w:before="60" w:after="60"/>
              <w:rPr>
                <w:sz w:val="24"/>
                <w:szCs w:val="24"/>
              </w:rPr>
            </w:pPr>
          </w:p>
        </w:tc>
      </w:tr>
      <w:tr w:rsidR="00592DDA" w:rsidRPr="006725DC" w14:paraId="1167A337" w14:textId="77777777" w:rsidTr="007C7429">
        <w:trPr>
          <w:trHeight w:val="454"/>
          <w:jc w:val="center"/>
        </w:trPr>
        <w:tc>
          <w:tcPr>
            <w:tcW w:w="3007" w:type="dxa"/>
            <w:tcBorders>
              <w:top w:val="single" w:sz="4" w:space="0" w:color="auto"/>
              <w:left w:val="single" w:sz="4" w:space="0" w:color="auto"/>
              <w:bottom w:val="single" w:sz="4" w:space="0" w:color="auto"/>
              <w:right w:val="single" w:sz="4" w:space="0" w:color="auto"/>
            </w:tcBorders>
            <w:vAlign w:val="center"/>
          </w:tcPr>
          <w:p w14:paraId="7F27E7C9" w14:textId="77777777" w:rsidR="00592DDA" w:rsidRPr="006725DC" w:rsidRDefault="00592DDA" w:rsidP="007C7429">
            <w:pPr>
              <w:tabs>
                <w:tab w:val="left" w:pos="-284"/>
                <w:tab w:val="center" w:pos="4153"/>
                <w:tab w:val="right" w:pos="8306"/>
              </w:tabs>
              <w:spacing w:before="60" w:after="60"/>
              <w:jc w:val="right"/>
              <w:rPr>
                <w:sz w:val="24"/>
                <w:szCs w:val="24"/>
              </w:rPr>
            </w:pPr>
            <w:r w:rsidRPr="006725DC">
              <w:rPr>
                <w:sz w:val="24"/>
                <w:szCs w:val="24"/>
              </w:rPr>
              <w:lastRenderedPageBreak/>
              <w:t>Retention incentive payment (para 27)</w:t>
            </w:r>
          </w:p>
        </w:tc>
        <w:tc>
          <w:tcPr>
            <w:tcW w:w="3544" w:type="dxa"/>
            <w:tcBorders>
              <w:top w:val="single" w:sz="4" w:space="0" w:color="auto"/>
              <w:left w:val="single" w:sz="4" w:space="0" w:color="auto"/>
              <w:bottom w:val="single" w:sz="4" w:space="0" w:color="auto"/>
              <w:right w:val="single" w:sz="4" w:space="0" w:color="auto"/>
            </w:tcBorders>
            <w:vAlign w:val="center"/>
          </w:tcPr>
          <w:p w14:paraId="38F3FA56" w14:textId="77777777" w:rsidR="00592DDA" w:rsidRPr="006725DC" w:rsidRDefault="00592DDA" w:rsidP="007C7429">
            <w:pPr>
              <w:tabs>
                <w:tab w:val="left" w:pos="-284"/>
                <w:tab w:val="center" w:pos="4153"/>
                <w:tab w:val="right" w:pos="8306"/>
              </w:tabs>
              <w:spacing w:before="60" w:after="60"/>
              <w:rPr>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02D799E0" w14:textId="77777777" w:rsidR="00592DDA" w:rsidRPr="006725DC" w:rsidRDefault="00592DDA" w:rsidP="007C7429">
            <w:pPr>
              <w:tabs>
                <w:tab w:val="left" w:pos="-284"/>
                <w:tab w:val="center" w:pos="4153"/>
                <w:tab w:val="right" w:pos="8306"/>
              </w:tabs>
              <w:spacing w:before="60" w:after="60"/>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2436D7AE" w14:textId="77777777" w:rsidR="00592DDA" w:rsidRPr="006725DC" w:rsidRDefault="00592DDA" w:rsidP="007C7429">
            <w:pPr>
              <w:tabs>
                <w:tab w:val="left" w:pos="-284"/>
                <w:tab w:val="center" w:pos="4153"/>
                <w:tab w:val="right" w:pos="8306"/>
              </w:tabs>
              <w:spacing w:before="60" w:after="60"/>
              <w:rPr>
                <w:sz w:val="24"/>
                <w:szCs w:val="24"/>
              </w:rPr>
            </w:pP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14:paraId="66FCF59E" w14:textId="77777777" w:rsidR="00592DDA" w:rsidRPr="006725DC" w:rsidRDefault="00592DDA" w:rsidP="007C7429">
            <w:pPr>
              <w:tabs>
                <w:tab w:val="left" w:pos="-284"/>
                <w:tab w:val="center" w:pos="4153"/>
                <w:tab w:val="right" w:pos="8306"/>
              </w:tabs>
              <w:spacing w:before="60" w:after="60"/>
              <w:rPr>
                <w:sz w:val="24"/>
                <w:szCs w:val="24"/>
              </w:rPr>
            </w:pPr>
          </w:p>
        </w:tc>
      </w:tr>
      <w:tr w:rsidR="00592DDA" w:rsidRPr="006725DC" w14:paraId="3DF31202" w14:textId="77777777" w:rsidTr="007C7429">
        <w:trPr>
          <w:trHeight w:val="454"/>
          <w:jc w:val="center"/>
        </w:trPr>
        <w:tc>
          <w:tcPr>
            <w:tcW w:w="3007" w:type="dxa"/>
            <w:tcBorders>
              <w:top w:val="single" w:sz="4" w:space="0" w:color="auto"/>
              <w:left w:val="single" w:sz="4" w:space="0" w:color="auto"/>
              <w:bottom w:val="single" w:sz="4" w:space="0" w:color="auto"/>
              <w:right w:val="single" w:sz="4" w:space="0" w:color="auto"/>
            </w:tcBorders>
            <w:vAlign w:val="center"/>
          </w:tcPr>
          <w:p w14:paraId="4FED2F46" w14:textId="77777777" w:rsidR="00592DDA" w:rsidRPr="006725DC" w:rsidRDefault="00592DDA" w:rsidP="007C7429">
            <w:pPr>
              <w:tabs>
                <w:tab w:val="left" w:pos="-284"/>
                <w:tab w:val="center" w:pos="4153"/>
                <w:tab w:val="right" w:pos="8306"/>
              </w:tabs>
              <w:spacing w:before="60" w:after="60"/>
              <w:jc w:val="right"/>
              <w:rPr>
                <w:sz w:val="24"/>
                <w:szCs w:val="24"/>
              </w:rPr>
            </w:pPr>
            <w:r w:rsidRPr="006725DC">
              <w:rPr>
                <w:sz w:val="24"/>
                <w:szCs w:val="24"/>
              </w:rPr>
              <w:t>Safeguarded sums</w:t>
            </w:r>
          </w:p>
          <w:p w14:paraId="593B7668" w14:textId="77777777" w:rsidR="00592DDA" w:rsidRPr="006725DC" w:rsidRDefault="00592DDA" w:rsidP="007C7429">
            <w:pPr>
              <w:tabs>
                <w:tab w:val="left" w:pos="-284"/>
                <w:tab w:val="center" w:pos="4153"/>
                <w:tab w:val="right" w:pos="8306"/>
              </w:tabs>
              <w:spacing w:before="60" w:after="60"/>
              <w:jc w:val="right"/>
              <w:rPr>
                <w:sz w:val="24"/>
                <w:szCs w:val="24"/>
              </w:rPr>
            </w:pPr>
            <w:r w:rsidRPr="006725DC">
              <w:rPr>
                <w:sz w:val="24"/>
                <w:szCs w:val="24"/>
              </w:rPr>
              <w:t>(para 29-37)</w:t>
            </w:r>
          </w:p>
          <w:p w14:paraId="593A55C9" w14:textId="77777777" w:rsidR="00592DDA" w:rsidRPr="006725DC" w:rsidRDefault="00592DDA" w:rsidP="007C7429">
            <w:pPr>
              <w:tabs>
                <w:tab w:val="left" w:pos="-284"/>
                <w:tab w:val="center" w:pos="4153"/>
                <w:tab w:val="right" w:pos="8306"/>
              </w:tabs>
              <w:spacing w:after="0"/>
              <w:jc w:val="right"/>
              <w:rPr>
                <w:sz w:val="24"/>
                <w:szCs w:val="24"/>
              </w:rPr>
            </w:pPr>
            <w:r w:rsidRPr="006725DC">
              <w:rPr>
                <w:sz w:val="24"/>
                <w:szCs w:val="24"/>
              </w:rPr>
              <w:t>Permanent / Limited to 3 years</w:t>
            </w:r>
          </w:p>
        </w:tc>
        <w:tc>
          <w:tcPr>
            <w:tcW w:w="3544" w:type="dxa"/>
            <w:tcBorders>
              <w:top w:val="single" w:sz="4" w:space="0" w:color="auto"/>
              <w:left w:val="single" w:sz="4" w:space="0" w:color="auto"/>
              <w:bottom w:val="single" w:sz="4" w:space="0" w:color="auto"/>
              <w:right w:val="single" w:sz="4" w:space="0" w:color="auto"/>
            </w:tcBorders>
            <w:vAlign w:val="center"/>
          </w:tcPr>
          <w:p w14:paraId="2DF9F057" w14:textId="77777777" w:rsidR="00592DDA" w:rsidRPr="006725DC" w:rsidRDefault="00592DDA" w:rsidP="007C7429">
            <w:pPr>
              <w:pStyle w:val="Default"/>
              <w:rPr>
                <w:color w:val="FF0000"/>
              </w:rPr>
            </w:pPr>
          </w:p>
        </w:tc>
        <w:tc>
          <w:tcPr>
            <w:tcW w:w="1418" w:type="dxa"/>
            <w:tcBorders>
              <w:top w:val="single" w:sz="4" w:space="0" w:color="auto"/>
              <w:left w:val="single" w:sz="4" w:space="0" w:color="auto"/>
              <w:bottom w:val="single" w:sz="4" w:space="0" w:color="auto"/>
              <w:right w:val="single" w:sz="4" w:space="0" w:color="auto"/>
            </w:tcBorders>
            <w:vAlign w:val="center"/>
          </w:tcPr>
          <w:p w14:paraId="6885F7CB" w14:textId="77777777" w:rsidR="00592DDA" w:rsidRPr="006725DC" w:rsidRDefault="00592DDA" w:rsidP="007C7429">
            <w:pPr>
              <w:tabs>
                <w:tab w:val="left" w:pos="-284"/>
                <w:tab w:val="center" w:pos="4153"/>
                <w:tab w:val="right" w:pos="8306"/>
              </w:tabs>
              <w:spacing w:before="60" w:after="60"/>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6801DCE" w14:textId="77777777" w:rsidR="00592DDA" w:rsidRPr="006725DC" w:rsidRDefault="00592DDA" w:rsidP="007C7429">
            <w:pPr>
              <w:tabs>
                <w:tab w:val="left" w:pos="-284"/>
                <w:tab w:val="center" w:pos="4153"/>
                <w:tab w:val="right" w:pos="8306"/>
              </w:tabs>
              <w:spacing w:before="60" w:after="60"/>
              <w:rPr>
                <w:sz w:val="24"/>
                <w:szCs w:val="24"/>
              </w:rPr>
            </w:pP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14:paraId="2C0459BA" w14:textId="77777777" w:rsidR="00592DDA" w:rsidRPr="006725DC" w:rsidRDefault="00592DDA" w:rsidP="007C7429">
            <w:pPr>
              <w:tabs>
                <w:tab w:val="left" w:pos="-284"/>
                <w:tab w:val="center" w:pos="4153"/>
                <w:tab w:val="right" w:pos="8306"/>
              </w:tabs>
              <w:spacing w:before="60" w:after="60"/>
              <w:rPr>
                <w:sz w:val="24"/>
                <w:szCs w:val="24"/>
              </w:rPr>
            </w:pPr>
          </w:p>
        </w:tc>
      </w:tr>
      <w:tr w:rsidR="00592DDA" w:rsidRPr="006725DC" w14:paraId="70B5C7E9" w14:textId="77777777" w:rsidTr="007C7429">
        <w:trPr>
          <w:trHeight w:val="454"/>
          <w:jc w:val="center"/>
        </w:trPr>
        <w:tc>
          <w:tcPr>
            <w:tcW w:w="3007" w:type="dxa"/>
            <w:tcBorders>
              <w:top w:val="single" w:sz="4" w:space="0" w:color="auto"/>
              <w:left w:val="single" w:sz="4" w:space="0" w:color="auto"/>
              <w:bottom w:val="single" w:sz="4" w:space="0" w:color="auto"/>
              <w:right w:val="single" w:sz="4" w:space="0" w:color="auto"/>
            </w:tcBorders>
          </w:tcPr>
          <w:p w14:paraId="31069D9C" w14:textId="77777777" w:rsidR="00592DDA" w:rsidRPr="006725DC" w:rsidRDefault="00592DDA" w:rsidP="007C7429">
            <w:pPr>
              <w:tabs>
                <w:tab w:val="left" w:pos="-284"/>
                <w:tab w:val="center" w:pos="4153"/>
                <w:tab w:val="right" w:pos="8306"/>
              </w:tabs>
              <w:jc w:val="right"/>
              <w:rPr>
                <w:b/>
                <w:bCs/>
                <w:sz w:val="24"/>
                <w:szCs w:val="24"/>
              </w:rPr>
            </w:pPr>
            <w:r w:rsidRPr="006725DC">
              <w:rPr>
                <w:b/>
                <w:bCs/>
                <w:sz w:val="24"/>
                <w:szCs w:val="24"/>
              </w:rPr>
              <w:t>Total salary</w:t>
            </w:r>
          </w:p>
        </w:tc>
        <w:tc>
          <w:tcPr>
            <w:tcW w:w="3544" w:type="dxa"/>
            <w:tcBorders>
              <w:top w:val="single" w:sz="4" w:space="0" w:color="auto"/>
              <w:left w:val="single" w:sz="4" w:space="0" w:color="auto"/>
              <w:bottom w:val="single" w:sz="4" w:space="0" w:color="auto"/>
              <w:right w:val="single" w:sz="4" w:space="0" w:color="auto"/>
            </w:tcBorders>
            <w:shd w:val="pct12" w:color="auto" w:fill="E0E0E0"/>
          </w:tcPr>
          <w:p w14:paraId="65D93D11" w14:textId="77777777" w:rsidR="00592DDA" w:rsidRPr="006725DC" w:rsidRDefault="00592DDA" w:rsidP="007C7429">
            <w:pPr>
              <w:tabs>
                <w:tab w:val="left" w:pos="-284"/>
                <w:tab w:val="center" w:pos="4153"/>
                <w:tab w:val="right" w:pos="8306"/>
              </w:tabs>
              <w:rPr>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A089562" w14:textId="77777777" w:rsidR="00592DDA" w:rsidRPr="006725DC" w:rsidRDefault="00592DDA" w:rsidP="007C7429">
            <w:pPr>
              <w:tabs>
                <w:tab w:val="left" w:pos="-284"/>
                <w:tab w:val="center" w:pos="4153"/>
                <w:tab w:val="right" w:pos="8306"/>
              </w:tabs>
              <w:rPr>
                <w:b/>
                <w:bCs/>
                <w:sz w:val="24"/>
                <w:szCs w:val="24"/>
              </w:rPr>
            </w:pPr>
            <w:r w:rsidRPr="006725DC">
              <w:rPr>
                <w:b/>
                <w:bCs/>
                <w:sz w:val="24"/>
                <w:szCs w:val="24"/>
              </w:rPr>
              <w:t>£</w:t>
            </w:r>
          </w:p>
        </w:tc>
        <w:tc>
          <w:tcPr>
            <w:tcW w:w="1134" w:type="dxa"/>
            <w:tcBorders>
              <w:top w:val="single" w:sz="4" w:space="0" w:color="auto"/>
              <w:left w:val="single" w:sz="4" w:space="0" w:color="auto"/>
              <w:bottom w:val="single" w:sz="4" w:space="0" w:color="auto"/>
              <w:right w:val="single" w:sz="4" w:space="0" w:color="auto"/>
            </w:tcBorders>
            <w:shd w:val="pct12" w:color="auto" w:fill="E0E0E0"/>
          </w:tcPr>
          <w:p w14:paraId="1657B323" w14:textId="77777777" w:rsidR="00592DDA" w:rsidRPr="006725DC" w:rsidRDefault="00592DDA" w:rsidP="007C7429">
            <w:pPr>
              <w:tabs>
                <w:tab w:val="left" w:pos="-284"/>
                <w:tab w:val="center" w:pos="4153"/>
                <w:tab w:val="right" w:pos="8306"/>
              </w:tabs>
              <w:rPr>
                <w:sz w:val="24"/>
                <w:szCs w:val="24"/>
              </w:rPr>
            </w:pPr>
          </w:p>
        </w:tc>
        <w:tc>
          <w:tcPr>
            <w:tcW w:w="923" w:type="dxa"/>
            <w:tcBorders>
              <w:top w:val="single" w:sz="4" w:space="0" w:color="auto"/>
              <w:left w:val="single" w:sz="4" w:space="0" w:color="auto"/>
              <w:bottom w:val="single" w:sz="4" w:space="0" w:color="auto"/>
              <w:right w:val="single" w:sz="4" w:space="0" w:color="auto"/>
            </w:tcBorders>
            <w:shd w:val="pct12" w:color="auto" w:fill="E0E0E0"/>
          </w:tcPr>
          <w:p w14:paraId="3D7FF3B9" w14:textId="77777777" w:rsidR="00592DDA" w:rsidRPr="006725DC" w:rsidRDefault="00592DDA" w:rsidP="007C7429">
            <w:pPr>
              <w:tabs>
                <w:tab w:val="left" w:pos="-284"/>
                <w:tab w:val="center" w:pos="4153"/>
                <w:tab w:val="right" w:pos="8306"/>
              </w:tabs>
              <w:rPr>
                <w:sz w:val="24"/>
                <w:szCs w:val="24"/>
              </w:rPr>
            </w:pPr>
          </w:p>
        </w:tc>
      </w:tr>
    </w:tbl>
    <w:p w14:paraId="08C32F55" w14:textId="77777777" w:rsidR="00592DDA" w:rsidRPr="006725DC" w:rsidRDefault="00592DDA" w:rsidP="00592DDA">
      <w:pPr>
        <w:tabs>
          <w:tab w:val="left" w:pos="0"/>
          <w:tab w:val="center" w:pos="4153"/>
          <w:tab w:val="left" w:pos="6045"/>
          <w:tab w:val="right" w:pos="8306"/>
        </w:tabs>
        <w:spacing w:after="0"/>
        <w:rPr>
          <w:b/>
          <w:bCs/>
          <w:sz w:val="24"/>
          <w:szCs w:val="24"/>
        </w:rPr>
      </w:pPr>
      <w:r w:rsidRPr="006725DC">
        <w:rPr>
          <w:sz w:val="24"/>
          <w:szCs w:val="24"/>
        </w:rPr>
        <w:tab/>
        <w:t xml:space="preserve"> </w:t>
      </w:r>
    </w:p>
    <w:p w14:paraId="42FB82C1" w14:textId="77777777" w:rsidR="00592DDA" w:rsidRPr="006725DC" w:rsidRDefault="00592DDA" w:rsidP="00592DDA">
      <w:pPr>
        <w:tabs>
          <w:tab w:val="left" w:pos="-284"/>
          <w:tab w:val="center" w:pos="4153"/>
          <w:tab w:val="left" w:pos="6045"/>
          <w:tab w:val="right" w:pos="8306"/>
        </w:tabs>
        <w:spacing w:after="240"/>
        <w:ind w:left="-284"/>
        <w:jc w:val="center"/>
        <w:rPr>
          <w:b/>
          <w:bCs/>
          <w:sz w:val="24"/>
          <w:szCs w:val="24"/>
        </w:rPr>
      </w:pPr>
      <w:r w:rsidRPr="006725DC">
        <w:rPr>
          <w:b/>
          <w:bCs/>
          <w:sz w:val="24"/>
          <w:szCs w:val="24"/>
        </w:rPr>
        <w:t>THIS IS AN IMPORTANT DOCUMENT PLEASE KEEP FOR YOUR RECORDS</w:t>
      </w:r>
    </w:p>
    <w:p w14:paraId="45D40CC4" w14:textId="77777777" w:rsidR="00592DDA" w:rsidRPr="006725DC" w:rsidRDefault="00592DDA" w:rsidP="00592DDA">
      <w:pPr>
        <w:tabs>
          <w:tab w:val="left" w:pos="0"/>
          <w:tab w:val="center" w:pos="4153"/>
          <w:tab w:val="left" w:pos="6045"/>
          <w:tab w:val="right" w:pos="8306"/>
        </w:tabs>
        <w:spacing w:line="360" w:lineRule="auto"/>
        <w:rPr>
          <w:sz w:val="24"/>
          <w:szCs w:val="24"/>
        </w:rPr>
      </w:pPr>
      <w:r w:rsidRPr="006725DC">
        <w:rPr>
          <w:sz w:val="24"/>
          <w:szCs w:val="24"/>
        </w:rPr>
        <w:t>Name _____________________________________Signature ____________________</w:t>
      </w:r>
      <w:r w:rsidR="007553AF">
        <w:rPr>
          <w:sz w:val="24"/>
          <w:szCs w:val="24"/>
        </w:rPr>
        <w:softHyphen/>
      </w:r>
      <w:r w:rsidR="007553AF">
        <w:rPr>
          <w:sz w:val="24"/>
          <w:szCs w:val="24"/>
        </w:rPr>
        <w:softHyphen/>
      </w:r>
      <w:r w:rsidR="007553AF">
        <w:rPr>
          <w:sz w:val="24"/>
          <w:szCs w:val="24"/>
        </w:rPr>
        <w:softHyphen/>
      </w:r>
      <w:r w:rsidR="007553AF">
        <w:rPr>
          <w:sz w:val="24"/>
          <w:szCs w:val="24"/>
        </w:rPr>
        <w:softHyphen/>
      </w:r>
      <w:r w:rsidR="007553AF">
        <w:rPr>
          <w:sz w:val="24"/>
          <w:szCs w:val="24"/>
        </w:rPr>
        <w:softHyphen/>
      </w:r>
      <w:r w:rsidR="007553AF">
        <w:rPr>
          <w:sz w:val="24"/>
          <w:szCs w:val="24"/>
        </w:rPr>
        <w:softHyphen/>
      </w:r>
      <w:r w:rsidR="007553AF">
        <w:rPr>
          <w:sz w:val="24"/>
          <w:szCs w:val="24"/>
        </w:rPr>
        <w:softHyphen/>
      </w:r>
      <w:r w:rsidR="007553AF">
        <w:rPr>
          <w:sz w:val="24"/>
          <w:szCs w:val="24"/>
        </w:rPr>
        <w:softHyphen/>
      </w:r>
      <w:r w:rsidR="007553AF">
        <w:rPr>
          <w:sz w:val="24"/>
          <w:szCs w:val="24"/>
        </w:rPr>
        <w:softHyphen/>
      </w:r>
      <w:r w:rsidR="007553AF">
        <w:rPr>
          <w:sz w:val="24"/>
          <w:szCs w:val="24"/>
        </w:rPr>
        <w:softHyphen/>
      </w:r>
    </w:p>
    <w:p w14:paraId="72FA8F32" w14:textId="77777777" w:rsidR="00592DDA" w:rsidRPr="006725DC" w:rsidRDefault="00592DDA" w:rsidP="00592DDA">
      <w:pPr>
        <w:tabs>
          <w:tab w:val="left" w:pos="0"/>
          <w:tab w:val="center" w:pos="4153"/>
          <w:tab w:val="left" w:pos="6045"/>
          <w:tab w:val="right" w:pos="8306"/>
        </w:tabs>
        <w:spacing w:line="360" w:lineRule="auto"/>
        <w:rPr>
          <w:sz w:val="24"/>
          <w:szCs w:val="24"/>
        </w:rPr>
      </w:pPr>
      <w:r w:rsidRPr="006725DC">
        <w:rPr>
          <w:sz w:val="24"/>
          <w:szCs w:val="24"/>
        </w:rPr>
        <w:t>Designation ________________________________  Date _______________</w:t>
      </w:r>
      <w:r w:rsidR="007553AF">
        <w:rPr>
          <w:sz w:val="24"/>
          <w:szCs w:val="24"/>
        </w:rPr>
        <w:t xml:space="preserve">________    </w:t>
      </w:r>
    </w:p>
    <w:p w14:paraId="115462C2" w14:textId="77777777" w:rsidR="00592DDA" w:rsidRPr="00912C58" w:rsidRDefault="00592DDA" w:rsidP="00592DDA">
      <w:pPr>
        <w:spacing w:before="100" w:beforeAutospacing="1" w:after="100" w:afterAutospacing="1" w:line="240" w:lineRule="auto"/>
        <w:rPr>
          <w:color w:val="008080"/>
          <w:sz w:val="24"/>
          <w:szCs w:val="24"/>
        </w:rPr>
      </w:pPr>
      <w:r w:rsidRPr="00912C58">
        <w:rPr>
          <w:b/>
          <w:color w:val="008080"/>
          <w:sz w:val="32"/>
        </w:rPr>
        <w:t>Version Control</w:t>
      </w:r>
    </w:p>
    <w:tbl>
      <w:tblPr>
        <w:tblStyle w:val="TableGrid"/>
        <w:tblW w:w="0" w:type="auto"/>
        <w:tblLook w:val="04A0" w:firstRow="1" w:lastRow="0" w:firstColumn="1" w:lastColumn="0" w:noHBand="0" w:noVBand="1"/>
      </w:tblPr>
      <w:tblGrid>
        <w:gridCol w:w="1229"/>
        <w:gridCol w:w="1191"/>
        <w:gridCol w:w="2338"/>
        <w:gridCol w:w="4162"/>
      </w:tblGrid>
      <w:tr w:rsidR="00592DDA" w14:paraId="0E55CE35" w14:textId="77777777" w:rsidTr="007C7429">
        <w:tc>
          <w:tcPr>
            <w:tcW w:w="1271" w:type="dxa"/>
          </w:tcPr>
          <w:p w14:paraId="6D5D6E09" w14:textId="77777777" w:rsidR="00592DDA" w:rsidRPr="00D36057" w:rsidRDefault="00592DDA" w:rsidP="007C7429">
            <w:pPr>
              <w:spacing w:before="100" w:beforeAutospacing="1" w:after="100" w:afterAutospacing="1"/>
              <w:rPr>
                <w:b/>
                <w:bCs/>
                <w:sz w:val="24"/>
                <w:szCs w:val="24"/>
              </w:rPr>
            </w:pPr>
            <w:r w:rsidRPr="00D36057">
              <w:rPr>
                <w:b/>
                <w:bCs/>
                <w:sz w:val="24"/>
                <w:szCs w:val="24"/>
              </w:rPr>
              <w:t>Version</w:t>
            </w:r>
          </w:p>
        </w:tc>
        <w:tc>
          <w:tcPr>
            <w:tcW w:w="1276" w:type="dxa"/>
          </w:tcPr>
          <w:p w14:paraId="34534D00" w14:textId="77777777" w:rsidR="00592DDA" w:rsidRPr="00D36057" w:rsidRDefault="00592DDA" w:rsidP="007C7429">
            <w:pPr>
              <w:spacing w:before="100" w:beforeAutospacing="1" w:after="100" w:afterAutospacing="1"/>
              <w:rPr>
                <w:b/>
                <w:bCs/>
                <w:sz w:val="24"/>
                <w:szCs w:val="24"/>
              </w:rPr>
            </w:pPr>
            <w:r w:rsidRPr="00D36057">
              <w:rPr>
                <w:b/>
                <w:bCs/>
                <w:sz w:val="24"/>
                <w:szCs w:val="24"/>
              </w:rPr>
              <w:t>Date</w:t>
            </w:r>
          </w:p>
        </w:tc>
        <w:tc>
          <w:tcPr>
            <w:tcW w:w="2551" w:type="dxa"/>
          </w:tcPr>
          <w:p w14:paraId="7ABDCB0B" w14:textId="77777777" w:rsidR="00592DDA" w:rsidRPr="00D36057" w:rsidRDefault="00592DDA" w:rsidP="007C7429">
            <w:pPr>
              <w:spacing w:before="100" w:beforeAutospacing="1" w:after="100" w:afterAutospacing="1"/>
              <w:rPr>
                <w:b/>
                <w:bCs/>
                <w:sz w:val="24"/>
                <w:szCs w:val="24"/>
              </w:rPr>
            </w:pPr>
            <w:r w:rsidRPr="00D36057">
              <w:rPr>
                <w:b/>
                <w:bCs/>
                <w:sz w:val="24"/>
                <w:szCs w:val="24"/>
              </w:rPr>
              <w:t>Updated by</w:t>
            </w:r>
          </w:p>
        </w:tc>
        <w:tc>
          <w:tcPr>
            <w:tcW w:w="4638" w:type="dxa"/>
          </w:tcPr>
          <w:p w14:paraId="5E23613A" w14:textId="77777777" w:rsidR="00592DDA" w:rsidRPr="00D36057" w:rsidRDefault="00592DDA" w:rsidP="007C7429">
            <w:pPr>
              <w:spacing w:before="100" w:beforeAutospacing="1" w:after="100" w:afterAutospacing="1"/>
              <w:rPr>
                <w:b/>
                <w:bCs/>
                <w:sz w:val="24"/>
                <w:szCs w:val="24"/>
              </w:rPr>
            </w:pPr>
            <w:r w:rsidRPr="00D36057">
              <w:rPr>
                <w:b/>
                <w:bCs/>
                <w:sz w:val="24"/>
                <w:szCs w:val="24"/>
              </w:rPr>
              <w:t>Comments</w:t>
            </w:r>
          </w:p>
        </w:tc>
      </w:tr>
      <w:tr w:rsidR="00592DDA" w14:paraId="2F7CEAFA" w14:textId="77777777" w:rsidTr="007C7429">
        <w:tc>
          <w:tcPr>
            <w:tcW w:w="1271" w:type="dxa"/>
          </w:tcPr>
          <w:p w14:paraId="0CD47C75" w14:textId="77777777" w:rsidR="00592DDA" w:rsidRDefault="00592DDA" w:rsidP="007C7429">
            <w:pPr>
              <w:spacing w:before="100" w:beforeAutospacing="1" w:after="100" w:afterAutospacing="1"/>
              <w:rPr>
                <w:sz w:val="24"/>
                <w:szCs w:val="24"/>
              </w:rPr>
            </w:pPr>
            <w:r>
              <w:rPr>
                <w:sz w:val="24"/>
                <w:szCs w:val="24"/>
              </w:rPr>
              <w:t>2025</w:t>
            </w:r>
          </w:p>
        </w:tc>
        <w:tc>
          <w:tcPr>
            <w:tcW w:w="1276" w:type="dxa"/>
          </w:tcPr>
          <w:p w14:paraId="4EB746A1" w14:textId="77777777" w:rsidR="00592DDA" w:rsidRDefault="00592DDA" w:rsidP="007C7429">
            <w:pPr>
              <w:spacing w:before="100" w:beforeAutospacing="1" w:after="100" w:afterAutospacing="1"/>
              <w:rPr>
                <w:sz w:val="24"/>
                <w:szCs w:val="24"/>
              </w:rPr>
            </w:pPr>
            <w:r>
              <w:rPr>
                <w:sz w:val="24"/>
                <w:szCs w:val="24"/>
              </w:rPr>
              <w:t>31 Jul</w:t>
            </w:r>
          </w:p>
        </w:tc>
        <w:tc>
          <w:tcPr>
            <w:tcW w:w="2551" w:type="dxa"/>
          </w:tcPr>
          <w:p w14:paraId="681D7C2E" w14:textId="77777777" w:rsidR="00592DDA" w:rsidRDefault="00592DDA" w:rsidP="007C7429">
            <w:pPr>
              <w:spacing w:before="100" w:beforeAutospacing="1" w:after="100" w:afterAutospacing="1"/>
              <w:rPr>
                <w:sz w:val="24"/>
                <w:szCs w:val="24"/>
              </w:rPr>
            </w:pPr>
            <w:r>
              <w:rPr>
                <w:sz w:val="24"/>
                <w:szCs w:val="24"/>
              </w:rPr>
              <w:t>Gillian Davis</w:t>
            </w:r>
          </w:p>
        </w:tc>
        <w:tc>
          <w:tcPr>
            <w:tcW w:w="4638" w:type="dxa"/>
          </w:tcPr>
          <w:p w14:paraId="4E31EDEA" w14:textId="77777777" w:rsidR="00592DDA" w:rsidRDefault="00592DDA" w:rsidP="007C7429">
            <w:pPr>
              <w:spacing w:before="100" w:beforeAutospacing="1" w:after="100" w:afterAutospacing="1"/>
              <w:rPr>
                <w:sz w:val="24"/>
                <w:szCs w:val="24"/>
              </w:rPr>
            </w:pPr>
            <w:r>
              <w:rPr>
                <w:sz w:val="24"/>
                <w:szCs w:val="24"/>
              </w:rPr>
              <w:t>Updated from previous years pay policy to reflect the publication of the STPCD 2025 and reflects the 2025 increase to pay and allowances.</w:t>
            </w:r>
          </w:p>
          <w:p w14:paraId="6C8117DA" w14:textId="77777777" w:rsidR="00592DDA" w:rsidRDefault="00592DDA" w:rsidP="007C7429">
            <w:pPr>
              <w:spacing w:before="100" w:beforeAutospacing="1" w:after="100" w:afterAutospacing="1"/>
              <w:rPr>
                <w:sz w:val="24"/>
                <w:szCs w:val="24"/>
              </w:rPr>
            </w:pPr>
            <w:r>
              <w:rPr>
                <w:sz w:val="24"/>
                <w:szCs w:val="24"/>
              </w:rPr>
              <w:t xml:space="preserve"> </w:t>
            </w:r>
          </w:p>
        </w:tc>
      </w:tr>
      <w:tr w:rsidR="00592DDA" w14:paraId="688EF90B" w14:textId="77777777" w:rsidTr="007C7429">
        <w:tc>
          <w:tcPr>
            <w:tcW w:w="1271" w:type="dxa"/>
          </w:tcPr>
          <w:p w14:paraId="664F3822" w14:textId="77777777" w:rsidR="00592DDA" w:rsidRDefault="00592DDA" w:rsidP="007C7429">
            <w:pPr>
              <w:spacing w:before="100" w:beforeAutospacing="1" w:after="100" w:afterAutospacing="1"/>
              <w:rPr>
                <w:sz w:val="24"/>
                <w:szCs w:val="24"/>
              </w:rPr>
            </w:pPr>
          </w:p>
        </w:tc>
        <w:tc>
          <w:tcPr>
            <w:tcW w:w="1276" w:type="dxa"/>
          </w:tcPr>
          <w:p w14:paraId="08295CDA" w14:textId="77777777" w:rsidR="00592DDA" w:rsidRDefault="00592DDA" w:rsidP="007C7429">
            <w:pPr>
              <w:spacing w:before="100" w:beforeAutospacing="1" w:after="100" w:afterAutospacing="1"/>
              <w:rPr>
                <w:sz w:val="24"/>
                <w:szCs w:val="24"/>
              </w:rPr>
            </w:pPr>
          </w:p>
        </w:tc>
        <w:tc>
          <w:tcPr>
            <w:tcW w:w="2551" w:type="dxa"/>
          </w:tcPr>
          <w:p w14:paraId="35DBCB45" w14:textId="77777777" w:rsidR="00592DDA" w:rsidRDefault="00592DDA" w:rsidP="007C7429">
            <w:pPr>
              <w:spacing w:before="100" w:beforeAutospacing="1" w:after="100" w:afterAutospacing="1"/>
              <w:rPr>
                <w:sz w:val="24"/>
                <w:szCs w:val="24"/>
              </w:rPr>
            </w:pPr>
          </w:p>
        </w:tc>
        <w:tc>
          <w:tcPr>
            <w:tcW w:w="4638" w:type="dxa"/>
          </w:tcPr>
          <w:p w14:paraId="4C11F91F" w14:textId="77777777" w:rsidR="00592DDA" w:rsidRDefault="00592DDA" w:rsidP="007C7429">
            <w:pPr>
              <w:spacing w:before="100" w:beforeAutospacing="1" w:after="100" w:afterAutospacing="1"/>
              <w:rPr>
                <w:sz w:val="24"/>
                <w:szCs w:val="24"/>
              </w:rPr>
            </w:pPr>
          </w:p>
        </w:tc>
      </w:tr>
      <w:tr w:rsidR="00592DDA" w14:paraId="530048E6" w14:textId="77777777" w:rsidTr="007C7429">
        <w:tc>
          <w:tcPr>
            <w:tcW w:w="1271" w:type="dxa"/>
          </w:tcPr>
          <w:p w14:paraId="4FF51295" w14:textId="77777777" w:rsidR="00592DDA" w:rsidRDefault="00592DDA" w:rsidP="007C7429">
            <w:pPr>
              <w:spacing w:before="100" w:beforeAutospacing="1" w:after="100" w:afterAutospacing="1"/>
              <w:rPr>
                <w:sz w:val="24"/>
                <w:szCs w:val="24"/>
              </w:rPr>
            </w:pPr>
          </w:p>
        </w:tc>
        <w:tc>
          <w:tcPr>
            <w:tcW w:w="1276" w:type="dxa"/>
          </w:tcPr>
          <w:p w14:paraId="07D6B413" w14:textId="77777777" w:rsidR="00592DDA" w:rsidRDefault="00592DDA" w:rsidP="007C7429">
            <w:pPr>
              <w:spacing w:before="100" w:beforeAutospacing="1" w:after="100" w:afterAutospacing="1"/>
              <w:rPr>
                <w:sz w:val="24"/>
                <w:szCs w:val="24"/>
              </w:rPr>
            </w:pPr>
          </w:p>
        </w:tc>
        <w:tc>
          <w:tcPr>
            <w:tcW w:w="2551" w:type="dxa"/>
          </w:tcPr>
          <w:p w14:paraId="52C6FD7D" w14:textId="77777777" w:rsidR="00592DDA" w:rsidRDefault="00592DDA" w:rsidP="007C7429">
            <w:pPr>
              <w:spacing w:before="100" w:beforeAutospacing="1" w:after="100" w:afterAutospacing="1"/>
              <w:rPr>
                <w:sz w:val="24"/>
                <w:szCs w:val="24"/>
              </w:rPr>
            </w:pPr>
          </w:p>
        </w:tc>
        <w:tc>
          <w:tcPr>
            <w:tcW w:w="4638" w:type="dxa"/>
          </w:tcPr>
          <w:p w14:paraId="36F79447" w14:textId="77777777" w:rsidR="00592DDA" w:rsidRDefault="00592DDA" w:rsidP="007C7429">
            <w:pPr>
              <w:spacing w:before="100" w:beforeAutospacing="1" w:after="100" w:afterAutospacing="1"/>
              <w:rPr>
                <w:sz w:val="24"/>
                <w:szCs w:val="24"/>
              </w:rPr>
            </w:pPr>
          </w:p>
        </w:tc>
      </w:tr>
      <w:tr w:rsidR="00592DDA" w14:paraId="11A709E9" w14:textId="77777777" w:rsidTr="007C7429">
        <w:tc>
          <w:tcPr>
            <w:tcW w:w="1271" w:type="dxa"/>
          </w:tcPr>
          <w:p w14:paraId="4CF988FA" w14:textId="77777777" w:rsidR="00592DDA" w:rsidRDefault="00592DDA" w:rsidP="007C7429">
            <w:pPr>
              <w:spacing w:before="100" w:beforeAutospacing="1" w:after="100" w:afterAutospacing="1"/>
              <w:rPr>
                <w:sz w:val="24"/>
                <w:szCs w:val="24"/>
              </w:rPr>
            </w:pPr>
          </w:p>
        </w:tc>
        <w:tc>
          <w:tcPr>
            <w:tcW w:w="1276" w:type="dxa"/>
          </w:tcPr>
          <w:p w14:paraId="1C08CE77" w14:textId="77777777" w:rsidR="00592DDA" w:rsidRDefault="00592DDA" w:rsidP="007C7429">
            <w:pPr>
              <w:spacing w:before="100" w:beforeAutospacing="1" w:after="100" w:afterAutospacing="1"/>
              <w:rPr>
                <w:sz w:val="24"/>
                <w:szCs w:val="24"/>
              </w:rPr>
            </w:pPr>
          </w:p>
        </w:tc>
        <w:tc>
          <w:tcPr>
            <w:tcW w:w="2551" w:type="dxa"/>
          </w:tcPr>
          <w:p w14:paraId="18E5776F" w14:textId="77777777" w:rsidR="00592DDA" w:rsidRDefault="00592DDA" w:rsidP="007C7429">
            <w:pPr>
              <w:spacing w:before="100" w:beforeAutospacing="1" w:after="100" w:afterAutospacing="1"/>
              <w:rPr>
                <w:sz w:val="24"/>
                <w:szCs w:val="24"/>
              </w:rPr>
            </w:pPr>
          </w:p>
        </w:tc>
        <w:tc>
          <w:tcPr>
            <w:tcW w:w="4638" w:type="dxa"/>
          </w:tcPr>
          <w:p w14:paraId="3623ACC0" w14:textId="77777777" w:rsidR="00592DDA" w:rsidRDefault="00592DDA" w:rsidP="007C7429">
            <w:pPr>
              <w:spacing w:before="100" w:beforeAutospacing="1" w:after="100" w:afterAutospacing="1"/>
              <w:rPr>
                <w:sz w:val="24"/>
                <w:szCs w:val="24"/>
              </w:rPr>
            </w:pPr>
          </w:p>
        </w:tc>
      </w:tr>
    </w:tbl>
    <w:p w14:paraId="5033E00C" w14:textId="77777777" w:rsidR="00592DDA" w:rsidRDefault="00592DDA" w:rsidP="008D4D6B">
      <w:pPr>
        <w:tabs>
          <w:tab w:val="left" w:pos="4298"/>
          <w:tab w:val="left" w:pos="9120"/>
        </w:tabs>
        <w:spacing w:after="0" w:line="240" w:lineRule="auto"/>
        <w:rPr>
          <w:rFonts w:ascii="Amasis MT Pro Black" w:hAnsi="Amasis MT Pro Black"/>
          <w:b/>
          <w:bCs/>
          <w:color w:val="008796"/>
          <w:sz w:val="48"/>
          <w:szCs w:val="48"/>
        </w:rPr>
      </w:pPr>
    </w:p>
    <w:p w14:paraId="7127133C" w14:textId="77777777" w:rsidR="00592DDA" w:rsidRDefault="00592DDA" w:rsidP="008D4D6B">
      <w:pPr>
        <w:tabs>
          <w:tab w:val="left" w:pos="4298"/>
          <w:tab w:val="left" w:pos="9120"/>
        </w:tabs>
        <w:spacing w:after="0" w:line="240" w:lineRule="auto"/>
        <w:rPr>
          <w:rFonts w:ascii="Amasis MT Pro Black" w:hAnsi="Amasis MT Pro Black"/>
          <w:b/>
          <w:bCs/>
          <w:color w:val="008796"/>
          <w:sz w:val="48"/>
          <w:szCs w:val="48"/>
        </w:rPr>
      </w:pPr>
    </w:p>
    <w:p w14:paraId="0319CDB3" w14:textId="77777777" w:rsidR="00592DDA" w:rsidRDefault="00592DDA" w:rsidP="008D4D6B">
      <w:pPr>
        <w:tabs>
          <w:tab w:val="left" w:pos="4298"/>
          <w:tab w:val="left" w:pos="9120"/>
        </w:tabs>
        <w:spacing w:after="0" w:line="240" w:lineRule="auto"/>
        <w:rPr>
          <w:rFonts w:ascii="Amasis MT Pro Black" w:hAnsi="Amasis MT Pro Black"/>
          <w:b/>
          <w:bCs/>
          <w:color w:val="008796"/>
          <w:sz w:val="48"/>
          <w:szCs w:val="48"/>
        </w:rPr>
      </w:pPr>
    </w:p>
    <w:p w14:paraId="0FF50AE5" w14:textId="77777777" w:rsidR="00592DDA" w:rsidRDefault="00592DDA" w:rsidP="008D4D6B">
      <w:pPr>
        <w:tabs>
          <w:tab w:val="left" w:pos="4298"/>
          <w:tab w:val="left" w:pos="9120"/>
        </w:tabs>
        <w:spacing w:after="0" w:line="240" w:lineRule="auto"/>
        <w:rPr>
          <w:rFonts w:ascii="Amasis MT Pro Black" w:hAnsi="Amasis MT Pro Black"/>
          <w:b/>
          <w:bCs/>
          <w:color w:val="008796"/>
          <w:sz w:val="48"/>
          <w:szCs w:val="48"/>
        </w:rPr>
      </w:pPr>
    </w:p>
    <w:p w14:paraId="46AFB5E1" w14:textId="77777777" w:rsidR="00592DDA" w:rsidRDefault="00592DDA" w:rsidP="008D4D6B">
      <w:pPr>
        <w:tabs>
          <w:tab w:val="left" w:pos="4298"/>
          <w:tab w:val="left" w:pos="9120"/>
        </w:tabs>
        <w:spacing w:after="0" w:line="240" w:lineRule="auto"/>
        <w:rPr>
          <w:rFonts w:ascii="Amasis MT Pro Black" w:hAnsi="Amasis MT Pro Black"/>
          <w:b/>
          <w:bCs/>
          <w:color w:val="008796"/>
          <w:sz w:val="48"/>
          <w:szCs w:val="48"/>
        </w:rPr>
      </w:pPr>
    </w:p>
    <w:p w14:paraId="5DE15C8B" w14:textId="77777777" w:rsidR="00592DDA" w:rsidRDefault="00592DDA" w:rsidP="008D4D6B">
      <w:pPr>
        <w:tabs>
          <w:tab w:val="left" w:pos="4298"/>
          <w:tab w:val="left" w:pos="9120"/>
        </w:tabs>
        <w:spacing w:after="0" w:line="240" w:lineRule="auto"/>
        <w:rPr>
          <w:rFonts w:ascii="Amasis MT Pro Black" w:hAnsi="Amasis MT Pro Black"/>
          <w:b/>
          <w:bCs/>
          <w:color w:val="008796"/>
          <w:sz w:val="48"/>
          <w:szCs w:val="48"/>
        </w:rPr>
      </w:pPr>
    </w:p>
    <w:p w14:paraId="29A8183D" w14:textId="77777777" w:rsidR="000A2829" w:rsidRPr="004B01F2" w:rsidRDefault="000A2829" w:rsidP="004B01F2">
      <w:pPr>
        <w:spacing w:after="0"/>
        <w:rPr>
          <w:rFonts w:ascii="Calibri" w:hAnsi="Calibri" w:cs="Calibri"/>
          <w:sz w:val="24"/>
          <w:szCs w:val="24"/>
        </w:rPr>
      </w:pPr>
    </w:p>
    <w:p w14:paraId="30B6AA89" w14:textId="77777777" w:rsidR="000A2829" w:rsidRDefault="000A2829" w:rsidP="004B01F2">
      <w:pPr>
        <w:spacing w:after="0"/>
        <w:rPr>
          <w:rFonts w:ascii="Calibri" w:hAnsi="Calibri" w:cs="Calibri"/>
          <w:sz w:val="24"/>
          <w:szCs w:val="24"/>
        </w:rPr>
      </w:pPr>
    </w:p>
    <w:p w14:paraId="6AB92375" w14:textId="77777777" w:rsidR="00430E1B" w:rsidRPr="004B01F2" w:rsidRDefault="00430E1B" w:rsidP="004B01F2">
      <w:pPr>
        <w:spacing w:after="0"/>
        <w:rPr>
          <w:rFonts w:ascii="Calibri" w:hAnsi="Calibri" w:cs="Calibri"/>
          <w:sz w:val="24"/>
          <w:szCs w:val="24"/>
        </w:rPr>
      </w:pPr>
    </w:p>
    <w:p w14:paraId="5B92299A" w14:textId="77777777" w:rsidR="000A2829" w:rsidRPr="00C24554" w:rsidRDefault="000A2829" w:rsidP="004B01F2">
      <w:pPr>
        <w:spacing w:after="0"/>
        <w:rPr>
          <w:rFonts w:ascii="Calibri" w:hAnsi="Calibri" w:cs="Calibri"/>
          <w:sz w:val="24"/>
          <w:szCs w:val="24"/>
        </w:rPr>
      </w:pPr>
    </w:p>
    <w:p w14:paraId="1152DA94" w14:textId="77777777" w:rsidR="00C75AD5" w:rsidRPr="00FC0940" w:rsidRDefault="00000476" w:rsidP="004B01F2">
      <w:pPr>
        <w:rPr>
          <w:rFonts w:ascii="Amasis MT Pro Black" w:hAnsi="Amasis MT Pro Black"/>
          <w:b/>
          <w:bCs/>
          <w:color w:val="008796"/>
          <w:sz w:val="72"/>
          <w:szCs w:val="72"/>
        </w:rPr>
      </w:pPr>
      <w:r>
        <w:rPr>
          <w:rFonts w:ascii="Amasis MT Pro Black" w:hAnsi="Amasis MT Pro Black"/>
          <w:b/>
          <w:bCs/>
          <w:color w:val="008796"/>
          <w:sz w:val="72"/>
          <w:szCs w:val="72"/>
        </w:rPr>
        <w:br w:type="page"/>
      </w:r>
      <w:r>
        <w:rPr>
          <w:noProof/>
          <w:lang w:eastAsia="en-GB"/>
        </w:rPr>
        <w:lastRenderedPageBreak/>
        <w:drawing>
          <wp:anchor distT="0" distB="0" distL="114300" distR="114300" simplePos="0" relativeHeight="251665408" behindDoc="0" locked="0" layoutInCell="1" allowOverlap="1" wp14:anchorId="5F5185C4" wp14:editId="5585914F">
            <wp:simplePos x="0" y="0"/>
            <wp:positionH relativeFrom="page">
              <wp:align>left</wp:align>
            </wp:positionH>
            <wp:positionV relativeFrom="paragraph">
              <wp:posOffset>-921011</wp:posOffset>
            </wp:positionV>
            <wp:extent cx="7564582" cy="10692037"/>
            <wp:effectExtent l="0" t="0" r="0" b="0"/>
            <wp:wrapNone/>
            <wp:docPr id="556469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69884" name="Picture 556469884"/>
                    <pic:cNvPicPr/>
                  </pic:nvPicPr>
                  <pic:blipFill>
                    <a:blip r:embed="rId13">
                      <a:extLst>
                        <a:ext uri="{28A0092B-C50C-407E-A947-70E740481C1C}">
                          <a14:useLocalDpi xmlns:a14="http://schemas.microsoft.com/office/drawing/2010/main" val="0"/>
                        </a:ext>
                      </a:extLst>
                    </a:blip>
                    <a:stretch>
                      <a:fillRect/>
                    </a:stretch>
                  </pic:blipFill>
                  <pic:spPr>
                    <a:xfrm>
                      <a:off x="0" y="0"/>
                      <a:ext cx="7564582" cy="10692037"/>
                    </a:xfrm>
                    <a:prstGeom prst="rect">
                      <a:avLst/>
                    </a:prstGeom>
                  </pic:spPr>
                </pic:pic>
              </a:graphicData>
            </a:graphic>
            <wp14:sizeRelH relativeFrom="page">
              <wp14:pctWidth>0</wp14:pctWidth>
            </wp14:sizeRelH>
            <wp14:sizeRelV relativeFrom="page">
              <wp14:pctHeight>0</wp14:pctHeight>
            </wp14:sizeRelV>
          </wp:anchor>
        </w:drawing>
      </w:r>
    </w:p>
    <w:sectPr w:rsidR="00C75AD5" w:rsidRPr="00FC0940" w:rsidSect="008D4D6B">
      <w:footerReference w:type="default" r:id="rId14"/>
      <w:pgSz w:w="11906" w:h="16838"/>
      <w:pgMar w:top="1418" w:right="1700" w:bottom="1276"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8CACE" w14:textId="77777777" w:rsidR="006341C5" w:rsidRDefault="006341C5" w:rsidP="007D3F06">
      <w:pPr>
        <w:spacing w:after="0" w:line="240" w:lineRule="auto"/>
      </w:pPr>
      <w:r>
        <w:separator/>
      </w:r>
    </w:p>
  </w:endnote>
  <w:endnote w:type="continuationSeparator" w:id="0">
    <w:p w14:paraId="495254C9" w14:textId="77777777" w:rsidR="006341C5" w:rsidRDefault="006341C5" w:rsidP="007D3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masis MT Pro Black">
    <w:charset w:val="00"/>
    <w:family w:val="roman"/>
    <w:pitch w:val="variable"/>
    <w:sig w:usb0="A00000AF" w:usb1="4000205B"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1246923"/>
      <w:docPartObj>
        <w:docPartGallery w:val="Page Numbers (Bottom of Page)"/>
        <w:docPartUnique/>
      </w:docPartObj>
    </w:sdtPr>
    <w:sdtEndPr>
      <w:rPr>
        <w:noProof/>
      </w:rPr>
    </w:sdtEndPr>
    <w:sdtContent>
      <w:p w14:paraId="63529249" w14:textId="77777777" w:rsidR="0071720A" w:rsidRDefault="0071720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C2EDD5" w14:textId="77777777" w:rsidR="00592DDA" w:rsidRDefault="00592DDA" w:rsidP="00592DD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7B2DE8" w14:textId="77777777" w:rsidR="006341C5" w:rsidRDefault="006341C5" w:rsidP="007D3F06">
      <w:pPr>
        <w:spacing w:after="0" w:line="240" w:lineRule="auto"/>
      </w:pPr>
      <w:r>
        <w:separator/>
      </w:r>
    </w:p>
  </w:footnote>
  <w:footnote w:type="continuationSeparator" w:id="0">
    <w:p w14:paraId="7EB617D6" w14:textId="77777777" w:rsidR="006341C5" w:rsidRDefault="006341C5" w:rsidP="007D3F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E413F"/>
    <w:multiLevelType w:val="hybridMultilevel"/>
    <w:tmpl w:val="7B1A11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393424"/>
    <w:multiLevelType w:val="hybridMultilevel"/>
    <w:tmpl w:val="232CC2C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246E52"/>
    <w:multiLevelType w:val="hybridMultilevel"/>
    <w:tmpl w:val="232EE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606CAC"/>
    <w:multiLevelType w:val="hybridMultilevel"/>
    <w:tmpl w:val="6832A894"/>
    <w:lvl w:ilvl="0" w:tplc="FF249CDE">
      <w:start w:val="1"/>
      <w:numFmt w:val="lowerLetter"/>
      <w:lvlText w:val="(%1)"/>
      <w:lvlJc w:val="left"/>
      <w:pPr>
        <w:ind w:left="1070" w:hanging="360"/>
      </w:pPr>
      <w:rPr>
        <w:rFonts w:hint="default"/>
      </w:rPr>
    </w:lvl>
    <w:lvl w:ilvl="1" w:tplc="08090019">
      <w:start w:val="1"/>
      <w:numFmt w:val="lowerLetter"/>
      <w:lvlText w:val="%2."/>
      <w:lvlJc w:val="left"/>
      <w:pPr>
        <w:ind w:left="1527" w:hanging="360"/>
      </w:pPr>
    </w:lvl>
    <w:lvl w:ilvl="2" w:tplc="0809001B" w:tentative="1">
      <w:start w:val="1"/>
      <w:numFmt w:val="lowerRoman"/>
      <w:lvlText w:val="%3."/>
      <w:lvlJc w:val="right"/>
      <w:pPr>
        <w:ind w:left="2247" w:hanging="180"/>
      </w:pPr>
    </w:lvl>
    <w:lvl w:ilvl="3" w:tplc="0809000F" w:tentative="1">
      <w:start w:val="1"/>
      <w:numFmt w:val="decimal"/>
      <w:lvlText w:val="%4."/>
      <w:lvlJc w:val="left"/>
      <w:pPr>
        <w:ind w:left="2967" w:hanging="360"/>
      </w:pPr>
    </w:lvl>
    <w:lvl w:ilvl="4" w:tplc="08090019" w:tentative="1">
      <w:start w:val="1"/>
      <w:numFmt w:val="lowerLetter"/>
      <w:lvlText w:val="%5."/>
      <w:lvlJc w:val="left"/>
      <w:pPr>
        <w:ind w:left="3687" w:hanging="360"/>
      </w:pPr>
    </w:lvl>
    <w:lvl w:ilvl="5" w:tplc="0809001B" w:tentative="1">
      <w:start w:val="1"/>
      <w:numFmt w:val="lowerRoman"/>
      <w:lvlText w:val="%6."/>
      <w:lvlJc w:val="right"/>
      <w:pPr>
        <w:ind w:left="4407" w:hanging="180"/>
      </w:pPr>
    </w:lvl>
    <w:lvl w:ilvl="6" w:tplc="0809000F" w:tentative="1">
      <w:start w:val="1"/>
      <w:numFmt w:val="decimal"/>
      <w:lvlText w:val="%7."/>
      <w:lvlJc w:val="left"/>
      <w:pPr>
        <w:ind w:left="5127" w:hanging="360"/>
      </w:pPr>
    </w:lvl>
    <w:lvl w:ilvl="7" w:tplc="08090019" w:tentative="1">
      <w:start w:val="1"/>
      <w:numFmt w:val="lowerLetter"/>
      <w:lvlText w:val="%8."/>
      <w:lvlJc w:val="left"/>
      <w:pPr>
        <w:ind w:left="5847" w:hanging="360"/>
      </w:pPr>
    </w:lvl>
    <w:lvl w:ilvl="8" w:tplc="0809001B" w:tentative="1">
      <w:start w:val="1"/>
      <w:numFmt w:val="lowerRoman"/>
      <w:lvlText w:val="%9."/>
      <w:lvlJc w:val="right"/>
      <w:pPr>
        <w:ind w:left="6567" w:hanging="180"/>
      </w:pPr>
    </w:lvl>
  </w:abstractNum>
  <w:abstractNum w:abstractNumId="4" w15:restartNumberingAfterBreak="0">
    <w:nsid w:val="137763F2"/>
    <w:multiLevelType w:val="hybridMultilevel"/>
    <w:tmpl w:val="1D88475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BBC2763"/>
    <w:multiLevelType w:val="hybridMultilevel"/>
    <w:tmpl w:val="8368D6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2B2C7B"/>
    <w:multiLevelType w:val="hybridMultilevel"/>
    <w:tmpl w:val="3216C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6C258D"/>
    <w:multiLevelType w:val="hybridMultilevel"/>
    <w:tmpl w:val="D13C854E"/>
    <w:lvl w:ilvl="0" w:tplc="DAD48D48">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57007D"/>
    <w:multiLevelType w:val="hybridMultilevel"/>
    <w:tmpl w:val="21DEC4F0"/>
    <w:lvl w:ilvl="0" w:tplc="337A1F1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31427260"/>
    <w:multiLevelType w:val="hybridMultilevel"/>
    <w:tmpl w:val="606466A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F0437D5"/>
    <w:multiLevelType w:val="hybridMultilevel"/>
    <w:tmpl w:val="29B0A37A"/>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 w15:restartNumberingAfterBreak="0">
    <w:nsid w:val="3FFE2DA8"/>
    <w:multiLevelType w:val="hybridMultilevel"/>
    <w:tmpl w:val="729A0F82"/>
    <w:lvl w:ilvl="0" w:tplc="7310B868">
      <w:start w:val="1"/>
      <w:numFmt w:val="bullet"/>
      <w:pStyle w:val="bullets1"/>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22F3AAB"/>
    <w:multiLevelType w:val="hybridMultilevel"/>
    <w:tmpl w:val="90385E3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934925"/>
    <w:multiLevelType w:val="multilevel"/>
    <w:tmpl w:val="90B268A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4" w15:restartNumberingAfterBreak="0">
    <w:nsid w:val="47F42576"/>
    <w:multiLevelType w:val="hybridMultilevel"/>
    <w:tmpl w:val="25C45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BE345D"/>
    <w:multiLevelType w:val="hybridMultilevel"/>
    <w:tmpl w:val="3602347C"/>
    <w:lvl w:ilvl="0" w:tplc="4D1CAB40">
      <w:start w:val="1"/>
      <w:numFmt w:val="lowerRoman"/>
      <w:lvlText w:val="(%1)"/>
      <w:lvlJc w:val="left"/>
      <w:pPr>
        <w:ind w:left="2466" w:hanging="720"/>
      </w:pPr>
      <w:rPr>
        <w:rFonts w:hint="default"/>
      </w:rPr>
    </w:lvl>
    <w:lvl w:ilvl="1" w:tplc="08090019" w:tentative="1">
      <w:start w:val="1"/>
      <w:numFmt w:val="lowerLetter"/>
      <w:lvlText w:val="%2."/>
      <w:lvlJc w:val="left"/>
      <w:pPr>
        <w:ind w:left="2826" w:hanging="360"/>
      </w:pPr>
    </w:lvl>
    <w:lvl w:ilvl="2" w:tplc="0809001B" w:tentative="1">
      <w:start w:val="1"/>
      <w:numFmt w:val="lowerRoman"/>
      <w:lvlText w:val="%3."/>
      <w:lvlJc w:val="right"/>
      <w:pPr>
        <w:ind w:left="3546" w:hanging="180"/>
      </w:pPr>
    </w:lvl>
    <w:lvl w:ilvl="3" w:tplc="0809000F" w:tentative="1">
      <w:start w:val="1"/>
      <w:numFmt w:val="decimal"/>
      <w:lvlText w:val="%4."/>
      <w:lvlJc w:val="left"/>
      <w:pPr>
        <w:ind w:left="4266" w:hanging="360"/>
      </w:pPr>
    </w:lvl>
    <w:lvl w:ilvl="4" w:tplc="08090019" w:tentative="1">
      <w:start w:val="1"/>
      <w:numFmt w:val="lowerLetter"/>
      <w:lvlText w:val="%5."/>
      <w:lvlJc w:val="left"/>
      <w:pPr>
        <w:ind w:left="4986" w:hanging="360"/>
      </w:pPr>
    </w:lvl>
    <w:lvl w:ilvl="5" w:tplc="0809001B" w:tentative="1">
      <w:start w:val="1"/>
      <w:numFmt w:val="lowerRoman"/>
      <w:lvlText w:val="%6."/>
      <w:lvlJc w:val="right"/>
      <w:pPr>
        <w:ind w:left="5706" w:hanging="180"/>
      </w:pPr>
    </w:lvl>
    <w:lvl w:ilvl="6" w:tplc="0809000F" w:tentative="1">
      <w:start w:val="1"/>
      <w:numFmt w:val="decimal"/>
      <w:lvlText w:val="%7."/>
      <w:lvlJc w:val="left"/>
      <w:pPr>
        <w:ind w:left="6426" w:hanging="360"/>
      </w:pPr>
    </w:lvl>
    <w:lvl w:ilvl="7" w:tplc="08090019" w:tentative="1">
      <w:start w:val="1"/>
      <w:numFmt w:val="lowerLetter"/>
      <w:lvlText w:val="%8."/>
      <w:lvlJc w:val="left"/>
      <w:pPr>
        <w:ind w:left="7146" w:hanging="360"/>
      </w:pPr>
    </w:lvl>
    <w:lvl w:ilvl="8" w:tplc="0809001B" w:tentative="1">
      <w:start w:val="1"/>
      <w:numFmt w:val="lowerRoman"/>
      <w:lvlText w:val="%9."/>
      <w:lvlJc w:val="right"/>
      <w:pPr>
        <w:ind w:left="7866" w:hanging="180"/>
      </w:pPr>
    </w:lvl>
  </w:abstractNum>
  <w:abstractNum w:abstractNumId="16" w15:restartNumberingAfterBreak="0">
    <w:nsid w:val="55AE4810"/>
    <w:multiLevelType w:val="hybridMultilevel"/>
    <w:tmpl w:val="B972E6A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6DB6205"/>
    <w:multiLevelType w:val="hybridMultilevel"/>
    <w:tmpl w:val="48844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BE5818"/>
    <w:multiLevelType w:val="hybridMultilevel"/>
    <w:tmpl w:val="BA6E99CE"/>
    <w:lvl w:ilvl="0" w:tplc="08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9" w15:restartNumberingAfterBreak="0">
    <w:nsid w:val="582D08D6"/>
    <w:multiLevelType w:val="hybridMultilevel"/>
    <w:tmpl w:val="51B4BA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BC4859"/>
    <w:multiLevelType w:val="multilevel"/>
    <w:tmpl w:val="AC966AFE"/>
    <w:lvl w:ilvl="0">
      <w:start w:val="3"/>
      <w:numFmt w:val="decimal"/>
      <w:lvlText w:val="%1.0"/>
      <w:lvlJc w:val="left"/>
      <w:pPr>
        <w:ind w:left="720" w:hanging="720"/>
      </w:pPr>
      <w:rPr>
        <w:rFonts w:hint="default"/>
        <w:color w:val="008080"/>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1" w15:restartNumberingAfterBreak="0">
    <w:nsid w:val="5EBC2419"/>
    <w:multiLevelType w:val="hybridMultilevel"/>
    <w:tmpl w:val="ECA285B6"/>
    <w:lvl w:ilvl="0" w:tplc="ABAC807E">
      <w:start w:val="1"/>
      <w:numFmt w:val="lowerRoman"/>
      <w:lvlText w:val="(%1)"/>
      <w:lvlJc w:val="left"/>
      <w:pPr>
        <w:ind w:left="6192" w:hanging="720"/>
      </w:pPr>
      <w:rPr>
        <w:rFonts w:hint="default"/>
      </w:rPr>
    </w:lvl>
    <w:lvl w:ilvl="1" w:tplc="08090019" w:tentative="1">
      <w:start w:val="1"/>
      <w:numFmt w:val="lowerLetter"/>
      <w:lvlText w:val="%2."/>
      <w:lvlJc w:val="left"/>
      <w:pPr>
        <w:ind w:left="6552" w:hanging="360"/>
      </w:pPr>
    </w:lvl>
    <w:lvl w:ilvl="2" w:tplc="0809001B" w:tentative="1">
      <w:start w:val="1"/>
      <w:numFmt w:val="lowerRoman"/>
      <w:lvlText w:val="%3."/>
      <w:lvlJc w:val="right"/>
      <w:pPr>
        <w:ind w:left="7272" w:hanging="180"/>
      </w:pPr>
    </w:lvl>
    <w:lvl w:ilvl="3" w:tplc="0809000F" w:tentative="1">
      <w:start w:val="1"/>
      <w:numFmt w:val="decimal"/>
      <w:lvlText w:val="%4."/>
      <w:lvlJc w:val="left"/>
      <w:pPr>
        <w:ind w:left="7992" w:hanging="360"/>
      </w:pPr>
    </w:lvl>
    <w:lvl w:ilvl="4" w:tplc="08090019" w:tentative="1">
      <w:start w:val="1"/>
      <w:numFmt w:val="lowerLetter"/>
      <w:lvlText w:val="%5."/>
      <w:lvlJc w:val="left"/>
      <w:pPr>
        <w:ind w:left="8712" w:hanging="360"/>
      </w:pPr>
    </w:lvl>
    <w:lvl w:ilvl="5" w:tplc="0809001B" w:tentative="1">
      <w:start w:val="1"/>
      <w:numFmt w:val="lowerRoman"/>
      <w:lvlText w:val="%6."/>
      <w:lvlJc w:val="right"/>
      <w:pPr>
        <w:ind w:left="9432" w:hanging="180"/>
      </w:pPr>
    </w:lvl>
    <w:lvl w:ilvl="6" w:tplc="0809000F" w:tentative="1">
      <w:start w:val="1"/>
      <w:numFmt w:val="decimal"/>
      <w:lvlText w:val="%7."/>
      <w:lvlJc w:val="left"/>
      <w:pPr>
        <w:ind w:left="10152" w:hanging="360"/>
      </w:pPr>
    </w:lvl>
    <w:lvl w:ilvl="7" w:tplc="08090019" w:tentative="1">
      <w:start w:val="1"/>
      <w:numFmt w:val="lowerLetter"/>
      <w:lvlText w:val="%8."/>
      <w:lvlJc w:val="left"/>
      <w:pPr>
        <w:ind w:left="10872" w:hanging="360"/>
      </w:pPr>
    </w:lvl>
    <w:lvl w:ilvl="8" w:tplc="0809001B" w:tentative="1">
      <w:start w:val="1"/>
      <w:numFmt w:val="lowerRoman"/>
      <w:lvlText w:val="%9."/>
      <w:lvlJc w:val="right"/>
      <w:pPr>
        <w:ind w:left="11592" w:hanging="180"/>
      </w:pPr>
    </w:lvl>
  </w:abstractNum>
  <w:abstractNum w:abstractNumId="22" w15:restartNumberingAfterBreak="0">
    <w:nsid w:val="66047905"/>
    <w:multiLevelType w:val="hybridMultilevel"/>
    <w:tmpl w:val="32380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9E0A72"/>
    <w:multiLevelType w:val="hybridMultilevel"/>
    <w:tmpl w:val="B9847C46"/>
    <w:lvl w:ilvl="0" w:tplc="08090017">
      <w:start w:val="1"/>
      <w:numFmt w:val="lowerLetter"/>
      <w:lvlText w:val="%1)"/>
      <w:lvlJc w:val="left"/>
      <w:pPr>
        <w:tabs>
          <w:tab w:val="num" w:pos="1854"/>
        </w:tabs>
        <w:ind w:left="1854" w:hanging="360"/>
      </w:pPr>
    </w:lvl>
    <w:lvl w:ilvl="1" w:tplc="08090019" w:tentative="1">
      <w:start w:val="1"/>
      <w:numFmt w:val="lowerLetter"/>
      <w:lvlText w:val="%2."/>
      <w:lvlJc w:val="left"/>
      <w:pPr>
        <w:tabs>
          <w:tab w:val="num" w:pos="2574"/>
        </w:tabs>
        <w:ind w:left="2574" w:hanging="360"/>
      </w:pPr>
    </w:lvl>
    <w:lvl w:ilvl="2" w:tplc="0809001B" w:tentative="1">
      <w:start w:val="1"/>
      <w:numFmt w:val="lowerRoman"/>
      <w:lvlText w:val="%3."/>
      <w:lvlJc w:val="right"/>
      <w:pPr>
        <w:tabs>
          <w:tab w:val="num" w:pos="3294"/>
        </w:tabs>
        <w:ind w:left="3294" w:hanging="180"/>
      </w:pPr>
    </w:lvl>
    <w:lvl w:ilvl="3" w:tplc="0809000F" w:tentative="1">
      <w:start w:val="1"/>
      <w:numFmt w:val="decimal"/>
      <w:lvlText w:val="%4."/>
      <w:lvlJc w:val="left"/>
      <w:pPr>
        <w:tabs>
          <w:tab w:val="num" w:pos="4014"/>
        </w:tabs>
        <w:ind w:left="4014" w:hanging="360"/>
      </w:pPr>
    </w:lvl>
    <w:lvl w:ilvl="4" w:tplc="08090019" w:tentative="1">
      <w:start w:val="1"/>
      <w:numFmt w:val="lowerLetter"/>
      <w:lvlText w:val="%5."/>
      <w:lvlJc w:val="left"/>
      <w:pPr>
        <w:tabs>
          <w:tab w:val="num" w:pos="4734"/>
        </w:tabs>
        <w:ind w:left="4734" w:hanging="360"/>
      </w:pPr>
    </w:lvl>
    <w:lvl w:ilvl="5" w:tplc="0809001B" w:tentative="1">
      <w:start w:val="1"/>
      <w:numFmt w:val="lowerRoman"/>
      <w:lvlText w:val="%6."/>
      <w:lvlJc w:val="right"/>
      <w:pPr>
        <w:tabs>
          <w:tab w:val="num" w:pos="5454"/>
        </w:tabs>
        <w:ind w:left="5454" w:hanging="180"/>
      </w:pPr>
    </w:lvl>
    <w:lvl w:ilvl="6" w:tplc="0809000F" w:tentative="1">
      <w:start w:val="1"/>
      <w:numFmt w:val="decimal"/>
      <w:lvlText w:val="%7."/>
      <w:lvlJc w:val="left"/>
      <w:pPr>
        <w:tabs>
          <w:tab w:val="num" w:pos="6174"/>
        </w:tabs>
        <w:ind w:left="6174" w:hanging="360"/>
      </w:pPr>
    </w:lvl>
    <w:lvl w:ilvl="7" w:tplc="08090019" w:tentative="1">
      <w:start w:val="1"/>
      <w:numFmt w:val="lowerLetter"/>
      <w:lvlText w:val="%8."/>
      <w:lvlJc w:val="left"/>
      <w:pPr>
        <w:tabs>
          <w:tab w:val="num" w:pos="6894"/>
        </w:tabs>
        <w:ind w:left="6894" w:hanging="360"/>
      </w:pPr>
    </w:lvl>
    <w:lvl w:ilvl="8" w:tplc="0809001B" w:tentative="1">
      <w:start w:val="1"/>
      <w:numFmt w:val="lowerRoman"/>
      <w:lvlText w:val="%9."/>
      <w:lvlJc w:val="right"/>
      <w:pPr>
        <w:tabs>
          <w:tab w:val="num" w:pos="7614"/>
        </w:tabs>
        <w:ind w:left="7614" w:hanging="180"/>
      </w:pPr>
    </w:lvl>
  </w:abstractNum>
  <w:abstractNum w:abstractNumId="24" w15:restartNumberingAfterBreak="0">
    <w:nsid w:val="7906278B"/>
    <w:multiLevelType w:val="hybridMultilevel"/>
    <w:tmpl w:val="4B9AB24A"/>
    <w:lvl w:ilvl="0" w:tplc="60C6201C">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num w:numId="1" w16cid:durableId="1942687887">
    <w:abstractNumId w:val="22"/>
  </w:num>
  <w:num w:numId="2" w16cid:durableId="342779665">
    <w:abstractNumId w:val="7"/>
  </w:num>
  <w:num w:numId="3" w16cid:durableId="577717833">
    <w:abstractNumId w:val="1"/>
  </w:num>
  <w:num w:numId="4" w16cid:durableId="177543956">
    <w:abstractNumId w:val="4"/>
  </w:num>
  <w:num w:numId="5" w16cid:durableId="1444350083">
    <w:abstractNumId w:val="9"/>
  </w:num>
  <w:num w:numId="6" w16cid:durableId="644820527">
    <w:abstractNumId w:val="17"/>
  </w:num>
  <w:num w:numId="7" w16cid:durableId="2068649886">
    <w:abstractNumId w:val="2"/>
  </w:num>
  <w:num w:numId="8" w16cid:durableId="1785729204">
    <w:abstractNumId w:val="20"/>
  </w:num>
  <w:num w:numId="9" w16cid:durableId="717631585">
    <w:abstractNumId w:val="13"/>
  </w:num>
  <w:num w:numId="10" w16cid:durableId="327026399">
    <w:abstractNumId w:val="11"/>
  </w:num>
  <w:num w:numId="11" w16cid:durableId="1384794429">
    <w:abstractNumId w:val="21"/>
  </w:num>
  <w:num w:numId="12" w16cid:durableId="874079235">
    <w:abstractNumId w:val="6"/>
  </w:num>
  <w:num w:numId="13" w16cid:durableId="1935047848">
    <w:abstractNumId w:val="12"/>
  </w:num>
  <w:num w:numId="14" w16cid:durableId="1417437681">
    <w:abstractNumId w:val="18"/>
  </w:num>
  <w:num w:numId="15" w16cid:durableId="286468906">
    <w:abstractNumId w:val="5"/>
  </w:num>
  <w:num w:numId="16" w16cid:durableId="1592658824">
    <w:abstractNumId w:val="16"/>
  </w:num>
  <w:num w:numId="17" w16cid:durableId="1958486379">
    <w:abstractNumId w:val="15"/>
  </w:num>
  <w:num w:numId="18" w16cid:durableId="1212693477">
    <w:abstractNumId w:val="3"/>
  </w:num>
  <w:num w:numId="19" w16cid:durableId="1447314017">
    <w:abstractNumId w:val="24"/>
  </w:num>
  <w:num w:numId="20" w16cid:durableId="1603225203">
    <w:abstractNumId w:val="8"/>
  </w:num>
  <w:num w:numId="21" w16cid:durableId="24674229">
    <w:abstractNumId w:val="23"/>
  </w:num>
  <w:num w:numId="22" w16cid:durableId="1140537453">
    <w:abstractNumId w:val="19"/>
  </w:num>
  <w:num w:numId="23" w16cid:durableId="1887717180">
    <w:abstractNumId w:val="0"/>
  </w:num>
  <w:num w:numId="24" w16cid:durableId="563375632">
    <w:abstractNumId w:val="14"/>
  </w:num>
  <w:num w:numId="25" w16cid:durableId="28994408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1C5"/>
    <w:rsid w:val="00000476"/>
    <w:rsid w:val="00002DB9"/>
    <w:rsid w:val="000049BA"/>
    <w:rsid w:val="000123D1"/>
    <w:rsid w:val="00015FEE"/>
    <w:rsid w:val="00027628"/>
    <w:rsid w:val="00031E79"/>
    <w:rsid w:val="00045DE5"/>
    <w:rsid w:val="00054B95"/>
    <w:rsid w:val="0005744D"/>
    <w:rsid w:val="00080B35"/>
    <w:rsid w:val="00091122"/>
    <w:rsid w:val="000951FC"/>
    <w:rsid w:val="000A2829"/>
    <w:rsid w:val="000B03A9"/>
    <w:rsid w:val="000E0539"/>
    <w:rsid w:val="0010448B"/>
    <w:rsid w:val="001405DC"/>
    <w:rsid w:val="00152183"/>
    <w:rsid w:val="001565F3"/>
    <w:rsid w:val="00162783"/>
    <w:rsid w:val="00170A30"/>
    <w:rsid w:val="0017242A"/>
    <w:rsid w:val="001753AB"/>
    <w:rsid w:val="001C12DB"/>
    <w:rsid w:val="001D2FEC"/>
    <w:rsid w:val="001D3E5B"/>
    <w:rsid w:val="001E0DFF"/>
    <w:rsid w:val="001E16C4"/>
    <w:rsid w:val="001E4FEB"/>
    <w:rsid w:val="001F7B1B"/>
    <w:rsid w:val="00212612"/>
    <w:rsid w:val="00213C64"/>
    <w:rsid w:val="00244738"/>
    <w:rsid w:val="002571F8"/>
    <w:rsid w:val="00282288"/>
    <w:rsid w:val="002A4906"/>
    <w:rsid w:val="002B5307"/>
    <w:rsid w:val="002C644B"/>
    <w:rsid w:val="002C7835"/>
    <w:rsid w:val="00304378"/>
    <w:rsid w:val="0031171A"/>
    <w:rsid w:val="00316C2E"/>
    <w:rsid w:val="0034079F"/>
    <w:rsid w:val="00347E84"/>
    <w:rsid w:val="0038646A"/>
    <w:rsid w:val="00387AE3"/>
    <w:rsid w:val="00391873"/>
    <w:rsid w:val="00396B15"/>
    <w:rsid w:val="003A1921"/>
    <w:rsid w:val="003E0770"/>
    <w:rsid w:val="003E5562"/>
    <w:rsid w:val="00404225"/>
    <w:rsid w:val="00410187"/>
    <w:rsid w:val="0041266D"/>
    <w:rsid w:val="00425716"/>
    <w:rsid w:val="00430936"/>
    <w:rsid w:val="00430E1B"/>
    <w:rsid w:val="00434390"/>
    <w:rsid w:val="0043535D"/>
    <w:rsid w:val="00467580"/>
    <w:rsid w:val="00483A39"/>
    <w:rsid w:val="004B01F2"/>
    <w:rsid w:val="004C552A"/>
    <w:rsid w:val="004C6354"/>
    <w:rsid w:val="004D0C4B"/>
    <w:rsid w:val="004D2D74"/>
    <w:rsid w:val="004E3CAC"/>
    <w:rsid w:val="005032D0"/>
    <w:rsid w:val="005125C5"/>
    <w:rsid w:val="005152AF"/>
    <w:rsid w:val="0053367D"/>
    <w:rsid w:val="00565029"/>
    <w:rsid w:val="0058426B"/>
    <w:rsid w:val="00592DDA"/>
    <w:rsid w:val="00593893"/>
    <w:rsid w:val="005C51FB"/>
    <w:rsid w:val="005E0EDC"/>
    <w:rsid w:val="005F5861"/>
    <w:rsid w:val="005F6FC6"/>
    <w:rsid w:val="00616306"/>
    <w:rsid w:val="00620013"/>
    <w:rsid w:val="006341C5"/>
    <w:rsid w:val="00635F95"/>
    <w:rsid w:val="00637B93"/>
    <w:rsid w:val="00641669"/>
    <w:rsid w:val="00646905"/>
    <w:rsid w:val="00684B30"/>
    <w:rsid w:val="006E3455"/>
    <w:rsid w:val="006E538E"/>
    <w:rsid w:val="006F5B35"/>
    <w:rsid w:val="006F5CC1"/>
    <w:rsid w:val="00701CFA"/>
    <w:rsid w:val="0070321D"/>
    <w:rsid w:val="007101D2"/>
    <w:rsid w:val="0071720A"/>
    <w:rsid w:val="007434A1"/>
    <w:rsid w:val="007553AF"/>
    <w:rsid w:val="007906A8"/>
    <w:rsid w:val="00797973"/>
    <w:rsid w:val="007B349A"/>
    <w:rsid w:val="007B5194"/>
    <w:rsid w:val="007C47EC"/>
    <w:rsid w:val="007D3F06"/>
    <w:rsid w:val="007D5A32"/>
    <w:rsid w:val="00812341"/>
    <w:rsid w:val="00833579"/>
    <w:rsid w:val="00837874"/>
    <w:rsid w:val="00844C6B"/>
    <w:rsid w:val="00850394"/>
    <w:rsid w:val="008601D6"/>
    <w:rsid w:val="0087426C"/>
    <w:rsid w:val="00874C26"/>
    <w:rsid w:val="00884AA6"/>
    <w:rsid w:val="00884F79"/>
    <w:rsid w:val="008A287F"/>
    <w:rsid w:val="008B6DC5"/>
    <w:rsid w:val="008C3A6A"/>
    <w:rsid w:val="008D4D6B"/>
    <w:rsid w:val="008E5614"/>
    <w:rsid w:val="009014D6"/>
    <w:rsid w:val="009077DC"/>
    <w:rsid w:val="0092451F"/>
    <w:rsid w:val="0098359B"/>
    <w:rsid w:val="009A1498"/>
    <w:rsid w:val="009B0F76"/>
    <w:rsid w:val="009D4CB1"/>
    <w:rsid w:val="009F125D"/>
    <w:rsid w:val="009F6429"/>
    <w:rsid w:val="00A10A3B"/>
    <w:rsid w:val="00A33C00"/>
    <w:rsid w:val="00A751E7"/>
    <w:rsid w:val="00A776DA"/>
    <w:rsid w:val="00AA1CCC"/>
    <w:rsid w:val="00AA53CE"/>
    <w:rsid w:val="00AF2BE8"/>
    <w:rsid w:val="00B0668E"/>
    <w:rsid w:val="00B07FD3"/>
    <w:rsid w:val="00B14A28"/>
    <w:rsid w:val="00B263F5"/>
    <w:rsid w:val="00B27CCD"/>
    <w:rsid w:val="00B40481"/>
    <w:rsid w:val="00B50D35"/>
    <w:rsid w:val="00B50E17"/>
    <w:rsid w:val="00B550F3"/>
    <w:rsid w:val="00B82435"/>
    <w:rsid w:val="00B85835"/>
    <w:rsid w:val="00B93C1D"/>
    <w:rsid w:val="00BA4E2B"/>
    <w:rsid w:val="00BD53E3"/>
    <w:rsid w:val="00BD667C"/>
    <w:rsid w:val="00BF21BA"/>
    <w:rsid w:val="00C20DFA"/>
    <w:rsid w:val="00C24554"/>
    <w:rsid w:val="00C325AA"/>
    <w:rsid w:val="00C7192C"/>
    <w:rsid w:val="00C75AD5"/>
    <w:rsid w:val="00C81BA9"/>
    <w:rsid w:val="00C955E0"/>
    <w:rsid w:val="00CB34E4"/>
    <w:rsid w:val="00CC47CE"/>
    <w:rsid w:val="00CC58C5"/>
    <w:rsid w:val="00CC72F6"/>
    <w:rsid w:val="00CF0163"/>
    <w:rsid w:val="00D011CE"/>
    <w:rsid w:val="00D505F8"/>
    <w:rsid w:val="00D5584E"/>
    <w:rsid w:val="00D56085"/>
    <w:rsid w:val="00D74038"/>
    <w:rsid w:val="00D832DE"/>
    <w:rsid w:val="00DE19DA"/>
    <w:rsid w:val="00DF6E53"/>
    <w:rsid w:val="00E10711"/>
    <w:rsid w:val="00E17D6E"/>
    <w:rsid w:val="00E277CD"/>
    <w:rsid w:val="00E32CC3"/>
    <w:rsid w:val="00E42304"/>
    <w:rsid w:val="00E63157"/>
    <w:rsid w:val="00E640DF"/>
    <w:rsid w:val="00E811BA"/>
    <w:rsid w:val="00E91394"/>
    <w:rsid w:val="00E979F7"/>
    <w:rsid w:val="00EC3B17"/>
    <w:rsid w:val="00EC3EB6"/>
    <w:rsid w:val="00ED47D4"/>
    <w:rsid w:val="00ED675D"/>
    <w:rsid w:val="00F03339"/>
    <w:rsid w:val="00F132D7"/>
    <w:rsid w:val="00F24A18"/>
    <w:rsid w:val="00F253B3"/>
    <w:rsid w:val="00F307F1"/>
    <w:rsid w:val="00F36F42"/>
    <w:rsid w:val="00F376AE"/>
    <w:rsid w:val="00F462B9"/>
    <w:rsid w:val="00F7728C"/>
    <w:rsid w:val="00F80E3E"/>
    <w:rsid w:val="00F81008"/>
    <w:rsid w:val="00F936BD"/>
    <w:rsid w:val="00FC0940"/>
    <w:rsid w:val="00FC59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11FD29"/>
  <w15:docId w15:val="{EB393F83-69A9-4814-A633-0BDF3FBF1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354"/>
  </w:style>
  <w:style w:type="paragraph" w:styleId="Heading2">
    <w:name w:val="heading 2"/>
    <w:basedOn w:val="Normal"/>
    <w:next w:val="Normal"/>
    <w:link w:val="Heading2Char"/>
    <w:qFormat/>
    <w:rsid w:val="00592DDA"/>
    <w:pPr>
      <w:pBdr>
        <w:top w:val="single" w:sz="4" w:space="1" w:color="auto"/>
        <w:left w:val="single" w:sz="4" w:space="4" w:color="auto"/>
        <w:bottom w:val="single" w:sz="4" w:space="1" w:color="auto"/>
        <w:right w:val="single" w:sz="4" w:space="4" w:color="auto"/>
      </w:pBdr>
      <w:spacing w:after="0" w:line="240" w:lineRule="auto"/>
      <w:outlineLvl w:val="1"/>
    </w:pPr>
    <w:rPr>
      <w:rFonts w:ascii="Arial" w:eastAsia="Times New Roman" w:hAnsi="Arial" w:cs="Arial"/>
      <w:b/>
      <w:color w:val="800080"/>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53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307"/>
    <w:rPr>
      <w:rFonts w:ascii="Tahoma" w:hAnsi="Tahoma" w:cs="Tahoma"/>
      <w:sz w:val="16"/>
      <w:szCs w:val="16"/>
    </w:rPr>
  </w:style>
  <w:style w:type="paragraph" w:styleId="ListParagraph">
    <w:name w:val="List Paragraph"/>
    <w:basedOn w:val="Normal"/>
    <w:link w:val="ListParagraphChar"/>
    <w:uiPriority w:val="34"/>
    <w:qFormat/>
    <w:rsid w:val="00031E79"/>
    <w:pPr>
      <w:ind w:left="720"/>
      <w:contextualSpacing/>
    </w:pPr>
  </w:style>
  <w:style w:type="paragraph" w:styleId="Header">
    <w:name w:val="header"/>
    <w:basedOn w:val="Normal"/>
    <w:link w:val="HeaderChar"/>
    <w:uiPriority w:val="99"/>
    <w:unhideWhenUsed/>
    <w:rsid w:val="007D3F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3F06"/>
  </w:style>
  <w:style w:type="paragraph" w:styleId="Footer">
    <w:name w:val="footer"/>
    <w:basedOn w:val="Normal"/>
    <w:link w:val="FooterChar"/>
    <w:uiPriority w:val="99"/>
    <w:unhideWhenUsed/>
    <w:rsid w:val="007D3F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3F06"/>
  </w:style>
  <w:style w:type="table" w:styleId="TableGrid">
    <w:name w:val="Table Grid"/>
    <w:basedOn w:val="TableNormal"/>
    <w:uiPriority w:val="59"/>
    <w:rsid w:val="008335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F03339"/>
    <w:rPr>
      <w:color w:val="000000" w:themeColor="hyperlink"/>
      <w:u w:val="single"/>
    </w:rPr>
  </w:style>
  <w:style w:type="character" w:styleId="UnresolvedMention">
    <w:name w:val="Unresolved Mention"/>
    <w:basedOn w:val="DefaultParagraphFont"/>
    <w:uiPriority w:val="99"/>
    <w:semiHidden/>
    <w:unhideWhenUsed/>
    <w:rsid w:val="00F03339"/>
    <w:rPr>
      <w:color w:val="605E5C"/>
      <w:shd w:val="clear" w:color="auto" w:fill="E1DFDD"/>
    </w:rPr>
  </w:style>
  <w:style w:type="paragraph" w:customStyle="1" w:styleId="paragraph">
    <w:name w:val="paragraph"/>
    <w:basedOn w:val="Normal"/>
    <w:rsid w:val="004D2D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D2D74"/>
  </w:style>
  <w:style w:type="character" w:customStyle="1" w:styleId="eop">
    <w:name w:val="eop"/>
    <w:basedOn w:val="DefaultParagraphFont"/>
    <w:rsid w:val="004D2D74"/>
  </w:style>
  <w:style w:type="character" w:customStyle="1" w:styleId="Heading2Char">
    <w:name w:val="Heading 2 Char"/>
    <w:basedOn w:val="DefaultParagraphFont"/>
    <w:link w:val="Heading2"/>
    <w:rsid w:val="00592DDA"/>
    <w:rPr>
      <w:rFonts w:ascii="Arial" w:eastAsia="Times New Roman" w:hAnsi="Arial" w:cs="Arial"/>
      <w:b/>
      <w:color w:val="800080"/>
      <w:sz w:val="24"/>
      <w:szCs w:val="24"/>
      <w:lang w:eastAsia="en-GB"/>
    </w:rPr>
  </w:style>
  <w:style w:type="paragraph" w:styleId="NormalWeb">
    <w:name w:val="Normal (Web)"/>
    <w:basedOn w:val="Normal"/>
    <w:uiPriority w:val="99"/>
    <w:semiHidden/>
    <w:unhideWhenUsed/>
    <w:rsid w:val="00592DDA"/>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Default">
    <w:name w:val="Default"/>
    <w:rsid w:val="00592DD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bullets1">
    <w:name w:val="bullets1"/>
    <w:basedOn w:val="ListParagraph"/>
    <w:link w:val="bullets1Char"/>
    <w:qFormat/>
    <w:rsid w:val="00592DDA"/>
    <w:pPr>
      <w:widowControl w:val="0"/>
      <w:numPr>
        <w:numId w:val="10"/>
      </w:numPr>
      <w:overflowPunct w:val="0"/>
      <w:autoSpaceDE w:val="0"/>
      <w:autoSpaceDN w:val="0"/>
      <w:adjustRightInd w:val="0"/>
      <w:spacing w:after="0" w:line="240" w:lineRule="auto"/>
      <w:contextualSpacing w:val="0"/>
      <w:textAlignment w:val="baseline"/>
    </w:pPr>
    <w:rPr>
      <w:rFonts w:ascii="Arial" w:eastAsia="Times New Roman" w:hAnsi="Arial" w:cs="Times New Roman"/>
    </w:rPr>
  </w:style>
  <w:style w:type="character" w:customStyle="1" w:styleId="bullets1Char">
    <w:name w:val="bullets1 Char"/>
    <w:basedOn w:val="DefaultParagraphFont"/>
    <w:link w:val="bullets1"/>
    <w:rsid w:val="00592DDA"/>
    <w:rPr>
      <w:rFonts w:ascii="Arial" w:eastAsia="Times New Roman" w:hAnsi="Arial" w:cs="Times New Roman"/>
    </w:rPr>
  </w:style>
  <w:style w:type="character" w:customStyle="1" w:styleId="CommentTextChar">
    <w:name w:val="Comment Text Char"/>
    <w:link w:val="CommentText"/>
    <w:semiHidden/>
    <w:rsid w:val="00592DDA"/>
    <w:rPr>
      <w:rFonts w:ascii="Arial" w:hAnsi="Arial"/>
    </w:rPr>
  </w:style>
  <w:style w:type="paragraph" w:styleId="CommentText">
    <w:name w:val="annotation text"/>
    <w:basedOn w:val="Normal"/>
    <w:link w:val="CommentTextChar"/>
    <w:semiHidden/>
    <w:rsid w:val="00592DDA"/>
    <w:pPr>
      <w:spacing w:after="0" w:line="240" w:lineRule="auto"/>
    </w:pPr>
    <w:rPr>
      <w:rFonts w:ascii="Arial" w:hAnsi="Arial"/>
    </w:rPr>
  </w:style>
  <w:style w:type="character" w:customStyle="1" w:styleId="CommentTextChar1">
    <w:name w:val="Comment Text Char1"/>
    <w:basedOn w:val="DefaultParagraphFont"/>
    <w:uiPriority w:val="99"/>
    <w:semiHidden/>
    <w:rsid w:val="00592DDA"/>
    <w:rPr>
      <w:sz w:val="20"/>
      <w:szCs w:val="20"/>
    </w:rPr>
  </w:style>
  <w:style w:type="paragraph" w:styleId="NoSpacing">
    <w:name w:val="No Spacing"/>
    <w:link w:val="NoSpacingChar"/>
    <w:uiPriority w:val="1"/>
    <w:qFormat/>
    <w:rsid w:val="00592DDA"/>
    <w:pPr>
      <w:spacing w:after="0" w:line="240" w:lineRule="auto"/>
      <w:jc w:val="both"/>
    </w:pPr>
    <w:rPr>
      <w:rFonts w:ascii="Arial" w:eastAsia="Times New Roman" w:hAnsi="Arial" w:cs="Arial"/>
      <w:sz w:val="24"/>
      <w:szCs w:val="24"/>
      <w:lang w:eastAsia="en-GB"/>
    </w:rPr>
  </w:style>
  <w:style w:type="character" w:customStyle="1" w:styleId="NoSpacingChar">
    <w:name w:val="No Spacing Char"/>
    <w:link w:val="NoSpacing"/>
    <w:uiPriority w:val="1"/>
    <w:rsid w:val="00592DDA"/>
    <w:rPr>
      <w:rFonts w:ascii="Arial" w:eastAsia="Times New Roman" w:hAnsi="Arial" w:cs="Arial"/>
      <w:sz w:val="24"/>
      <w:szCs w:val="24"/>
      <w:lang w:eastAsia="en-GB"/>
    </w:rPr>
  </w:style>
  <w:style w:type="character" w:customStyle="1" w:styleId="ListParagraphChar">
    <w:name w:val="List Paragraph Char"/>
    <w:basedOn w:val="DefaultParagraphFont"/>
    <w:link w:val="ListParagraph"/>
    <w:uiPriority w:val="34"/>
    <w:rsid w:val="00592DDA"/>
  </w:style>
  <w:style w:type="paragraph" w:styleId="BlockText">
    <w:name w:val="Block Text"/>
    <w:basedOn w:val="Normal"/>
    <w:rsid w:val="00592DDA"/>
    <w:pPr>
      <w:widowControl w:val="0"/>
      <w:tabs>
        <w:tab w:val="left" w:pos="-720"/>
        <w:tab w:val="left" w:pos="0"/>
        <w:tab w:val="left" w:pos="720"/>
      </w:tabs>
      <w:suppressAutoHyphens/>
      <w:overflowPunct w:val="0"/>
      <w:autoSpaceDE w:val="0"/>
      <w:autoSpaceDN w:val="0"/>
      <w:adjustRightInd w:val="0"/>
      <w:spacing w:after="0" w:line="240" w:lineRule="auto"/>
      <w:ind w:left="1440" w:right="29" w:hanging="1440"/>
      <w:textAlignment w:val="baseline"/>
    </w:pPr>
    <w:rPr>
      <w:rFonts w:ascii="Courier New" w:eastAsia="Times New Roman" w:hAnsi="Courier New" w:cs="Times New Roman"/>
      <w:spacing w:val="-3"/>
      <w:sz w:val="24"/>
      <w:szCs w:val="20"/>
    </w:rPr>
  </w:style>
  <w:style w:type="character" w:styleId="Strong">
    <w:name w:val="Strong"/>
    <w:basedOn w:val="DefaultParagraphFont"/>
    <w:uiPriority w:val="22"/>
    <w:qFormat/>
    <w:rsid w:val="00592DDA"/>
    <w:rPr>
      <w:b/>
      <w:bCs/>
    </w:rPr>
  </w:style>
  <w:style w:type="paragraph" w:styleId="BodyTextIndent">
    <w:name w:val="Body Text Indent"/>
    <w:basedOn w:val="Normal"/>
    <w:link w:val="BodyTextIndentChar"/>
    <w:rsid w:val="00592DDA"/>
    <w:pPr>
      <w:spacing w:after="0" w:line="240" w:lineRule="auto"/>
      <w:ind w:left="709" w:hanging="709"/>
      <w:jc w:val="both"/>
    </w:pPr>
    <w:rPr>
      <w:rFonts w:ascii="Arial" w:eastAsia="Times New Roman" w:hAnsi="Arial" w:cs="Times New Roman"/>
      <w:sz w:val="24"/>
      <w:szCs w:val="20"/>
      <w:lang w:eastAsia="en-GB"/>
    </w:rPr>
  </w:style>
  <w:style w:type="character" w:customStyle="1" w:styleId="BodyTextIndentChar">
    <w:name w:val="Body Text Indent Char"/>
    <w:basedOn w:val="DefaultParagraphFont"/>
    <w:link w:val="BodyTextIndent"/>
    <w:rsid w:val="00592DDA"/>
    <w:rPr>
      <w:rFonts w:ascii="Arial" w:eastAsia="Times New Roman" w:hAnsi="Arial" w:cs="Times New Roman"/>
      <w:sz w:val="24"/>
      <w:szCs w:val="20"/>
      <w:lang w:eastAsia="en-GB"/>
    </w:rPr>
  </w:style>
  <w:style w:type="paragraph" w:styleId="Revision">
    <w:name w:val="Revision"/>
    <w:hidden/>
    <w:uiPriority w:val="99"/>
    <w:semiHidden/>
    <w:rsid w:val="00592DD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03008">
      <w:bodyDiv w:val="1"/>
      <w:marLeft w:val="0"/>
      <w:marRight w:val="0"/>
      <w:marTop w:val="0"/>
      <w:marBottom w:val="0"/>
      <w:divBdr>
        <w:top w:val="none" w:sz="0" w:space="0" w:color="auto"/>
        <w:left w:val="none" w:sz="0" w:space="0" w:color="auto"/>
        <w:bottom w:val="none" w:sz="0" w:space="0" w:color="auto"/>
        <w:right w:val="none" w:sz="0" w:space="0" w:color="auto"/>
      </w:divBdr>
      <w:divsChild>
        <w:div w:id="220602632">
          <w:marLeft w:val="0"/>
          <w:marRight w:val="0"/>
          <w:marTop w:val="0"/>
          <w:marBottom w:val="0"/>
          <w:divBdr>
            <w:top w:val="none" w:sz="0" w:space="0" w:color="auto"/>
            <w:left w:val="none" w:sz="0" w:space="0" w:color="auto"/>
            <w:bottom w:val="none" w:sz="0" w:space="0" w:color="auto"/>
            <w:right w:val="none" w:sz="0" w:space="0" w:color="auto"/>
          </w:divBdr>
        </w:div>
        <w:div w:id="1011108003">
          <w:marLeft w:val="0"/>
          <w:marRight w:val="0"/>
          <w:marTop w:val="0"/>
          <w:marBottom w:val="0"/>
          <w:divBdr>
            <w:top w:val="none" w:sz="0" w:space="0" w:color="auto"/>
            <w:left w:val="none" w:sz="0" w:space="0" w:color="auto"/>
            <w:bottom w:val="none" w:sz="0" w:space="0" w:color="auto"/>
            <w:right w:val="none" w:sz="0" w:space="0" w:color="auto"/>
          </w:divBdr>
        </w:div>
        <w:div w:id="975136755">
          <w:marLeft w:val="0"/>
          <w:marRight w:val="0"/>
          <w:marTop w:val="0"/>
          <w:marBottom w:val="0"/>
          <w:divBdr>
            <w:top w:val="none" w:sz="0" w:space="0" w:color="auto"/>
            <w:left w:val="none" w:sz="0" w:space="0" w:color="auto"/>
            <w:bottom w:val="none" w:sz="0" w:space="0" w:color="auto"/>
            <w:right w:val="none" w:sz="0" w:space="0" w:color="auto"/>
          </w:divBdr>
        </w:div>
        <w:div w:id="2043433616">
          <w:marLeft w:val="0"/>
          <w:marRight w:val="0"/>
          <w:marTop w:val="0"/>
          <w:marBottom w:val="0"/>
          <w:divBdr>
            <w:top w:val="none" w:sz="0" w:space="0" w:color="auto"/>
            <w:left w:val="none" w:sz="0" w:space="0" w:color="auto"/>
            <w:bottom w:val="none" w:sz="0" w:space="0" w:color="auto"/>
            <w:right w:val="none" w:sz="0" w:space="0" w:color="auto"/>
          </w:divBdr>
          <w:divsChild>
            <w:div w:id="1238243446">
              <w:marLeft w:val="0"/>
              <w:marRight w:val="0"/>
              <w:marTop w:val="30"/>
              <w:marBottom w:val="30"/>
              <w:divBdr>
                <w:top w:val="none" w:sz="0" w:space="0" w:color="auto"/>
                <w:left w:val="none" w:sz="0" w:space="0" w:color="auto"/>
                <w:bottom w:val="none" w:sz="0" w:space="0" w:color="auto"/>
                <w:right w:val="none" w:sz="0" w:space="0" w:color="auto"/>
              </w:divBdr>
              <w:divsChild>
                <w:div w:id="789278985">
                  <w:marLeft w:val="0"/>
                  <w:marRight w:val="0"/>
                  <w:marTop w:val="0"/>
                  <w:marBottom w:val="0"/>
                  <w:divBdr>
                    <w:top w:val="none" w:sz="0" w:space="0" w:color="auto"/>
                    <w:left w:val="none" w:sz="0" w:space="0" w:color="auto"/>
                    <w:bottom w:val="none" w:sz="0" w:space="0" w:color="auto"/>
                    <w:right w:val="none" w:sz="0" w:space="0" w:color="auto"/>
                  </w:divBdr>
                  <w:divsChild>
                    <w:div w:id="1934821745">
                      <w:marLeft w:val="0"/>
                      <w:marRight w:val="0"/>
                      <w:marTop w:val="0"/>
                      <w:marBottom w:val="0"/>
                      <w:divBdr>
                        <w:top w:val="none" w:sz="0" w:space="0" w:color="auto"/>
                        <w:left w:val="none" w:sz="0" w:space="0" w:color="auto"/>
                        <w:bottom w:val="none" w:sz="0" w:space="0" w:color="auto"/>
                        <w:right w:val="none" w:sz="0" w:space="0" w:color="auto"/>
                      </w:divBdr>
                    </w:div>
                  </w:divsChild>
                </w:div>
                <w:div w:id="1945771769">
                  <w:marLeft w:val="0"/>
                  <w:marRight w:val="0"/>
                  <w:marTop w:val="0"/>
                  <w:marBottom w:val="0"/>
                  <w:divBdr>
                    <w:top w:val="none" w:sz="0" w:space="0" w:color="auto"/>
                    <w:left w:val="none" w:sz="0" w:space="0" w:color="auto"/>
                    <w:bottom w:val="none" w:sz="0" w:space="0" w:color="auto"/>
                    <w:right w:val="none" w:sz="0" w:space="0" w:color="auto"/>
                  </w:divBdr>
                  <w:divsChild>
                    <w:div w:id="55780251">
                      <w:marLeft w:val="0"/>
                      <w:marRight w:val="0"/>
                      <w:marTop w:val="0"/>
                      <w:marBottom w:val="0"/>
                      <w:divBdr>
                        <w:top w:val="none" w:sz="0" w:space="0" w:color="auto"/>
                        <w:left w:val="none" w:sz="0" w:space="0" w:color="auto"/>
                        <w:bottom w:val="none" w:sz="0" w:space="0" w:color="auto"/>
                        <w:right w:val="none" w:sz="0" w:space="0" w:color="auto"/>
                      </w:divBdr>
                    </w:div>
                  </w:divsChild>
                </w:div>
                <w:div w:id="1935092397">
                  <w:marLeft w:val="0"/>
                  <w:marRight w:val="0"/>
                  <w:marTop w:val="0"/>
                  <w:marBottom w:val="0"/>
                  <w:divBdr>
                    <w:top w:val="none" w:sz="0" w:space="0" w:color="auto"/>
                    <w:left w:val="none" w:sz="0" w:space="0" w:color="auto"/>
                    <w:bottom w:val="none" w:sz="0" w:space="0" w:color="auto"/>
                    <w:right w:val="none" w:sz="0" w:space="0" w:color="auto"/>
                  </w:divBdr>
                  <w:divsChild>
                    <w:div w:id="1101411518">
                      <w:marLeft w:val="0"/>
                      <w:marRight w:val="0"/>
                      <w:marTop w:val="0"/>
                      <w:marBottom w:val="0"/>
                      <w:divBdr>
                        <w:top w:val="none" w:sz="0" w:space="0" w:color="auto"/>
                        <w:left w:val="none" w:sz="0" w:space="0" w:color="auto"/>
                        <w:bottom w:val="none" w:sz="0" w:space="0" w:color="auto"/>
                        <w:right w:val="none" w:sz="0" w:space="0" w:color="auto"/>
                      </w:divBdr>
                    </w:div>
                  </w:divsChild>
                </w:div>
                <w:div w:id="1793865237">
                  <w:marLeft w:val="0"/>
                  <w:marRight w:val="0"/>
                  <w:marTop w:val="0"/>
                  <w:marBottom w:val="0"/>
                  <w:divBdr>
                    <w:top w:val="none" w:sz="0" w:space="0" w:color="auto"/>
                    <w:left w:val="none" w:sz="0" w:space="0" w:color="auto"/>
                    <w:bottom w:val="none" w:sz="0" w:space="0" w:color="auto"/>
                    <w:right w:val="none" w:sz="0" w:space="0" w:color="auto"/>
                  </w:divBdr>
                  <w:divsChild>
                    <w:div w:id="875502753">
                      <w:marLeft w:val="0"/>
                      <w:marRight w:val="0"/>
                      <w:marTop w:val="0"/>
                      <w:marBottom w:val="0"/>
                      <w:divBdr>
                        <w:top w:val="none" w:sz="0" w:space="0" w:color="auto"/>
                        <w:left w:val="none" w:sz="0" w:space="0" w:color="auto"/>
                        <w:bottom w:val="none" w:sz="0" w:space="0" w:color="auto"/>
                        <w:right w:val="none" w:sz="0" w:space="0" w:color="auto"/>
                      </w:divBdr>
                    </w:div>
                  </w:divsChild>
                </w:div>
                <w:div w:id="889268202">
                  <w:marLeft w:val="0"/>
                  <w:marRight w:val="0"/>
                  <w:marTop w:val="0"/>
                  <w:marBottom w:val="0"/>
                  <w:divBdr>
                    <w:top w:val="none" w:sz="0" w:space="0" w:color="auto"/>
                    <w:left w:val="none" w:sz="0" w:space="0" w:color="auto"/>
                    <w:bottom w:val="none" w:sz="0" w:space="0" w:color="auto"/>
                    <w:right w:val="none" w:sz="0" w:space="0" w:color="auto"/>
                  </w:divBdr>
                  <w:divsChild>
                    <w:div w:id="1255818706">
                      <w:marLeft w:val="0"/>
                      <w:marRight w:val="0"/>
                      <w:marTop w:val="0"/>
                      <w:marBottom w:val="0"/>
                      <w:divBdr>
                        <w:top w:val="none" w:sz="0" w:space="0" w:color="auto"/>
                        <w:left w:val="none" w:sz="0" w:space="0" w:color="auto"/>
                        <w:bottom w:val="none" w:sz="0" w:space="0" w:color="auto"/>
                        <w:right w:val="none" w:sz="0" w:space="0" w:color="auto"/>
                      </w:divBdr>
                    </w:div>
                  </w:divsChild>
                </w:div>
                <w:div w:id="2051027818">
                  <w:marLeft w:val="0"/>
                  <w:marRight w:val="0"/>
                  <w:marTop w:val="0"/>
                  <w:marBottom w:val="0"/>
                  <w:divBdr>
                    <w:top w:val="none" w:sz="0" w:space="0" w:color="auto"/>
                    <w:left w:val="none" w:sz="0" w:space="0" w:color="auto"/>
                    <w:bottom w:val="none" w:sz="0" w:space="0" w:color="auto"/>
                    <w:right w:val="none" w:sz="0" w:space="0" w:color="auto"/>
                  </w:divBdr>
                  <w:divsChild>
                    <w:div w:id="1190069838">
                      <w:marLeft w:val="0"/>
                      <w:marRight w:val="0"/>
                      <w:marTop w:val="0"/>
                      <w:marBottom w:val="0"/>
                      <w:divBdr>
                        <w:top w:val="none" w:sz="0" w:space="0" w:color="auto"/>
                        <w:left w:val="none" w:sz="0" w:space="0" w:color="auto"/>
                        <w:bottom w:val="none" w:sz="0" w:space="0" w:color="auto"/>
                        <w:right w:val="none" w:sz="0" w:space="0" w:color="auto"/>
                      </w:divBdr>
                    </w:div>
                  </w:divsChild>
                </w:div>
                <w:div w:id="765425433">
                  <w:marLeft w:val="0"/>
                  <w:marRight w:val="0"/>
                  <w:marTop w:val="0"/>
                  <w:marBottom w:val="0"/>
                  <w:divBdr>
                    <w:top w:val="none" w:sz="0" w:space="0" w:color="auto"/>
                    <w:left w:val="none" w:sz="0" w:space="0" w:color="auto"/>
                    <w:bottom w:val="none" w:sz="0" w:space="0" w:color="auto"/>
                    <w:right w:val="none" w:sz="0" w:space="0" w:color="auto"/>
                  </w:divBdr>
                  <w:divsChild>
                    <w:div w:id="268394807">
                      <w:marLeft w:val="0"/>
                      <w:marRight w:val="0"/>
                      <w:marTop w:val="0"/>
                      <w:marBottom w:val="0"/>
                      <w:divBdr>
                        <w:top w:val="none" w:sz="0" w:space="0" w:color="auto"/>
                        <w:left w:val="none" w:sz="0" w:space="0" w:color="auto"/>
                        <w:bottom w:val="none" w:sz="0" w:space="0" w:color="auto"/>
                        <w:right w:val="none" w:sz="0" w:space="0" w:color="auto"/>
                      </w:divBdr>
                    </w:div>
                  </w:divsChild>
                </w:div>
                <w:div w:id="1034303216">
                  <w:marLeft w:val="0"/>
                  <w:marRight w:val="0"/>
                  <w:marTop w:val="0"/>
                  <w:marBottom w:val="0"/>
                  <w:divBdr>
                    <w:top w:val="none" w:sz="0" w:space="0" w:color="auto"/>
                    <w:left w:val="none" w:sz="0" w:space="0" w:color="auto"/>
                    <w:bottom w:val="none" w:sz="0" w:space="0" w:color="auto"/>
                    <w:right w:val="none" w:sz="0" w:space="0" w:color="auto"/>
                  </w:divBdr>
                  <w:divsChild>
                    <w:div w:id="322203524">
                      <w:marLeft w:val="0"/>
                      <w:marRight w:val="0"/>
                      <w:marTop w:val="0"/>
                      <w:marBottom w:val="0"/>
                      <w:divBdr>
                        <w:top w:val="none" w:sz="0" w:space="0" w:color="auto"/>
                        <w:left w:val="none" w:sz="0" w:space="0" w:color="auto"/>
                        <w:bottom w:val="none" w:sz="0" w:space="0" w:color="auto"/>
                        <w:right w:val="none" w:sz="0" w:space="0" w:color="auto"/>
                      </w:divBdr>
                    </w:div>
                  </w:divsChild>
                </w:div>
                <w:div w:id="194123398">
                  <w:marLeft w:val="0"/>
                  <w:marRight w:val="0"/>
                  <w:marTop w:val="0"/>
                  <w:marBottom w:val="0"/>
                  <w:divBdr>
                    <w:top w:val="none" w:sz="0" w:space="0" w:color="auto"/>
                    <w:left w:val="none" w:sz="0" w:space="0" w:color="auto"/>
                    <w:bottom w:val="none" w:sz="0" w:space="0" w:color="auto"/>
                    <w:right w:val="none" w:sz="0" w:space="0" w:color="auto"/>
                  </w:divBdr>
                  <w:divsChild>
                    <w:div w:id="570896214">
                      <w:marLeft w:val="0"/>
                      <w:marRight w:val="0"/>
                      <w:marTop w:val="0"/>
                      <w:marBottom w:val="0"/>
                      <w:divBdr>
                        <w:top w:val="none" w:sz="0" w:space="0" w:color="auto"/>
                        <w:left w:val="none" w:sz="0" w:space="0" w:color="auto"/>
                        <w:bottom w:val="none" w:sz="0" w:space="0" w:color="auto"/>
                        <w:right w:val="none" w:sz="0" w:space="0" w:color="auto"/>
                      </w:divBdr>
                    </w:div>
                  </w:divsChild>
                </w:div>
                <w:div w:id="703867185">
                  <w:marLeft w:val="0"/>
                  <w:marRight w:val="0"/>
                  <w:marTop w:val="0"/>
                  <w:marBottom w:val="0"/>
                  <w:divBdr>
                    <w:top w:val="none" w:sz="0" w:space="0" w:color="auto"/>
                    <w:left w:val="none" w:sz="0" w:space="0" w:color="auto"/>
                    <w:bottom w:val="none" w:sz="0" w:space="0" w:color="auto"/>
                    <w:right w:val="none" w:sz="0" w:space="0" w:color="auto"/>
                  </w:divBdr>
                  <w:divsChild>
                    <w:div w:id="662129267">
                      <w:marLeft w:val="0"/>
                      <w:marRight w:val="0"/>
                      <w:marTop w:val="0"/>
                      <w:marBottom w:val="0"/>
                      <w:divBdr>
                        <w:top w:val="none" w:sz="0" w:space="0" w:color="auto"/>
                        <w:left w:val="none" w:sz="0" w:space="0" w:color="auto"/>
                        <w:bottom w:val="none" w:sz="0" w:space="0" w:color="auto"/>
                        <w:right w:val="none" w:sz="0" w:space="0" w:color="auto"/>
                      </w:divBdr>
                    </w:div>
                  </w:divsChild>
                </w:div>
                <w:div w:id="1888030780">
                  <w:marLeft w:val="0"/>
                  <w:marRight w:val="0"/>
                  <w:marTop w:val="0"/>
                  <w:marBottom w:val="0"/>
                  <w:divBdr>
                    <w:top w:val="none" w:sz="0" w:space="0" w:color="auto"/>
                    <w:left w:val="none" w:sz="0" w:space="0" w:color="auto"/>
                    <w:bottom w:val="none" w:sz="0" w:space="0" w:color="auto"/>
                    <w:right w:val="none" w:sz="0" w:space="0" w:color="auto"/>
                  </w:divBdr>
                  <w:divsChild>
                    <w:div w:id="1136525602">
                      <w:marLeft w:val="0"/>
                      <w:marRight w:val="0"/>
                      <w:marTop w:val="0"/>
                      <w:marBottom w:val="0"/>
                      <w:divBdr>
                        <w:top w:val="none" w:sz="0" w:space="0" w:color="auto"/>
                        <w:left w:val="none" w:sz="0" w:space="0" w:color="auto"/>
                        <w:bottom w:val="none" w:sz="0" w:space="0" w:color="auto"/>
                        <w:right w:val="none" w:sz="0" w:space="0" w:color="auto"/>
                      </w:divBdr>
                    </w:div>
                  </w:divsChild>
                </w:div>
                <w:div w:id="1732121691">
                  <w:marLeft w:val="0"/>
                  <w:marRight w:val="0"/>
                  <w:marTop w:val="0"/>
                  <w:marBottom w:val="0"/>
                  <w:divBdr>
                    <w:top w:val="none" w:sz="0" w:space="0" w:color="auto"/>
                    <w:left w:val="none" w:sz="0" w:space="0" w:color="auto"/>
                    <w:bottom w:val="none" w:sz="0" w:space="0" w:color="auto"/>
                    <w:right w:val="none" w:sz="0" w:space="0" w:color="auto"/>
                  </w:divBdr>
                  <w:divsChild>
                    <w:div w:id="1369381215">
                      <w:marLeft w:val="0"/>
                      <w:marRight w:val="0"/>
                      <w:marTop w:val="0"/>
                      <w:marBottom w:val="0"/>
                      <w:divBdr>
                        <w:top w:val="none" w:sz="0" w:space="0" w:color="auto"/>
                        <w:left w:val="none" w:sz="0" w:space="0" w:color="auto"/>
                        <w:bottom w:val="none" w:sz="0" w:space="0" w:color="auto"/>
                        <w:right w:val="none" w:sz="0" w:space="0" w:color="auto"/>
                      </w:divBdr>
                    </w:div>
                  </w:divsChild>
                </w:div>
                <w:div w:id="133186747">
                  <w:marLeft w:val="0"/>
                  <w:marRight w:val="0"/>
                  <w:marTop w:val="0"/>
                  <w:marBottom w:val="0"/>
                  <w:divBdr>
                    <w:top w:val="none" w:sz="0" w:space="0" w:color="auto"/>
                    <w:left w:val="none" w:sz="0" w:space="0" w:color="auto"/>
                    <w:bottom w:val="none" w:sz="0" w:space="0" w:color="auto"/>
                    <w:right w:val="none" w:sz="0" w:space="0" w:color="auto"/>
                  </w:divBdr>
                  <w:divsChild>
                    <w:div w:id="1776778959">
                      <w:marLeft w:val="0"/>
                      <w:marRight w:val="0"/>
                      <w:marTop w:val="0"/>
                      <w:marBottom w:val="0"/>
                      <w:divBdr>
                        <w:top w:val="none" w:sz="0" w:space="0" w:color="auto"/>
                        <w:left w:val="none" w:sz="0" w:space="0" w:color="auto"/>
                        <w:bottom w:val="none" w:sz="0" w:space="0" w:color="auto"/>
                        <w:right w:val="none" w:sz="0" w:space="0" w:color="auto"/>
                      </w:divBdr>
                    </w:div>
                  </w:divsChild>
                </w:div>
                <w:div w:id="1739283314">
                  <w:marLeft w:val="0"/>
                  <w:marRight w:val="0"/>
                  <w:marTop w:val="0"/>
                  <w:marBottom w:val="0"/>
                  <w:divBdr>
                    <w:top w:val="none" w:sz="0" w:space="0" w:color="auto"/>
                    <w:left w:val="none" w:sz="0" w:space="0" w:color="auto"/>
                    <w:bottom w:val="none" w:sz="0" w:space="0" w:color="auto"/>
                    <w:right w:val="none" w:sz="0" w:space="0" w:color="auto"/>
                  </w:divBdr>
                  <w:divsChild>
                    <w:div w:id="1652753498">
                      <w:marLeft w:val="0"/>
                      <w:marRight w:val="0"/>
                      <w:marTop w:val="0"/>
                      <w:marBottom w:val="0"/>
                      <w:divBdr>
                        <w:top w:val="none" w:sz="0" w:space="0" w:color="auto"/>
                        <w:left w:val="none" w:sz="0" w:space="0" w:color="auto"/>
                        <w:bottom w:val="none" w:sz="0" w:space="0" w:color="auto"/>
                        <w:right w:val="none" w:sz="0" w:space="0" w:color="auto"/>
                      </w:divBdr>
                    </w:div>
                  </w:divsChild>
                </w:div>
                <w:div w:id="938367163">
                  <w:marLeft w:val="0"/>
                  <w:marRight w:val="0"/>
                  <w:marTop w:val="0"/>
                  <w:marBottom w:val="0"/>
                  <w:divBdr>
                    <w:top w:val="none" w:sz="0" w:space="0" w:color="auto"/>
                    <w:left w:val="none" w:sz="0" w:space="0" w:color="auto"/>
                    <w:bottom w:val="none" w:sz="0" w:space="0" w:color="auto"/>
                    <w:right w:val="none" w:sz="0" w:space="0" w:color="auto"/>
                  </w:divBdr>
                  <w:divsChild>
                    <w:div w:id="989945354">
                      <w:marLeft w:val="0"/>
                      <w:marRight w:val="0"/>
                      <w:marTop w:val="0"/>
                      <w:marBottom w:val="0"/>
                      <w:divBdr>
                        <w:top w:val="none" w:sz="0" w:space="0" w:color="auto"/>
                        <w:left w:val="none" w:sz="0" w:space="0" w:color="auto"/>
                        <w:bottom w:val="none" w:sz="0" w:space="0" w:color="auto"/>
                        <w:right w:val="none" w:sz="0" w:space="0" w:color="auto"/>
                      </w:divBdr>
                    </w:div>
                  </w:divsChild>
                </w:div>
                <w:div w:id="1590886817">
                  <w:marLeft w:val="0"/>
                  <w:marRight w:val="0"/>
                  <w:marTop w:val="0"/>
                  <w:marBottom w:val="0"/>
                  <w:divBdr>
                    <w:top w:val="none" w:sz="0" w:space="0" w:color="auto"/>
                    <w:left w:val="none" w:sz="0" w:space="0" w:color="auto"/>
                    <w:bottom w:val="none" w:sz="0" w:space="0" w:color="auto"/>
                    <w:right w:val="none" w:sz="0" w:space="0" w:color="auto"/>
                  </w:divBdr>
                  <w:divsChild>
                    <w:div w:id="646785580">
                      <w:marLeft w:val="0"/>
                      <w:marRight w:val="0"/>
                      <w:marTop w:val="0"/>
                      <w:marBottom w:val="0"/>
                      <w:divBdr>
                        <w:top w:val="none" w:sz="0" w:space="0" w:color="auto"/>
                        <w:left w:val="none" w:sz="0" w:space="0" w:color="auto"/>
                        <w:bottom w:val="none" w:sz="0" w:space="0" w:color="auto"/>
                        <w:right w:val="none" w:sz="0" w:space="0" w:color="auto"/>
                      </w:divBdr>
                    </w:div>
                  </w:divsChild>
                </w:div>
                <w:div w:id="27264820">
                  <w:marLeft w:val="0"/>
                  <w:marRight w:val="0"/>
                  <w:marTop w:val="0"/>
                  <w:marBottom w:val="0"/>
                  <w:divBdr>
                    <w:top w:val="none" w:sz="0" w:space="0" w:color="auto"/>
                    <w:left w:val="none" w:sz="0" w:space="0" w:color="auto"/>
                    <w:bottom w:val="none" w:sz="0" w:space="0" w:color="auto"/>
                    <w:right w:val="none" w:sz="0" w:space="0" w:color="auto"/>
                  </w:divBdr>
                  <w:divsChild>
                    <w:div w:id="71202457">
                      <w:marLeft w:val="0"/>
                      <w:marRight w:val="0"/>
                      <w:marTop w:val="0"/>
                      <w:marBottom w:val="0"/>
                      <w:divBdr>
                        <w:top w:val="none" w:sz="0" w:space="0" w:color="auto"/>
                        <w:left w:val="none" w:sz="0" w:space="0" w:color="auto"/>
                        <w:bottom w:val="none" w:sz="0" w:space="0" w:color="auto"/>
                        <w:right w:val="none" w:sz="0" w:space="0" w:color="auto"/>
                      </w:divBdr>
                    </w:div>
                  </w:divsChild>
                </w:div>
                <w:div w:id="2093888970">
                  <w:marLeft w:val="0"/>
                  <w:marRight w:val="0"/>
                  <w:marTop w:val="0"/>
                  <w:marBottom w:val="0"/>
                  <w:divBdr>
                    <w:top w:val="none" w:sz="0" w:space="0" w:color="auto"/>
                    <w:left w:val="none" w:sz="0" w:space="0" w:color="auto"/>
                    <w:bottom w:val="none" w:sz="0" w:space="0" w:color="auto"/>
                    <w:right w:val="none" w:sz="0" w:space="0" w:color="auto"/>
                  </w:divBdr>
                  <w:divsChild>
                    <w:div w:id="1925071146">
                      <w:marLeft w:val="0"/>
                      <w:marRight w:val="0"/>
                      <w:marTop w:val="0"/>
                      <w:marBottom w:val="0"/>
                      <w:divBdr>
                        <w:top w:val="none" w:sz="0" w:space="0" w:color="auto"/>
                        <w:left w:val="none" w:sz="0" w:space="0" w:color="auto"/>
                        <w:bottom w:val="none" w:sz="0" w:space="0" w:color="auto"/>
                        <w:right w:val="none" w:sz="0" w:space="0" w:color="auto"/>
                      </w:divBdr>
                    </w:div>
                  </w:divsChild>
                </w:div>
                <w:div w:id="311443400">
                  <w:marLeft w:val="0"/>
                  <w:marRight w:val="0"/>
                  <w:marTop w:val="0"/>
                  <w:marBottom w:val="0"/>
                  <w:divBdr>
                    <w:top w:val="none" w:sz="0" w:space="0" w:color="auto"/>
                    <w:left w:val="none" w:sz="0" w:space="0" w:color="auto"/>
                    <w:bottom w:val="none" w:sz="0" w:space="0" w:color="auto"/>
                    <w:right w:val="none" w:sz="0" w:space="0" w:color="auto"/>
                  </w:divBdr>
                  <w:divsChild>
                    <w:div w:id="715278365">
                      <w:marLeft w:val="0"/>
                      <w:marRight w:val="0"/>
                      <w:marTop w:val="0"/>
                      <w:marBottom w:val="0"/>
                      <w:divBdr>
                        <w:top w:val="none" w:sz="0" w:space="0" w:color="auto"/>
                        <w:left w:val="none" w:sz="0" w:space="0" w:color="auto"/>
                        <w:bottom w:val="none" w:sz="0" w:space="0" w:color="auto"/>
                        <w:right w:val="none" w:sz="0" w:space="0" w:color="auto"/>
                      </w:divBdr>
                    </w:div>
                  </w:divsChild>
                </w:div>
                <w:div w:id="479928734">
                  <w:marLeft w:val="0"/>
                  <w:marRight w:val="0"/>
                  <w:marTop w:val="0"/>
                  <w:marBottom w:val="0"/>
                  <w:divBdr>
                    <w:top w:val="none" w:sz="0" w:space="0" w:color="auto"/>
                    <w:left w:val="none" w:sz="0" w:space="0" w:color="auto"/>
                    <w:bottom w:val="none" w:sz="0" w:space="0" w:color="auto"/>
                    <w:right w:val="none" w:sz="0" w:space="0" w:color="auto"/>
                  </w:divBdr>
                  <w:divsChild>
                    <w:div w:id="1749111704">
                      <w:marLeft w:val="0"/>
                      <w:marRight w:val="0"/>
                      <w:marTop w:val="0"/>
                      <w:marBottom w:val="0"/>
                      <w:divBdr>
                        <w:top w:val="none" w:sz="0" w:space="0" w:color="auto"/>
                        <w:left w:val="none" w:sz="0" w:space="0" w:color="auto"/>
                        <w:bottom w:val="none" w:sz="0" w:space="0" w:color="auto"/>
                        <w:right w:val="none" w:sz="0" w:space="0" w:color="auto"/>
                      </w:divBdr>
                    </w:div>
                  </w:divsChild>
                </w:div>
                <w:div w:id="1642298761">
                  <w:marLeft w:val="0"/>
                  <w:marRight w:val="0"/>
                  <w:marTop w:val="0"/>
                  <w:marBottom w:val="0"/>
                  <w:divBdr>
                    <w:top w:val="none" w:sz="0" w:space="0" w:color="auto"/>
                    <w:left w:val="none" w:sz="0" w:space="0" w:color="auto"/>
                    <w:bottom w:val="none" w:sz="0" w:space="0" w:color="auto"/>
                    <w:right w:val="none" w:sz="0" w:space="0" w:color="auto"/>
                  </w:divBdr>
                  <w:divsChild>
                    <w:div w:id="1316183863">
                      <w:marLeft w:val="0"/>
                      <w:marRight w:val="0"/>
                      <w:marTop w:val="0"/>
                      <w:marBottom w:val="0"/>
                      <w:divBdr>
                        <w:top w:val="none" w:sz="0" w:space="0" w:color="auto"/>
                        <w:left w:val="none" w:sz="0" w:space="0" w:color="auto"/>
                        <w:bottom w:val="none" w:sz="0" w:space="0" w:color="auto"/>
                        <w:right w:val="none" w:sz="0" w:space="0" w:color="auto"/>
                      </w:divBdr>
                    </w:div>
                  </w:divsChild>
                </w:div>
                <w:div w:id="862943233">
                  <w:marLeft w:val="0"/>
                  <w:marRight w:val="0"/>
                  <w:marTop w:val="0"/>
                  <w:marBottom w:val="0"/>
                  <w:divBdr>
                    <w:top w:val="none" w:sz="0" w:space="0" w:color="auto"/>
                    <w:left w:val="none" w:sz="0" w:space="0" w:color="auto"/>
                    <w:bottom w:val="none" w:sz="0" w:space="0" w:color="auto"/>
                    <w:right w:val="none" w:sz="0" w:space="0" w:color="auto"/>
                  </w:divBdr>
                  <w:divsChild>
                    <w:div w:id="269315938">
                      <w:marLeft w:val="0"/>
                      <w:marRight w:val="0"/>
                      <w:marTop w:val="0"/>
                      <w:marBottom w:val="0"/>
                      <w:divBdr>
                        <w:top w:val="none" w:sz="0" w:space="0" w:color="auto"/>
                        <w:left w:val="none" w:sz="0" w:space="0" w:color="auto"/>
                        <w:bottom w:val="none" w:sz="0" w:space="0" w:color="auto"/>
                        <w:right w:val="none" w:sz="0" w:space="0" w:color="auto"/>
                      </w:divBdr>
                    </w:div>
                  </w:divsChild>
                </w:div>
                <w:div w:id="838086039">
                  <w:marLeft w:val="0"/>
                  <w:marRight w:val="0"/>
                  <w:marTop w:val="0"/>
                  <w:marBottom w:val="0"/>
                  <w:divBdr>
                    <w:top w:val="none" w:sz="0" w:space="0" w:color="auto"/>
                    <w:left w:val="none" w:sz="0" w:space="0" w:color="auto"/>
                    <w:bottom w:val="none" w:sz="0" w:space="0" w:color="auto"/>
                    <w:right w:val="none" w:sz="0" w:space="0" w:color="auto"/>
                  </w:divBdr>
                  <w:divsChild>
                    <w:div w:id="1671063097">
                      <w:marLeft w:val="0"/>
                      <w:marRight w:val="0"/>
                      <w:marTop w:val="0"/>
                      <w:marBottom w:val="0"/>
                      <w:divBdr>
                        <w:top w:val="none" w:sz="0" w:space="0" w:color="auto"/>
                        <w:left w:val="none" w:sz="0" w:space="0" w:color="auto"/>
                        <w:bottom w:val="none" w:sz="0" w:space="0" w:color="auto"/>
                        <w:right w:val="none" w:sz="0" w:space="0" w:color="auto"/>
                      </w:divBdr>
                    </w:div>
                  </w:divsChild>
                </w:div>
                <w:div w:id="98378595">
                  <w:marLeft w:val="0"/>
                  <w:marRight w:val="0"/>
                  <w:marTop w:val="0"/>
                  <w:marBottom w:val="0"/>
                  <w:divBdr>
                    <w:top w:val="none" w:sz="0" w:space="0" w:color="auto"/>
                    <w:left w:val="none" w:sz="0" w:space="0" w:color="auto"/>
                    <w:bottom w:val="none" w:sz="0" w:space="0" w:color="auto"/>
                    <w:right w:val="none" w:sz="0" w:space="0" w:color="auto"/>
                  </w:divBdr>
                  <w:divsChild>
                    <w:div w:id="201289913">
                      <w:marLeft w:val="0"/>
                      <w:marRight w:val="0"/>
                      <w:marTop w:val="0"/>
                      <w:marBottom w:val="0"/>
                      <w:divBdr>
                        <w:top w:val="none" w:sz="0" w:space="0" w:color="auto"/>
                        <w:left w:val="none" w:sz="0" w:space="0" w:color="auto"/>
                        <w:bottom w:val="none" w:sz="0" w:space="0" w:color="auto"/>
                        <w:right w:val="none" w:sz="0" w:space="0" w:color="auto"/>
                      </w:divBdr>
                    </w:div>
                  </w:divsChild>
                </w:div>
                <w:div w:id="658382309">
                  <w:marLeft w:val="0"/>
                  <w:marRight w:val="0"/>
                  <w:marTop w:val="0"/>
                  <w:marBottom w:val="0"/>
                  <w:divBdr>
                    <w:top w:val="none" w:sz="0" w:space="0" w:color="auto"/>
                    <w:left w:val="none" w:sz="0" w:space="0" w:color="auto"/>
                    <w:bottom w:val="none" w:sz="0" w:space="0" w:color="auto"/>
                    <w:right w:val="none" w:sz="0" w:space="0" w:color="auto"/>
                  </w:divBdr>
                  <w:divsChild>
                    <w:div w:id="495847779">
                      <w:marLeft w:val="0"/>
                      <w:marRight w:val="0"/>
                      <w:marTop w:val="0"/>
                      <w:marBottom w:val="0"/>
                      <w:divBdr>
                        <w:top w:val="none" w:sz="0" w:space="0" w:color="auto"/>
                        <w:left w:val="none" w:sz="0" w:space="0" w:color="auto"/>
                        <w:bottom w:val="none" w:sz="0" w:space="0" w:color="auto"/>
                        <w:right w:val="none" w:sz="0" w:space="0" w:color="auto"/>
                      </w:divBdr>
                    </w:div>
                  </w:divsChild>
                </w:div>
                <w:div w:id="786506880">
                  <w:marLeft w:val="0"/>
                  <w:marRight w:val="0"/>
                  <w:marTop w:val="0"/>
                  <w:marBottom w:val="0"/>
                  <w:divBdr>
                    <w:top w:val="none" w:sz="0" w:space="0" w:color="auto"/>
                    <w:left w:val="none" w:sz="0" w:space="0" w:color="auto"/>
                    <w:bottom w:val="none" w:sz="0" w:space="0" w:color="auto"/>
                    <w:right w:val="none" w:sz="0" w:space="0" w:color="auto"/>
                  </w:divBdr>
                  <w:divsChild>
                    <w:div w:id="1711345376">
                      <w:marLeft w:val="0"/>
                      <w:marRight w:val="0"/>
                      <w:marTop w:val="0"/>
                      <w:marBottom w:val="0"/>
                      <w:divBdr>
                        <w:top w:val="none" w:sz="0" w:space="0" w:color="auto"/>
                        <w:left w:val="none" w:sz="0" w:space="0" w:color="auto"/>
                        <w:bottom w:val="none" w:sz="0" w:space="0" w:color="auto"/>
                        <w:right w:val="none" w:sz="0" w:space="0" w:color="auto"/>
                      </w:divBdr>
                    </w:div>
                  </w:divsChild>
                </w:div>
                <w:div w:id="2145001623">
                  <w:marLeft w:val="0"/>
                  <w:marRight w:val="0"/>
                  <w:marTop w:val="0"/>
                  <w:marBottom w:val="0"/>
                  <w:divBdr>
                    <w:top w:val="none" w:sz="0" w:space="0" w:color="auto"/>
                    <w:left w:val="none" w:sz="0" w:space="0" w:color="auto"/>
                    <w:bottom w:val="none" w:sz="0" w:space="0" w:color="auto"/>
                    <w:right w:val="none" w:sz="0" w:space="0" w:color="auto"/>
                  </w:divBdr>
                  <w:divsChild>
                    <w:div w:id="1326015225">
                      <w:marLeft w:val="0"/>
                      <w:marRight w:val="0"/>
                      <w:marTop w:val="0"/>
                      <w:marBottom w:val="0"/>
                      <w:divBdr>
                        <w:top w:val="none" w:sz="0" w:space="0" w:color="auto"/>
                        <w:left w:val="none" w:sz="0" w:space="0" w:color="auto"/>
                        <w:bottom w:val="none" w:sz="0" w:space="0" w:color="auto"/>
                        <w:right w:val="none" w:sz="0" w:space="0" w:color="auto"/>
                      </w:divBdr>
                    </w:div>
                  </w:divsChild>
                </w:div>
                <w:div w:id="1345087949">
                  <w:marLeft w:val="0"/>
                  <w:marRight w:val="0"/>
                  <w:marTop w:val="0"/>
                  <w:marBottom w:val="0"/>
                  <w:divBdr>
                    <w:top w:val="none" w:sz="0" w:space="0" w:color="auto"/>
                    <w:left w:val="none" w:sz="0" w:space="0" w:color="auto"/>
                    <w:bottom w:val="none" w:sz="0" w:space="0" w:color="auto"/>
                    <w:right w:val="none" w:sz="0" w:space="0" w:color="auto"/>
                  </w:divBdr>
                  <w:divsChild>
                    <w:div w:id="1695766216">
                      <w:marLeft w:val="0"/>
                      <w:marRight w:val="0"/>
                      <w:marTop w:val="0"/>
                      <w:marBottom w:val="0"/>
                      <w:divBdr>
                        <w:top w:val="none" w:sz="0" w:space="0" w:color="auto"/>
                        <w:left w:val="none" w:sz="0" w:space="0" w:color="auto"/>
                        <w:bottom w:val="none" w:sz="0" w:space="0" w:color="auto"/>
                        <w:right w:val="none" w:sz="0" w:space="0" w:color="auto"/>
                      </w:divBdr>
                    </w:div>
                  </w:divsChild>
                </w:div>
                <w:div w:id="87502120">
                  <w:marLeft w:val="0"/>
                  <w:marRight w:val="0"/>
                  <w:marTop w:val="0"/>
                  <w:marBottom w:val="0"/>
                  <w:divBdr>
                    <w:top w:val="none" w:sz="0" w:space="0" w:color="auto"/>
                    <w:left w:val="none" w:sz="0" w:space="0" w:color="auto"/>
                    <w:bottom w:val="none" w:sz="0" w:space="0" w:color="auto"/>
                    <w:right w:val="none" w:sz="0" w:space="0" w:color="auto"/>
                  </w:divBdr>
                  <w:divsChild>
                    <w:div w:id="154423235">
                      <w:marLeft w:val="0"/>
                      <w:marRight w:val="0"/>
                      <w:marTop w:val="0"/>
                      <w:marBottom w:val="0"/>
                      <w:divBdr>
                        <w:top w:val="none" w:sz="0" w:space="0" w:color="auto"/>
                        <w:left w:val="none" w:sz="0" w:space="0" w:color="auto"/>
                        <w:bottom w:val="none" w:sz="0" w:space="0" w:color="auto"/>
                        <w:right w:val="none" w:sz="0" w:space="0" w:color="auto"/>
                      </w:divBdr>
                    </w:div>
                  </w:divsChild>
                </w:div>
                <w:div w:id="158543155">
                  <w:marLeft w:val="0"/>
                  <w:marRight w:val="0"/>
                  <w:marTop w:val="0"/>
                  <w:marBottom w:val="0"/>
                  <w:divBdr>
                    <w:top w:val="none" w:sz="0" w:space="0" w:color="auto"/>
                    <w:left w:val="none" w:sz="0" w:space="0" w:color="auto"/>
                    <w:bottom w:val="none" w:sz="0" w:space="0" w:color="auto"/>
                    <w:right w:val="none" w:sz="0" w:space="0" w:color="auto"/>
                  </w:divBdr>
                  <w:divsChild>
                    <w:div w:id="1712656886">
                      <w:marLeft w:val="0"/>
                      <w:marRight w:val="0"/>
                      <w:marTop w:val="0"/>
                      <w:marBottom w:val="0"/>
                      <w:divBdr>
                        <w:top w:val="none" w:sz="0" w:space="0" w:color="auto"/>
                        <w:left w:val="none" w:sz="0" w:space="0" w:color="auto"/>
                        <w:bottom w:val="none" w:sz="0" w:space="0" w:color="auto"/>
                        <w:right w:val="none" w:sz="0" w:space="0" w:color="auto"/>
                      </w:divBdr>
                    </w:div>
                  </w:divsChild>
                </w:div>
                <w:div w:id="713576264">
                  <w:marLeft w:val="0"/>
                  <w:marRight w:val="0"/>
                  <w:marTop w:val="0"/>
                  <w:marBottom w:val="0"/>
                  <w:divBdr>
                    <w:top w:val="none" w:sz="0" w:space="0" w:color="auto"/>
                    <w:left w:val="none" w:sz="0" w:space="0" w:color="auto"/>
                    <w:bottom w:val="none" w:sz="0" w:space="0" w:color="auto"/>
                    <w:right w:val="none" w:sz="0" w:space="0" w:color="auto"/>
                  </w:divBdr>
                  <w:divsChild>
                    <w:div w:id="546065921">
                      <w:marLeft w:val="0"/>
                      <w:marRight w:val="0"/>
                      <w:marTop w:val="0"/>
                      <w:marBottom w:val="0"/>
                      <w:divBdr>
                        <w:top w:val="none" w:sz="0" w:space="0" w:color="auto"/>
                        <w:left w:val="none" w:sz="0" w:space="0" w:color="auto"/>
                        <w:bottom w:val="none" w:sz="0" w:space="0" w:color="auto"/>
                        <w:right w:val="none" w:sz="0" w:space="0" w:color="auto"/>
                      </w:divBdr>
                    </w:div>
                  </w:divsChild>
                </w:div>
                <w:div w:id="1607536783">
                  <w:marLeft w:val="0"/>
                  <w:marRight w:val="0"/>
                  <w:marTop w:val="0"/>
                  <w:marBottom w:val="0"/>
                  <w:divBdr>
                    <w:top w:val="none" w:sz="0" w:space="0" w:color="auto"/>
                    <w:left w:val="none" w:sz="0" w:space="0" w:color="auto"/>
                    <w:bottom w:val="none" w:sz="0" w:space="0" w:color="auto"/>
                    <w:right w:val="none" w:sz="0" w:space="0" w:color="auto"/>
                  </w:divBdr>
                  <w:divsChild>
                    <w:div w:id="782461211">
                      <w:marLeft w:val="0"/>
                      <w:marRight w:val="0"/>
                      <w:marTop w:val="0"/>
                      <w:marBottom w:val="0"/>
                      <w:divBdr>
                        <w:top w:val="none" w:sz="0" w:space="0" w:color="auto"/>
                        <w:left w:val="none" w:sz="0" w:space="0" w:color="auto"/>
                        <w:bottom w:val="none" w:sz="0" w:space="0" w:color="auto"/>
                        <w:right w:val="none" w:sz="0" w:space="0" w:color="auto"/>
                      </w:divBdr>
                    </w:div>
                  </w:divsChild>
                </w:div>
                <w:div w:id="670915661">
                  <w:marLeft w:val="0"/>
                  <w:marRight w:val="0"/>
                  <w:marTop w:val="0"/>
                  <w:marBottom w:val="0"/>
                  <w:divBdr>
                    <w:top w:val="none" w:sz="0" w:space="0" w:color="auto"/>
                    <w:left w:val="none" w:sz="0" w:space="0" w:color="auto"/>
                    <w:bottom w:val="none" w:sz="0" w:space="0" w:color="auto"/>
                    <w:right w:val="none" w:sz="0" w:space="0" w:color="auto"/>
                  </w:divBdr>
                  <w:divsChild>
                    <w:div w:id="1034234804">
                      <w:marLeft w:val="0"/>
                      <w:marRight w:val="0"/>
                      <w:marTop w:val="0"/>
                      <w:marBottom w:val="0"/>
                      <w:divBdr>
                        <w:top w:val="none" w:sz="0" w:space="0" w:color="auto"/>
                        <w:left w:val="none" w:sz="0" w:space="0" w:color="auto"/>
                        <w:bottom w:val="none" w:sz="0" w:space="0" w:color="auto"/>
                        <w:right w:val="none" w:sz="0" w:space="0" w:color="auto"/>
                      </w:divBdr>
                    </w:div>
                  </w:divsChild>
                </w:div>
                <w:div w:id="1916939592">
                  <w:marLeft w:val="0"/>
                  <w:marRight w:val="0"/>
                  <w:marTop w:val="0"/>
                  <w:marBottom w:val="0"/>
                  <w:divBdr>
                    <w:top w:val="none" w:sz="0" w:space="0" w:color="auto"/>
                    <w:left w:val="none" w:sz="0" w:space="0" w:color="auto"/>
                    <w:bottom w:val="none" w:sz="0" w:space="0" w:color="auto"/>
                    <w:right w:val="none" w:sz="0" w:space="0" w:color="auto"/>
                  </w:divBdr>
                  <w:divsChild>
                    <w:div w:id="276790360">
                      <w:marLeft w:val="0"/>
                      <w:marRight w:val="0"/>
                      <w:marTop w:val="0"/>
                      <w:marBottom w:val="0"/>
                      <w:divBdr>
                        <w:top w:val="none" w:sz="0" w:space="0" w:color="auto"/>
                        <w:left w:val="none" w:sz="0" w:space="0" w:color="auto"/>
                        <w:bottom w:val="none" w:sz="0" w:space="0" w:color="auto"/>
                        <w:right w:val="none" w:sz="0" w:space="0" w:color="auto"/>
                      </w:divBdr>
                    </w:div>
                  </w:divsChild>
                </w:div>
                <w:div w:id="624585813">
                  <w:marLeft w:val="0"/>
                  <w:marRight w:val="0"/>
                  <w:marTop w:val="0"/>
                  <w:marBottom w:val="0"/>
                  <w:divBdr>
                    <w:top w:val="none" w:sz="0" w:space="0" w:color="auto"/>
                    <w:left w:val="none" w:sz="0" w:space="0" w:color="auto"/>
                    <w:bottom w:val="none" w:sz="0" w:space="0" w:color="auto"/>
                    <w:right w:val="none" w:sz="0" w:space="0" w:color="auto"/>
                  </w:divBdr>
                  <w:divsChild>
                    <w:div w:id="674921435">
                      <w:marLeft w:val="0"/>
                      <w:marRight w:val="0"/>
                      <w:marTop w:val="0"/>
                      <w:marBottom w:val="0"/>
                      <w:divBdr>
                        <w:top w:val="none" w:sz="0" w:space="0" w:color="auto"/>
                        <w:left w:val="none" w:sz="0" w:space="0" w:color="auto"/>
                        <w:bottom w:val="none" w:sz="0" w:space="0" w:color="auto"/>
                        <w:right w:val="none" w:sz="0" w:space="0" w:color="auto"/>
                      </w:divBdr>
                    </w:div>
                  </w:divsChild>
                </w:div>
                <w:div w:id="191575632">
                  <w:marLeft w:val="0"/>
                  <w:marRight w:val="0"/>
                  <w:marTop w:val="0"/>
                  <w:marBottom w:val="0"/>
                  <w:divBdr>
                    <w:top w:val="none" w:sz="0" w:space="0" w:color="auto"/>
                    <w:left w:val="none" w:sz="0" w:space="0" w:color="auto"/>
                    <w:bottom w:val="none" w:sz="0" w:space="0" w:color="auto"/>
                    <w:right w:val="none" w:sz="0" w:space="0" w:color="auto"/>
                  </w:divBdr>
                  <w:divsChild>
                    <w:div w:id="391389910">
                      <w:marLeft w:val="0"/>
                      <w:marRight w:val="0"/>
                      <w:marTop w:val="0"/>
                      <w:marBottom w:val="0"/>
                      <w:divBdr>
                        <w:top w:val="none" w:sz="0" w:space="0" w:color="auto"/>
                        <w:left w:val="none" w:sz="0" w:space="0" w:color="auto"/>
                        <w:bottom w:val="none" w:sz="0" w:space="0" w:color="auto"/>
                        <w:right w:val="none" w:sz="0" w:space="0" w:color="auto"/>
                      </w:divBdr>
                    </w:div>
                  </w:divsChild>
                </w:div>
                <w:div w:id="821772951">
                  <w:marLeft w:val="0"/>
                  <w:marRight w:val="0"/>
                  <w:marTop w:val="0"/>
                  <w:marBottom w:val="0"/>
                  <w:divBdr>
                    <w:top w:val="none" w:sz="0" w:space="0" w:color="auto"/>
                    <w:left w:val="none" w:sz="0" w:space="0" w:color="auto"/>
                    <w:bottom w:val="none" w:sz="0" w:space="0" w:color="auto"/>
                    <w:right w:val="none" w:sz="0" w:space="0" w:color="auto"/>
                  </w:divBdr>
                  <w:divsChild>
                    <w:div w:id="770782139">
                      <w:marLeft w:val="0"/>
                      <w:marRight w:val="0"/>
                      <w:marTop w:val="0"/>
                      <w:marBottom w:val="0"/>
                      <w:divBdr>
                        <w:top w:val="none" w:sz="0" w:space="0" w:color="auto"/>
                        <w:left w:val="none" w:sz="0" w:space="0" w:color="auto"/>
                        <w:bottom w:val="none" w:sz="0" w:space="0" w:color="auto"/>
                        <w:right w:val="none" w:sz="0" w:space="0" w:color="auto"/>
                      </w:divBdr>
                    </w:div>
                  </w:divsChild>
                </w:div>
                <w:div w:id="1065496685">
                  <w:marLeft w:val="0"/>
                  <w:marRight w:val="0"/>
                  <w:marTop w:val="0"/>
                  <w:marBottom w:val="0"/>
                  <w:divBdr>
                    <w:top w:val="none" w:sz="0" w:space="0" w:color="auto"/>
                    <w:left w:val="none" w:sz="0" w:space="0" w:color="auto"/>
                    <w:bottom w:val="none" w:sz="0" w:space="0" w:color="auto"/>
                    <w:right w:val="none" w:sz="0" w:space="0" w:color="auto"/>
                  </w:divBdr>
                  <w:divsChild>
                    <w:div w:id="637229741">
                      <w:marLeft w:val="0"/>
                      <w:marRight w:val="0"/>
                      <w:marTop w:val="0"/>
                      <w:marBottom w:val="0"/>
                      <w:divBdr>
                        <w:top w:val="none" w:sz="0" w:space="0" w:color="auto"/>
                        <w:left w:val="none" w:sz="0" w:space="0" w:color="auto"/>
                        <w:bottom w:val="none" w:sz="0" w:space="0" w:color="auto"/>
                        <w:right w:val="none" w:sz="0" w:space="0" w:color="auto"/>
                      </w:divBdr>
                    </w:div>
                  </w:divsChild>
                </w:div>
                <w:div w:id="401216963">
                  <w:marLeft w:val="0"/>
                  <w:marRight w:val="0"/>
                  <w:marTop w:val="0"/>
                  <w:marBottom w:val="0"/>
                  <w:divBdr>
                    <w:top w:val="none" w:sz="0" w:space="0" w:color="auto"/>
                    <w:left w:val="none" w:sz="0" w:space="0" w:color="auto"/>
                    <w:bottom w:val="none" w:sz="0" w:space="0" w:color="auto"/>
                    <w:right w:val="none" w:sz="0" w:space="0" w:color="auto"/>
                  </w:divBdr>
                  <w:divsChild>
                    <w:div w:id="1767770804">
                      <w:marLeft w:val="0"/>
                      <w:marRight w:val="0"/>
                      <w:marTop w:val="0"/>
                      <w:marBottom w:val="0"/>
                      <w:divBdr>
                        <w:top w:val="none" w:sz="0" w:space="0" w:color="auto"/>
                        <w:left w:val="none" w:sz="0" w:space="0" w:color="auto"/>
                        <w:bottom w:val="none" w:sz="0" w:space="0" w:color="auto"/>
                        <w:right w:val="none" w:sz="0" w:space="0" w:color="auto"/>
                      </w:divBdr>
                    </w:div>
                  </w:divsChild>
                </w:div>
                <w:div w:id="1644458387">
                  <w:marLeft w:val="0"/>
                  <w:marRight w:val="0"/>
                  <w:marTop w:val="0"/>
                  <w:marBottom w:val="0"/>
                  <w:divBdr>
                    <w:top w:val="none" w:sz="0" w:space="0" w:color="auto"/>
                    <w:left w:val="none" w:sz="0" w:space="0" w:color="auto"/>
                    <w:bottom w:val="none" w:sz="0" w:space="0" w:color="auto"/>
                    <w:right w:val="none" w:sz="0" w:space="0" w:color="auto"/>
                  </w:divBdr>
                  <w:divsChild>
                    <w:div w:id="1787120621">
                      <w:marLeft w:val="0"/>
                      <w:marRight w:val="0"/>
                      <w:marTop w:val="0"/>
                      <w:marBottom w:val="0"/>
                      <w:divBdr>
                        <w:top w:val="none" w:sz="0" w:space="0" w:color="auto"/>
                        <w:left w:val="none" w:sz="0" w:space="0" w:color="auto"/>
                        <w:bottom w:val="none" w:sz="0" w:space="0" w:color="auto"/>
                        <w:right w:val="none" w:sz="0" w:space="0" w:color="auto"/>
                      </w:divBdr>
                    </w:div>
                  </w:divsChild>
                </w:div>
                <w:div w:id="866673268">
                  <w:marLeft w:val="0"/>
                  <w:marRight w:val="0"/>
                  <w:marTop w:val="0"/>
                  <w:marBottom w:val="0"/>
                  <w:divBdr>
                    <w:top w:val="none" w:sz="0" w:space="0" w:color="auto"/>
                    <w:left w:val="none" w:sz="0" w:space="0" w:color="auto"/>
                    <w:bottom w:val="none" w:sz="0" w:space="0" w:color="auto"/>
                    <w:right w:val="none" w:sz="0" w:space="0" w:color="auto"/>
                  </w:divBdr>
                  <w:divsChild>
                    <w:div w:id="747650767">
                      <w:marLeft w:val="0"/>
                      <w:marRight w:val="0"/>
                      <w:marTop w:val="0"/>
                      <w:marBottom w:val="0"/>
                      <w:divBdr>
                        <w:top w:val="none" w:sz="0" w:space="0" w:color="auto"/>
                        <w:left w:val="none" w:sz="0" w:space="0" w:color="auto"/>
                        <w:bottom w:val="none" w:sz="0" w:space="0" w:color="auto"/>
                        <w:right w:val="none" w:sz="0" w:space="0" w:color="auto"/>
                      </w:divBdr>
                    </w:div>
                  </w:divsChild>
                </w:div>
                <w:div w:id="1698659487">
                  <w:marLeft w:val="0"/>
                  <w:marRight w:val="0"/>
                  <w:marTop w:val="0"/>
                  <w:marBottom w:val="0"/>
                  <w:divBdr>
                    <w:top w:val="none" w:sz="0" w:space="0" w:color="auto"/>
                    <w:left w:val="none" w:sz="0" w:space="0" w:color="auto"/>
                    <w:bottom w:val="none" w:sz="0" w:space="0" w:color="auto"/>
                    <w:right w:val="none" w:sz="0" w:space="0" w:color="auto"/>
                  </w:divBdr>
                  <w:divsChild>
                    <w:div w:id="550196633">
                      <w:marLeft w:val="0"/>
                      <w:marRight w:val="0"/>
                      <w:marTop w:val="0"/>
                      <w:marBottom w:val="0"/>
                      <w:divBdr>
                        <w:top w:val="none" w:sz="0" w:space="0" w:color="auto"/>
                        <w:left w:val="none" w:sz="0" w:space="0" w:color="auto"/>
                        <w:bottom w:val="none" w:sz="0" w:space="0" w:color="auto"/>
                        <w:right w:val="none" w:sz="0" w:space="0" w:color="auto"/>
                      </w:divBdr>
                    </w:div>
                  </w:divsChild>
                </w:div>
                <w:div w:id="1288009100">
                  <w:marLeft w:val="0"/>
                  <w:marRight w:val="0"/>
                  <w:marTop w:val="0"/>
                  <w:marBottom w:val="0"/>
                  <w:divBdr>
                    <w:top w:val="none" w:sz="0" w:space="0" w:color="auto"/>
                    <w:left w:val="none" w:sz="0" w:space="0" w:color="auto"/>
                    <w:bottom w:val="none" w:sz="0" w:space="0" w:color="auto"/>
                    <w:right w:val="none" w:sz="0" w:space="0" w:color="auto"/>
                  </w:divBdr>
                  <w:divsChild>
                    <w:div w:id="341200460">
                      <w:marLeft w:val="0"/>
                      <w:marRight w:val="0"/>
                      <w:marTop w:val="0"/>
                      <w:marBottom w:val="0"/>
                      <w:divBdr>
                        <w:top w:val="none" w:sz="0" w:space="0" w:color="auto"/>
                        <w:left w:val="none" w:sz="0" w:space="0" w:color="auto"/>
                        <w:bottom w:val="none" w:sz="0" w:space="0" w:color="auto"/>
                        <w:right w:val="none" w:sz="0" w:space="0" w:color="auto"/>
                      </w:divBdr>
                    </w:div>
                  </w:divsChild>
                </w:div>
                <w:div w:id="1033651804">
                  <w:marLeft w:val="0"/>
                  <w:marRight w:val="0"/>
                  <w:marTop w:val="0"/>
                  <w:marBottom w:val="0"/>
                  <w:divBdr>
                    <w:top w:val="none" w:sz="0" w:space="0" w:color="auto"/>
                    <w:left w:val="none" w:sz="0" w:space="0" w:color="auto"/>
                    <w:bottom w:val="none" w:sz="0" w:space="0" w:color="auto"/>
                    <w:right w:val="none" w:sz="0" w:space="0" w:color="auto"/>
                  </w:divBdr>
                  <w:divsChild>
                    <w:div w:id="826481043">
                      <w:marLeft w:val="0"/>
                      <w:marRight w:val="0"/>
                      <w:marTop w:val="0"/>
                      <w:marBottom w:val="0"/>
                      <w:divBdr>
                        <w:top w:val="none" w:sz="0" w:space="0" w:color="auto"/>
                        <w:left w:val="none" w:sz="0" w:space="0" w:color="auto"/>
                        <w:bottom w:val="none" w:sz="0" w:space="0" w:color="auto"/>
                        <w:right w:val="none" w:sz="0" w:space="0" w:color="auto"/>
                      </w:divBdr>
                    </w:div>
                  </w:divsChild>
                </w:div>
                <w:div w:id="1131559784">
                  <w:marLeft w:val="0"/>
                  <w:marRight w:val="0"/>
                  <w:marTop w:val="0"/>
                  <w:marBottom w:val="0"/>
                  <w:divBdr>
                    <w:top w:val="none" w:sz="0" w:space="0" w:color="auto"/>
                    <w:left w:val="none" w:sz="0" w:space="0" w:color="auto"/>
                    <w:bottom w:val="none" w:sz="0" w:space="0" w:color="auto"/>
                    <w:right w:val="none" w:sz="0" w:space="0" w:color="auto"/>
                  </w:divBdr>
                  <w:divsChild>
                    <w:div w:id="1097864992">
                      <w:marLeft w:val="0"/>
                      <w:marRight w:val="0"/>
                      <w:marTop w:val="0"/>
                      <w:marBottom w:val="0"/>
                      <w:divBdr>
                        <w:top w:val="none" w:sz="0" w:space="0" w:color="auto"/>
                        <w:left w:val="none" w:sz="0" w:space="0" w:color="auto"/>
                        <w:bottom w:val="none" w:sz="0" w:space="0" w:color="auto"/>
                        <w:right w:val="none" w:sz="0" w:space="0" w:color="auto"/>
                      </w:divBdr>
                    </w:div>
                  </w:divsChild>
                </w:div>
                <w:div w:id="938559099">
                  <w:marLeft w:val="0"/>
                  <w:marRight w:val="0"/>
                  <w:marTop w:val="0"/>
                  <w:marBottom w:val="0"/>
                  <w:divBdr>
                    <w:top w:val="none" w:sz="0" w:space="0" w:color="auto"/>
                    <w:left w:val="none" w:sz="0" w:space="0" w:color="auto"/>
                    <w:bottom w:val="none" w:sz="0" w:space="0" w:color="auto"/>
                    <w:right w:val="none" w:sz="0" w:space="0" w:color="auto"/>
                  </w:divBdr>
                  <w:divsChild>
                    <w:div w:id="228460072">
                      <w:marLeft w:val="0"/>
                      <w:marRight w:val="0"/>
                      <w:marTop w:val="0"/>
                      <w:marBottom w:val="0"/>
                      <w:divBdr>
                        <w:top w:val="none" w:sz="0" w:space="0" w:color="auto"/>
                        <w:left w:val="none" w:sz="0" w:space="0" w:color="auto"/>
                        <w:bottom w:val="none" w:sz="0" w:space="0" w:color="auto"/>
                        <w:right w:val="none" w:sz="0" w:space="0" w:color="auto"/>
                      </w:divBdr>
                    </w:div>
                  </w:divsChild>
                </w:div>
                <w:div w:id="780956225">
                  <w:marLeft w:val="0"/>
                  <w:marRight w:val="0"/>
                  <w:marTop w:val="0"/>
                  <w:marBottom w:val="0"/>
                  <w:divBdr>
                    <w:top w:val="none" w:sz="0" w:space="0" w:color="auto"/>
                    <w:left w:val="none" w:sz="0" w:space="0" w:color="auto"/>
                    <w:bottom w:val="none" w:sz="0" w:space="0" w:color="auto"/>
                    <w:right w:val="none" w:sz="0" w:space="0" w:color="auto"/>
                  </w:divBdr>
                  <w:divsChild>
                    <w:div w:id="37509324">
                      <w:marLeft w:val="0"/>
                      <w:marRight w:val="0"/>
                      <w:marTop w:val="0"/>
                      <w:marBottom w:val="0"/>
                      <w:divBdr>
                        <w:top w:val="none" w:sz="0" w:space="0" w:color="auto"/>
                        <w:left w:val="none" w:sz="0" w:space="0" w:color="auto"/>
                        <w:bottom w:val="none" w:sz="0" w:space="0" w:color="auto"/>
                        <w:right w:val="none" w:sz="0" w:space="0" w:color="auto"/>
                      </w:divBdr>
                    </w:div>
                  </w:divsChild>
                </w:div>
                <w:div w:id="1410468308">
                  <w:marLeft w:val="0"/>
                  <w:marRight w:val="0"/>
                  <w:marTop w:val="0"/>
                  <w:marBottom w:val="0"/>
                  <w:divBdr>
                    <w:top w:val="none" w:sz="0" w:space="0" w:color="auto"/>
                    <w:left w:val="none" w:sz="0" w:space="0" w:color="auto"/>
                    <w:bottom w:val="none" w:sz="0" w:space="0" w:color="auto"/>
                    <w:right w:val="none" w:sz="0" w:space="0" w:color="auto"/>
                  </w:divBdr>
                  <w:divsChild>
                    <w:div w:id="1463230925">
                      <w:marLeft w:val="0"/>
                      <w:marRight w:val="0"/>
                      <w:marTop w:val="0"/>
                      <w:marBottom w:val="0"/>
                      <w:divBdr>
                        <w:top w:val="none" w:sz="0" w:space="0" w:color="auto"/>
                        <w:left w:val="none" w:sz="0" w:space="0" w:color="auto"/>
                        <w:bottom w:val="none" w:sz="0" w:space="0" w:color="auto"/>
                        <w:right w:val="none" w:sz="0" w:space="0" w:color="auto"/>
                      </w:divBdr>
                    </w:div>
                  </w:divsChild>
                </w:div>
                <w:div w:id="654994852">
                  <w:marLeft w:val="0"/>
                  <w:marRight w:val="0"/>
                  <w:marTop w:val="0"/>
                  <w:marBottom w:val="0"/>
                  <w:divBdr>
                    <w:top w:val="none" w:sz="0" w:space="0" w:color="auto"/>
                    <w:left w:val="none" w:sz="0" w:space="0" w:color="auto"/>
                    <w:bottom w:val="none" w:sz="0" w:space="0" w:color="auto"/>
                    <w:right w:val="none" w:sz="0" w:space="0" w:color="auto"/>
                  </w:divBdr>
                  <w:divsChild>
                    <w:div w:id="624387313">
                      <w:marLeft w:val="0"/>
                      <w:marRight w:val="0"/>
                      <w:marTop w:val="0"/>
                      <w:marBottom w:val="0"/>
                      <w:divBdr>
                        <w:top w:val="none" w:sz="0" w:space="0" w:color="auto"/>
                        <w:left w:val="none" w:sz="0" w:space="0" w:color="auto"/>
                        <w:bottom w:val="none" w:sz="0" w:space="0" w:color="auto"/>
                        <w:right w:val="none" w:sz="0" w:space="0" w:color="auto"/>
                      </w:divBdr>
                    </w:div>
                  </w:divsChild>
                </w:div>
                <w:div w:id="2121104599">
                  <w:marLeft w:val="0"/>
                  <w:marRight w:val="0"/>
                  <w:marTop w:val="0"/>
                  <w:marBottom w:val="0"/>
                  <w:divBdr>
                    <w:top w:val="none" w:sz="0" w:space="0" w:color="auto"/>
                    <w:left w:val="none" w:sz="0" w:space="0" w:color="auto"/>
                    <w:bottom w:val="none" w:sz="0" w:space="0" w:color="auto"/>
                    <w:right w:val="none" w:sz="0" w:space="0" w:color="auto"/>
                  </w:divBdr>
                  <w:divsChild>
                    <w:div w:id="1139809275">
                      <w:marLeft w:val="0"/>
                      <w:marRight w:val="0"/>
                      <w:marTop w:val="0"/>
                      <w:marBottom w:val="0"/>
                      <w:divBdr>
                        <w:top w:val="none" w:sz="0" w:space="0" w:color="auto"/>
                        <w:left w:val="none" w:sz="0" w:space="0" w:color="auto"/>
                        <w:bottom w:val="none" w:sz="0" w:space="0" w:color="auto"/>
                        <w:right w:val="none" w:sz="0" w:space="0" w:color="auto"/>
                      </w:divBdr>
                    </w:div>
                  </w:divsChild>
                </w:div>
                <w:div w:id="758988860">
                  <w:marLeft w:val="0"/>
                  <w:marRight w:val="0"/>
                  <w:marTop w:val="0"/>
                  <w:marBottom w:val="0"/>
                  <w:divBdr>
                    <w:top w:val="none" w:sz="0" w:space="0" w:color="auto"/>
                    <w:left w:val="none" w:sz="0" w:space="0" w:color="auto"/>
                    <w:bottom w:val="none" w:sz="0" w:space="0" w:color="auto"/>
                    <w:right w:val="none" w:sz="0" w:space="0" w:color="auto"/>
                  </w:divBdr>
                  <w:divsChild>
                    <w:div w:id="2046441137">
                      <w:marLeft w:val="0"/>
                      <w:marRight w:val="0"/>
                      <w:marTop w:val="0"/>
                      <w:marBottom w:val="0"/>
                      <w:divBdr>
                        <w:top w:val="none" w:sz="0" w:space="0" w:color="auto"/>
                        <w:left w:val="none" w:sz="0" w:space="0" w:color="auto"/>
                        <w:bottom w:val="none" w:sz="0" w:space="0" w:color="auto"/>
                        <w:right w:val="none" w:sz="0" w:space="0" w:color="auto"/>
                      </w:divBdr>
                    </w:div>
                  </w:divsChild>
                </w:div>
                <w:div w:id="850608106">
                  <w:marLeft w:val="0"/>
                  <w:marRight w:val="0"/>
                  <w:marTop w:val="0"/>
                  <w:marBottom w:val="0"/>
                  <w:divBdr>
                    <w:top w:val="none" w:sz="0" w:space="0" w:color="auto"/>
                    <w:left w:val="none" w:sz="0" w:space="0" w:color="auto"/>
                    <w:bottom w:val="none" w:sz="0" w:space="0" w:color="auto"/>
                    <w:right w:val="none" w:sz="0" w:space="0" w:color="auto"/>
                  </w:divBdr>
                  <w:divsChild>
                    <w:div w:id="1492140368">
                      <w:marLeft w:val="0"/>
                      <w:marRight w:val="0"/>
                      <w:marTop w:val="0"/>
                      <w:marBottom w:val="0"/>
                      <w:divBdr>
                        <w:top w:val="none" w:sz="0" w:space="0" w:color="auto"/>
                        <w:left w:val="none" w:sz="0" w:space="0" w:color="auto"/>
                        <w:bottom w:val="none" w:sz="0" w:space="0" w:color="auto"/>
                        <w:right w:val="none" w:sz="0" w:space="0" w:color="auto"/>
                      </w:divBdr>
                    </w:div>
                  </w:divsChild>
                </w:div>
                <w:div w:id="388576441">
                  <w:marLeft w:val="0"/>
                  <w:marRight w:val="0"/>
                  <w:marTop w:val="0"/>
                  <w:marBottom w:val="0"/>
                  <w:divBdr>
                    <w:top w:val="none" w:sz="0" w:space="0" w:color="auto"/>
                    <w:left w:val="none" w:sz="0" w:space="0" w:color="auto"/>
                    <w:bottom w:val="none" w:sz="0" w:space="0" w:color="auto"/>
                    <w:right w:val="none" w:sz="0" w:space="0" w:color="auto"/>
                  </w:divBdr>
                  <w:divsChild>
                    <w:div w:id="82605602">
                      <w:marLeft w:val="0"/>
                      <w:marRight w:val="0"/>
                      <w:marTop w:val="0"/>
                      <w:marBottom w:val="0"/>
                      <w:divBdr>
                        <w:top w:val="none" w:sz="0" w:space="0" w:color="auto"/>
                        <w:left w:val="none" w:sz="0" w:space="0" w:color="auto"/>
                        <w:bottom w:val="none" w:sz="0" w:space="0" w:color="auto"/>
                        <w:right w:val="none" w:sz="0" w:space="0" w:color="auto"/>
                      </w:divBdr>
                    </w:div>
                  </w:divsChild>
                </w:div>
                <w:div w:id="1140265963">
                  <w:marLeft w:val="0"/>
                  <w:marRight w:val="0"/>
                  <w:marTop w:val="0"/>
                  <w:marBottom w:val="0"/>
                  <w:divBdr>
                    <w:top w:val="none" w:sz="0" w:space="0" w:color="auto"/>
                    <w:left w:val="none" w:sz="0" w:space="0" w:color="auto"/>
                    <w:bottom w:val="none" w:sz="0" w:space="0" w:color="auto"/>
                    <w:right w:val="none" w:sz="0" w:space="0" w:color="auto"/>
                  </w:divBdr>
                  <w:divsChild>
                    <w:div w:id="999384610">
                      <w:marLeft w:val="0"/>
                      <w:marRight w:val="0"/>
                      <w:marTop w:val="0"/>
                      <w:marBottom w:val="0"/>
                      <w:divBdr>
                        <w:top w:val="none" w:sz="0" w:space="0" w:color="auto"/>
                        <w:left w:val="none" w:sz="0" w:space="0" w:color="auto"/>
                        <w:bottom w:val="none" w:sz="0" w:space="0" w:color="auto"/>
                        <w:right w:val="none" w:sz="0" w:space="0" w:color="auto"/>
                      </w:divBdr>
                    </w:div>
                  </w:divsChild>
                </w:div>
                <w:div w:id="1227567693">
                  <w:marLeft w:val="0"/>
                  <w:marRight w:val="0"/>
                  <w:marTop w:val="0"/>
                  <w:marBottom w:val="0"/>
                  <w:divBdr>
                    <w:top w:val="none" w:sz="0" w:space="0" w:color="auto"/>
                    <w:left w:val="none" w:sz="0" w:space="0" w:color="auto"/>
                    <w:bottom w:val="none" w:sz="0" w:space="0" w:color="auto"/>
                    <w:right w:val="none" w:sz="0" w:space="0" w:color="auto"/>
                  </w:divBdr>
                  <w:divsChild>
                    <w:div w:id="724645443">
                      <w:marLeft w:val="0"/>
                      <w:marRight w:val="0"/>
                      <w:marTop w:val="0"/>
                      <w:marBottom w:val="0"/>
                      <w:divBdr>
                        <w:top w:val="none" w:sz="0" w:space="0" w:color="auto"/>
                        <w:left w:val="none" w:sz="0" w:space="0" w:color="auto"/>
                        <w:bottom w:val="none" w:sz="0" w:space="0" w:color="auto"/>
                        <w:right w:val="none" w:sz="0" w:space="0" w:color="auto"/>
                      </w:divBdr>
                    </w:div>
                  </w:divsChild>
                </w:div>
                <w:div w:id="1971086369">
                  <w:marLeft w:val="0"/>
                  <w:marRight w:val="0"/>
                  <w:marTop w:val="0"/>
                  <w:marBottom w:val="0"/>
                  <w:divBdr>
                    <w:top w:val="none" w:sz="0" w:space="0" w:color="auto"/>
                    <w:left w:val="none" w:sz="0" w:space="0" w:color="auto"/>
                    <w:bottom w:val="none" w:sz="0" w:space="0" w:color="auto"/>
                    <w:right w:val="none" w:sz="0" w:space="0" w:color="auto"/>
                  </w:divBdr>
                  <w:divsChild>
                    <w:div w:id="1018628880">
                      <w:marLeft w:val="0"/>
                      <w:marRight w:val="0"/>
                      <w:marTop w:val="0"/>
                      <w:marBottom w:val="0"/>
                      <w:divBdr>
                        <w:top w:val="none" w:sz="0" w:space="0" w:color="auto"/>
                        <w:left w:val="none" w:sz="0" w:space="0" w:color="auto"/>
                        <w:bottom w:val="none" w:sz="0" w:space="0" w:color="auto"/>
                        <w:right w:val="none" w:sz="0" w:space="0" w:color="auto"/>
                      </w:divBdr>
                    </w:div>
                  </w:divsChild>
                </w:div>
                <w:div w:id="552930248">
                  <w:marLeft w:val="0"/>
                  <w:marRight w:val="0"/>
                  <w:marTop w:val="0"/>
                  <w:marBottom w:val="0"/>
                  <w:divBdr>
                    <w:top w:val="none" w:sz="0" w:space="0" w:color="auto"/>
                    <w:left w:val="none" w:sz="0" w:space="0" w:color="auto"/>
                    <w:bottom w:val="none" w:sz="0" w:space="0" w:color="auto"/>
                    <w:right w:val="none" w:sz="0" w:space="0" w:color="auto"/>
                  </w:divBdr>
                  <w:divsChild>
                    <w:div w:id="1571037781">
                      <w:marLeft w:val="0"/>
                      <w:marRight w:val="0"/>
                      <w:marTop w:val="0"/>
                      <w:marBottom w:val="0"/>
                      <w:divBdr>
                        <w:top w:val="none" w:sz="0" w:space="0" w:color="auto"/>
                        <w:left w:val="none" w:sz="0" w:space="0" w:color="auto"/>
                        <w:bottom w:val="none" w:sz="0" w:space="0" w:color="auto"/>
                        <w:right w:val="none" w:sz="0" w:space="0" w:color="auto"/>
                      </w:divBdr>
                    </w:div>
                  </w:divsChild>
                </w:div>
                <w:div w:id="631401703">
                  <w:marLeft w:val="0"/>
                  <w:marRight w:val="0"/>
                  <w:marTop w:val="0"/>
                  <w:marBottom w:val="0"/>
                  <w:divBdr>
                    <w:top w:val="none" w:sz="0" w:space="0" w:color="auto"/>
                    <w:left w:val="none" w:sz="0" w:space="0" w:color="auto"/>
                    <w:bottom w:val="none" w:sz="0" w:space="0" w:color="auto"/>
                    <w:right w:val="none" w:sz="0" w:space="0" w:color="auto"/>
                  </w:divBdr>
                  <w:divsChild>
                    <w:div w:id="252713496">
                      <w:marLeft w:val="0"/>
                      <w:marRight w:val="0"/>
                      <w:marTop w:val="0"/>
                      <w:marBottom w:val="0"/>
                      <w:divBdr>
                        <w:top w:val="none" w:sz="0" w:space="0" w:color="auto"/>
                        <w:left w:val="none" w:sz="0" w:space="0" w:color="auto"/>
                        <w:bottom w:val="none" w:sz="0" w:space="0" w:color="auto"/>
                        <w:right w:val="none" w:sz="0" w:space="0" w:color="auto"/>
                      </w:divBdr>
                    </w:div>
                  </w:divsChild>
                </w:div>
                <w:div w:id="1944070866">
                  <w:marLeft w:val="0"/>
                  <w:marRight w:val="0"/>
                  <w:marTop w:val="0"/>
                  <w:marBottom w:val="0"/>
                  <w:divBdr>
                    <w:top w:val="none" w:sz="0" w:space="0" w:color="auto"/>
                    <w:left w:val="none" w:sz="0" w:space="0" w:color="auto"/>
                    <w:bottom w:val="none" w:sz="0" w:space="0" w:color="auto"/>
                    <w:right w:val="none" w:sz="0" w:space="0" w:color="auto"/>
                  </w:divBdr>
                  <w:divsChild>
                    <w:div w:id="42028184">
                      <w:marLeft w:val="0"/>
                      <w:marRight w:val="0"/>
                      <w:marTop w:val="0"/>
                      <w:marBottom w:val="0"/>
                      <w:divBdr>
                        <w:top w:val="none" w:sz="0" w:space="0" w:color="auto"/>
                        <w:left w:val="none" w:sz="0" w:space="0" w:color="auto"/>
                        <w:bottom w:val="none" w:sz="0" w:space="0" w:color="auto"/>
                        <w:right w:val="none" w:sz="0" w:space="0" w:color="auto"/>
                      </w:divBdr>
                    </w:div>
                  </w:divsChild>
                </w:div>
                <w:div w:id="1145389116">
                  <w:marLeft w:val="0"/>
                  <w:marRight w:val="0"/>
                  <w:marTop w:val="0"/>
                  <w:marBottom w:val="0"/>
                  <w:divBdr>
                    <w:top w:val="none" w:sz="0" w:space="0" w:color="auto"/>
                    <w:left w:val="none" w:sz="0" w:space="0" w:color="auto"/>
                    <w:bottom w:val="none" w:sz="0" w:space="0" w:color="auto"/>
                    <w:right w:val="none" w:sz="0" w:space="0" w:color="auto"/>
                  </w:divBdr>
                  <w:divsChild>
                    <w:div w:id="108357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779397">
      <w:bodyDiv w:val="1"/>
      <w:marLeft w:val="0"/>
      <w:marRight w:val="0"/>
      <w:marTop w:val="0"/>
      <w:marBottom w:val="0"/>
      <w:divBdr>
        <w:top w:val="none" w:sz="0" w:space="0" w:color="auto"/>
        <w:left w:val="none" w:sz="0" w:space="0" w:color="auto"/>
        <w:bottom w:val="none" w:sz="0" w:space="0" w:color="auto"/>
        <w:right w:val="none" w:sz="0" w:space="0" w:color="auto"/>
      </w:divBdr>
    </w:div>
    <w:div w:id="313028129">
      <w:bodyDiv w:val="1"/>
      <w:marLeft w:val="0"/>
      <w:marRight w:val="0"/>
      <w:marTop w:val="0"/>
      <w:marBottom w:val="0"/>
      <w:divBdr>
        <w:top w:val="none" w:sz="0" w:space="0" w:color="auto"/>
        <w:left w:val="none" w:sz="0" w:space="0" w:color="auto"/>
        <w:bottom w:val="none" w:sz="0" w:space="0" w:color="auto"/>
        <w:right w:val="none" w:sz="0" w:space="0" w:color="auto"/>
      </w:divBdr>
    </w:div>
    <w:div w:id="504708382">
      <w:bodyDiv w:val="1"/>
      <w:marLeft w:val="0"/>
      <w:marRight w:val="0"/>
      <w:marTop w:val="0"/>
      <w:marBottom w:val="0"/>
      <w:divBdr>
        <w:top w:val="none" w:sz="0" w:space="0" w:color="auto"/>
        <w:left w:val="none" w:sz="0" w:space="0" w:color="auto"/>
        <w:bottom w:val="none" w:sz="0" w:space="0" w:color="auto"/>
        <w:right w:val="none" w:sz="0" w:space="0" w:color="auto"/>
      </w:divBdr>
    </w:div>
    <w:div w:id="666523466">
      <w:bodyDiv w:val="1"/>
      <w:marLeft w:val="0"/>
      <w:marRight w:val="0"/>
      <w:marTop w:val="0"/>
      <w:marBottom w:val="0"/>
      <w:divBdr>
        <w:top w:val="none" w:sz="0" w:space="0" w:color="auto"/>
        <w:left w:val="none" w:sz="0" w:space="0" w:color="auto"/>
        <w:bottom w:val="none" w:sz="0" w:space="0" w:color="auto"/>
        <w:right w:val="none" w:sz="0" w:space="0" w:color="auto"/>
      </w:divBdr>
    </w:div>
    <w:div w:id="675575780">
      <w:bodyDiv w:val="1"/>
      <w:marLeft w:val="0"/>
      <w:marRight w:val="0"/>
      <w:marTop w:val="0"/>
      <w:marBottom w:val="0"/>
      <w:divBdr>
        <w:top w:val="none" w:sz="0" w:space="0" w:color="auto"/>
        <w:left w:val="none" w:sz="0" w:space="0" w:color="auto"/>
        <w:bottom w:val="none" w:sz="0" w:space="0" w:color="auto"/>
        <w:right w:val="none" w:sz="0" w:space="0" w:color="auto"/>
      </w:divBdr>
    </w:div>
    <w:div w:id="789709802">
      <w:bodyDiv w:val="1"/>
      <w:marLeft w:val="0"/>
      <w:marRight w:val="0"/>
      <w:marTop w:val="0"/>
      <w:marBottom w:val="0"/>
      <w:divBdr>
        <w:top w:val="none" w:sz="0" w:space="0" w:color="auto"/>
        <w:left w:val="none" w:sz="0" w:space="0" w:color="auto"/>
        <w:bottom w:val="none" w:sz="0" w:space="0" w:color="auto"/>
        <w:right w:val="none" w:sz="0" w:space="0" w:color="auto"/>
      </w:divBdr>
    </w:div>
    <w:div w:id="832187778">
      <w:bodyDiv w:val="1"/>
      <w:marLeft w:val="0"/>
      <w:marRight w:val="0"/>
      <w:marTop w:val="0"/>
      <w:marBottom w:val="0"/>
      <w:divBdr>
        <w:top w:val="none" w:sz="0" w:space="0" w:color="auto"/>
        <w:left w:val="none" w:sz="0" w:space="0" w:color="auto"/>
        <w:bottom w:val="none" w:sz="0" w:space="0" w:color="auto"/>
        <w:right w:val="none" w:sz="0" w:space="0" w:color="auto"/>
      </w:divBdr>
    </w:div>
    <w:div w:id="966621508">
      <w:bodyDiv w:val="1"/>
      <w:marLeft w:val="0"/>
      <w:marRight w:val="0"/>
      <w:marTop w:val="0"/>
      <w:marBottom w:val="0"/>
      <w:divBdr>
        <w:top w:val="none" w:sz="0" w:space="0" w:color="auto"/>
        <w:left w:val="none" w:sz="0" w:space="0" w:color="auto"/>
        <w:bottom w:val="none" w:sz="0" w:space="0" w:color="auto"/>
        <w:right w:val="none" w:sz="0" w:space="0" w:color="auto"/>
      </w:divBdr>
    </w:div>
    <w:div w:id="1164205734">
      <w:bodyDiv w:val="1"/>
      <w:marLeft w:val="0"/>
      <w:marRight w:val="0"/>
      <w:marTop w:val="0"/>
      <w:marBottom w:val="0"/>
      <w:divBdr>
        <w:top w:val="none" w:sz="0" w:space="0" w:color="auto"/>
        <w:left w:val="none" w:sz="0" w:space="0" w:color="auto"/>
        <w:bottom w:val="none" w:sz="0" w:space="0" w:color="auto"/>
        <w:right w:val="none" w:sz="0" w:space="0" w:color="auto"/>
      </w:divBdr>
    </w:div>
    <w:div w:id="1236863645">
      <w:bodyDiv w:val="1"/>
      <w:marLeft w:val="0"/>
      <w:marRight w:val="0"/>
      <w:marTop w:val="0"/>
      <w:marBottom w:val="0"/>
      <w:divBdr>
        <w:top w:val="none" w:sz="0" w:space="0" w:color="auto"/>
        <w:left w:val="none" w:sz="0" w:space="0" w:color="auto"/>
        <w:bottom w:val="none" w:sz="0" w:space="0" w:color="auto"/>
        <w:right w:val="none" w:sz="0" w:space="0" w:color="auto"/>
      </w:divBdr>
    </w:div>
    <w:div w:id="1328241746">
      <w:bodyDiv w:val="1"/>
      <w:marLeft w:val="0"/>
      <w:marRight w:val="0"/>
      <w:marTop w:val="0"/>
      <w:marBottom w:val="0"/>
      <w:divBdr>
        <w:top w:val="none" w:sz="0" w:space="0" w:color="auto"/>
        <w:left w:val="none" w:sz="0" w:space="0" w:color="auto"/>
        <w:bottom w:val="none" w:sz="0" w:space="0" w:color="auto"/>
        <w:right w:val="none" w:sz="0" w:space="0" w:color="auto"/>
      </w:divBdr>
    </w:div>
    <w:div w:id="1730571003">
      <w:bodyDiv w:val="1"/>
      <w:marLeft w:val="0"/>
      <w:marRight w:val="0"/>
      <w:marTop w:val="0"/>
      <w:marBottom w:val="0"/>
      <w:divBdr>
        <w:top w:val="none" w:sz="0" w:space="0" w:color="auto"/>
        <w:left w:val="none" w:sz="0" w:space="0" w:color="auto"/>
        <w:bottom w:val="none" w:sz="0" w:space="0" w:color="auto"/>
        <w:right w:val="none" w:sz="0" w:space="0" w:color="auto"/>
      </w:divBdr>
    </w:div>
    <w:div w:id="183036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N32432\OneDrive%20-%20Milton%20Keynes%20City%20Council\Documents\Pay%20Policy%20for%20Teaching%20Staff%202025-26.dotx" TargetMode="External"/></Relationships>
</file>

<file path=word/theme/theme1.xml><?xml version="1.0" encoding="utf-8"?>
<a:theme xmlns:a="http://schemas.openxmlformats.org/drawingml/2006/main" name="Badge">
  <a:themeElements>
    <a:clrScheme name="Custom 1">
      <a:dk1>
        <a:sysClr val="windowText" lastClr="000000"/>
      </a:dk1>
      <a:lt1>
        <a:sysClr val="window" lastClr="FFFFFF"/>
      </a:lt1>
      <a:dk2>
        <a:srgbClr val="008796"/>
      </a:dk2>
      <a:lt2>
        <a:srgbClr val="E7E6E6"/>
      </a:lt2>
      <a:accent1>
        <a:srgbClr val="008796"/>
      </a:accent1>
      <a:accent2>
        <a:srgbClr val="D46F63"/>
      </a:accent2>
      <a:accent3>
        <a:srgbClr val="31534B"/>
      </a:accent3>
      <a:accent4>
        <a:srgbClr val="414A4F"/>
      </a:accent4>
      <a:accent5>
        <a:srgbClr val="D49C07"/>
      </a:accent5>
      <a:accent6>
        <a:srgbClr val="8CC3CE"/>
      </a:accent6>
      <a:hlink>
        <a:srgbClr val="000000"/>
      </a:hlink>
      <a:folHlink>
        <a:srgbClr val="000000"/>
      </a:folHlink>
    </a:clrScheme>
    <a:fontScheme name="MKCC 2024">
      <a:majorFont>
        <a:latin typeface="Amasis MT Pro Black"/>
        <a:ea typeface=""/>
        <a:cs typeface=""/>
      </a:majorFont>
      <a:minorFont>
        <a:latin typeface="Calibri"/>
        <a:ea typeface=""/>
        <a:cs typeface=""/>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1f85579-4e00-42d4-986f-70f6b437953f">
      <Terms xmlns="http://schemas.microsoft.com/office/infopath/2007/PartnerControls"/>
    </lcf76f155ced4ddcb4097134ff3c332f>
    <TaxCatchAll xmlns="eb7d08dc-c761-4aaf-a91f-bbb55a531384"/>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A915D3795F5EA489494E2B76DCD9E51" ma:contentTypeVersion="16" ma:contentTypeDescription="Create a new document." ma:contentTypeScope="" ma:versionID="ee60ac56e5c126e0eb01c8ed86071b6a">
  <xsd:schema xmlns:xsd="http://www.w3.org/2001/XMLSchema" xmlns:xs="http://www.w3.org/2001/XMLSchema" xmlns:p="http://schemas.microsoft.com/office/2006/metadata/properties" xmlns:ns1="http://schemas.microsoft.com/sharepoint/v3" xmlns:ns2="a1f85579-4e00-42d4-986f-70f6b437953f" xmlns:ns3="eb7d08dc-c761-4aaf-a91f-bbb55a531384" targetNamespace="http://schemas.microsoft.com/office/2006/metadata/properties" ma:root="true" ma:fieldsID="de688bd1bdda3b2630464669184d0eca" ns1:_="" ns2:_="" ns3:_="">
    <xsd:import namespace="http://schemas.microsoft.com/sharepoint/v3"/>
    <xsd:import namespace="a1f85579-4e00-42d4-986f-70f6b437953f"/>
    <xsd:import namespace="eb7d08dc-c761-4aaf-a91f-bbb55a53138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1:_ip_UnifiedCompliancePolicyProperties" minOccurs="0"/>
                <xsd:element ref="ns1:_ip_UnifiedCompliancePolicyUIAction"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f85579-4e00-42d4-986f-70f6b43795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e73f336-9c49-41ab-9427-d263034a0100"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7d08dc-c761-4aaf-a91f-bbb55a5313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b50f922-9d6b-4289-bef6-19c21e4edf46}" ma:internalName="TaxCatchAll" ma:showField="CatchAllData" ma:web="eb7d08dc-c761-4aaf-a91f-bbb55a5313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F8021-B8BC-4823-A06B-195A734654D1}">
  <ds:schemaRefs>
    <ds:schemaRef ds:uri="http://schemas.microsoft.com/sharepoint/v3/contenttype/forms"/>
  </ds:schemaRefs>
</ds:datastoreItem>
</file>

<file path=customXml/itemProps2.xml><?xml version="1.0" encoding="utf-8"?>
<ds:datastoreItem xmlns:ds="http://schemas.openxmlformats.org/officeDocument/2006/customXml" ds:itemID="{360E3B15-7DE9-4BA0-A8E5-BF1E488DDD1E}">
  <ds:schemaRefs>
    <ds:schemaRef ds:uri="http://schemas.microsoft.com/office/2006/metadata/properties"/>
    <ds:schemaRef ds:uri="http://schemas.microsoft.com/office/infopath/2007/PartnerControls"/>
    <ds:schemaRef ds:uri="http://schemas.microsoft.com/sharepoint/v3"/>
    <ds:schemaRef ds:uri="a1f85579-4e00-42d4-986f-70f6b437953f"/>
    <ds:schemaRef ds:uri="eb7d08dc-c761-4aaf-a91f-bbb55a531384"/>
  </ds:schemaRefs>
</ds:datastoreItem>
</file>

<file path=customXml/itemProps3.xml><?xml version="1.0" encoding="utf-8"?>
<ds:datastoreItem xmlns:ds="http://schemas.openxmlformats.org/officeDocument/2006/customXml" ds:itemID="{D1BAAD91-AB32-4523-9761-B1C62370D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1f85579-4e00-42d4-986f-70f6b437953f"/>
    <ds:schemaRef ds:uri="eb7d08dc-c761-4aaf-a91f-bbb55a5313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F15550-372A-45FF-B4B9-C49B69D4C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Pay Policy for Teaching Staff 2025-26</Template>
  <TotalTime>0</TotalTime>
  <Pages>39</Pages>
  <Words>8907</Words>
  <Characters>50773</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Milton Keynes Council</Company>
  <LinksUpToDate>false</LinksUpToDate>
  <CharactersWithSpaces>59561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Neal, Harriet</dc:creator>
  <cp:lastModifiedBy>Harriet Neal</cp:lastModifiedBy>
  <cp:revision>1</cp:revision>
  <cp:lastPrinted>2024-01-19T14:05:00Z</cp:lastPrinted>
  <dcterms:created xsi:type="dcterms:W3CDTF">2025-09-25T11:58:00Z</dcterms:created>
  <dcterms:modified xsi:type="dcterms:W3CDTF">2025-09-25T11:58:00Z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0x0101001A915D3795F5EA489494E2B76DCD9E51</vt:lpwstr>
  </property>
  <property fmtid="{D5CDD505-2E9C-101B-9397-08002B2CF9AE}" pid="3" name="MediaServiceImageTags">
    <vt:lpwstr/>
  </property>
  <property fmtid="{D5CDD505-2E9C-101B-9397-08002B2CF9AE}" pid="4" name="SharedWithUsers">
    <vt:lpwstr>28;#Megan Hird</vt:lpwstr>
  </property>
</Properties>
</file>