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6482" w14:textId="77777777" w:rsidR="00683236" w:rsidRDefault="00683236" w:rsidP="00683236">
      <w:r>
        <w:rPr>
          <w:noProof/>
        </w:rPr>
        <w:drawing>
          <wp:anchor distT="0" distB="0" distL="114300" distR="114300" simplePos="0" relativeHeight="251660288" behindDoc="0" locked="0" layoutInCell="1" allowOverlap="1" wp14:anchorId="38F332E5" wp14:editId="64F43D93">
            <wp:simplePos x="0" y="0"/>
            <wp:positionH relativeFrom="margin">
              <wp:posOffset>3686175</wp:posOffset>
            </wp:positionH>
            <wp:positionV relativeFrom="paragraph">
              <wp:posOffset>-394335</wp:posOffset>
            </wp:positionV>
            <wp:extent cx="2535801" cy="632618"/>
            <wp:effectExtent l="0" t="0" r="0" b="0"/>
            <wp:wrapNone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26428" name="Picture 4" descr="A close up of a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801" cy="632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C563" w14:textId="77777777" w:rsidR="00683236" w:rsidRDefault="00683236" w:rsidP="00683236"/>
    <w:p w14:paraId="4E2EB36D" w14:textId="77777777" w:rsidR="00683236" w:rsidRDefault="00683236" w:rsidP="00683236">
      <w:pPr>
        <w:rPr>
          <w:rFonts w:ascii="Amasis MT Pro Black" w:hAnsi="Amasis MT Pro Black"/>
          <w:b/>
          <w:bCs/>
          <w:color w:val="008796"/>
          <w:sz w:val="48"/>
          <w:szCs w:val="48"/>
        </w:rPr>
      </w:pPr>
      <w:r>
        <w:rPr>
          <w:rFonts w:ascii="Amasis MT Pro Black" w:hAnsi="Amasis MT Pro Black"/>
          <w:b/>
          <w:bCs/>
          <w:color w:val="008796"/>
          <w:sz w:val="48"/>
          <w:szCs w:val="48"/>
        </w:rPr>
        <w:t>Terms of Reference</w:t>
      </w:r>
    </w:p>
    <w:p w14:paraId="423651F6" w14:textId="5FA814B1" w:rsidR="00683236" w:rsidRDefault="00683236" w:rsidP="00683236">
      <w:pPr>
        <w:rPr>
          <w:sz w:val="24"/>
          <w:szCs w:val="24"/>
        </w:rPr>
      </w:pPr>
      <w:r>
        <w:rPr>
          <w:rFonts w:ascii="Amasis MT Pro Black" w:hAnsi="Amasis MT Pro Black"/>
          <w:b/>
          <w:bCs/>
          <w:color w:val="008796"/>
          <w:sz w:val="48"/>
          <w:szCs w:val="48"/>
        </w:rPr>
        <w:t>Parishes Advisory Group (PAG)</w:t>
      </w:r>
    </w:p>
    <w:p w14:paraId="48DFA868" w14:textId="77777777" w:rsidR="001F3C53" w:rsidRDefault="001F3C53" w:rsidP="00483BEF">
      <w:pPr>
        <w:spacing w:after="0"/>
        <w:rPr>
          <w:b/>
          <w:sz w:val="32"/>
          <w:szCs w:val="32"/>
        </w:rPr>
      </w:pPr>
    </w:p>
    <w:p w14:paraId="1AF2AB46" w14:textId="77777777" w:rsidR="00683236" w:rsidRDefault="00683236" w:rsidP="00483BEF">
      <w:pPr>
        <w:spacing w:after="0"/>
        <w:rPr>
          <w:b/>
          <w:sz w:val="32"/>
          <w:szCs w:val="32"/>
        </w:rPr>
      </w:pPr>
    </w:p>
    <w:p w14:paraId="0B956EF6" w14:textId="77777777" w:rsidR="006B5BB0" w:rsidRPr="00A877B9" w:rsidRDefault="006B5BB0" w:rsidP="006B5BB0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</w:rPr>
      </w:pPr>
      <w:r w:rsidRPr="00A877B9">
        <w:rPr>
          <w:rFonts w:ascii="Calibri" w:eastAsia="Times New Roman" w:hAnsi="Calibri" w:cs="Arial"/>
          <w:b/>
          <w:bCs/>
          <w:sz w:val="32"/>
          <w:szCs w:val="32"/>
        </w:rPr>
        <w:t xml:space="preserve">Purpose </w:t>
      </w:r>
      <w:r w:rsidR="00AC203B">
        <w:rPr>
          <w:rFonts w:ascii="Calibri" w:eastAsia="Times New Roman" w:hAnsi="Calibri" w:cs="Arial"/>
          <w:b/>
          <w:bCs/>
          <w:sz w:val="32"/>
          <w:szCs w:val="32"/>
        </w:rPr>
        <w:t xml:space="preserve">and Function </w:t>
      </w:r>
      <w:r w:rsidRPr="00A877B9">
        <w:rPr>
          <w:rFonts w:ascii="Calibri" w:eastAsia="Times New Roman" w:hAnsi="Calibri" w:cs="Arial"/>
          <w:b/>
          <w:bCs/>
          <w:sz w:val="32"/>
          <w:szCs w:val="32"/>
        </w:rPr>
        <w:t>of Group</w:t>
      </w:r>
      <w:r w:rsidR="000C41B5">
        <w:rPr>
          <w:rFonts w:ascii="Calibri" w:eastAsia="Times New Roman" w:hAnsi="Calibri" w:cs="Arial"/>
          <w:b/>
          <w:bCs/>
          <w:sz w:val="32"/>
          <w:szCs w:val="32"/>
        </w:rPr>
        <w:t xml:space="preserve"> </w:t>
      </w:r>
    </w:p>
    <w:p w14:paraId="7ECE7801" w14:textId="77777777" w:rsidR="006B5BB0" w:rsidRPr="00A877B9" w:rsidRDefault="006B5BB0" w:rsidP="006B5BB0">
      <w:pPr>
        <w:spacing w:after="0" w:line="240" w:lineRule="auto"/>
        <w:rPr>
          <w:rFonts w:ascii="Calibri" w:eastAsia="Times New Roman" w:hAnsi="Calibri" w:cs="Arial"/>
          <w:bCs/>
          <w:sz w:val="24"/>
          <w:szCs w:val="24"/>
        </w:rPr>
      </w:pPr>
    </w:p>
    <w:p w14:paraId="51DEB7BF" w14:textId="07A4A5C9" w:rsidR="00725934" w:rsidRDefault="00AC203B" w:rsidP="00EA129E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  <w:r>
        <w:rPr>
          <w:rFonts w:ascii="Calibri" w:eastAsia="Times New Roman" w:hAnsi="Calibri" w:cs="Arial"/>
          <w:b/>
          <w:bCs/>
          <w:sz w:val="24"/>
          <w:szCs w:val="24"/>
        </w:rPr>
        <w:t xml:space="preserve">To advise the Cabinet Member </w:t>
      </w:r>
      <w:r w:rsidR="00D5130C">
        <w:rPr>
          <w:rFonts w:ascii="Calibri" w:eastAsia="Times New Roman" w:hAnsi="Calibri" w:cs="Arial"/>
          <w:b/>
          <w:bCs/>
          <w:sz w:val="24"/>
          <w:szCs w:val="24"/>
        </w:rPr>
        <w:t xml:space="preserve">with responsibility for Parish </w:t>
      </w:r>
      <w:r>
        <w:rPr>
          <w:rFonts w:ascii="Calibri" w:eastAsia="Times New Roman" w:hAnsi="Calibri" w:cs="Arial"/>
          <w:b/>
          <w:bCs/>
          <w:sz w:val="24"/>
          <w:szCs w:val="24"/>
        </w:rPr>
        <w:t>Partnerships on matters of mutual interest to MKC</w:t>
      </w:r>
      <w:r w:rsidR="008960A7">
        <w:rPr>
          <w:rFonts w:ascii="Calibri" w:eastAsia="Times New Roman" w:hAnsi="Calibri" w:cs="Arial"/>
          <w:b/>
          <w:bCs/>
          <w:sz w:val="24"/>
          <w:szCs w:val="24"/>
        </w:rPr>
        <w:t>C</w:t>
      </w:r>
      <w:r>
        <w:rPr>
          <w:rFonts w:ascii="Calibri" w:eastAsia="Times New Roman" w:hAnsi="Calibri" w:cs="Arial"/>
          <w:b/>
          <w:bCs/>
          <w:sz w:val="24"/>
          <w:szCs w:val="24"/>
        </w:rPr>
        <w:t xml:space="preserve"> and the parishes </w:t>
      </w:r>
      <w:r w:rsidRPr="00F330AB">
        <w:rPr>
          <w:rFonts w:ascii="Calibri" w:eastAsia="Times New Roman" w:hAnsi="Calibri" w:cs="Arial"/>
          <w:b/>
          <w:bCs/>
          <w:sz w:val="24"/>
          <w:szCs w:val="24"/>
        </w:rPr>
        <w:t>and make any appropriate and relevant recommendations to MKC</w:t>
      </w:r>
      <w:r w:rsidR="008960A7">
        <w:rPr>
          <w:rFonts w:ascii="Calibri" w:eastAsia="Times New Roman" w:hAnsi="Calibri" w:cs="Arial"/>
          <w:b/>
          <w:bCs/>
          <w:sz w:val="24"/>
          <w:szCs w:val="24"/>
        </w:rPr>
        <w:t>C</w:t>
      </w:r>
      <w:r>
        <w:rPr>
          <w:rFonts w:ascii="Calibri" w:eastAsia="Times New Roman" w:hAnsi="Calibri" w:cs="Arial"/>
          <w:b/>
          <w:bCs/>
          <w:sz w:val="24"/>
          <w:szCs w:val="24"/>
        </w:rPr>
        <w:t xml:space="preserve"> or hold consultations with the parishes.  </w:t>
      </w:r>
    </w:p>
    <w:p w14:paraId="683BFE1D" w14:textId="77777777" w:rsidR="00725934" w:rsidRDefault="00725934" w:rsidP="008B3F65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</w:p>
    <w:p w14:paraId="609095AB" w14:textId="77777777" w:rsidR="00725934" w:rsidRDefault="00725934" w:rsidP="00EA129E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  <w:r>
        <w:rPr>
          <w:rFonts w:ascii="Calibri" w:eastAsia="Times New Roman" w:hAnsi="Calibri" w:cs="Arial"/>
          <w:b/>
          <w:bCs/>
          <w:sz w:val="24"/>
          <w:szCs w:val="24"/>
        </w:rPr>
        <w:t xml:space="preserve">To </w:t>
      </w:r>
      <w:r w:rsidRPr="00CC620F">
        <w:rPr>
          <w:rFonts w:ascii="Calibri" w:eastAsia="Times New Roman" w:hAnsi="Calibri" w:cs="Arial"/>
          <w:b/>
          <w:bCs/>
          <w:sz w:val="24"/>
          <w:szCs w:val="24"/>
        </w:rPr>
        <w:t>shape and agree approaches on key issues and pieces of work before wider circulation to parishes</w:t>
      </w:r>
      <w:r w:rsidRPr="00A877B9" w:rsidDel="00AC203B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</w:p>
    <w:p w14:paraId="25CAB9FB" w14:textId="77777777" w:rsidR="00725934" w:rsidRDefault="00725934" w:rsidP="00EA129E">
      <w:pPr>
        <w:pStyle w:val="ListParagraph"/>
        <w:numPr>
          <w:ilvl w:val="0"/>
          <w:numId w:val="11"/>
        </w:numPr>
        <w:rPr>
          <w:rFonts w:ascii="Calibri" w:eastAsia="Times New Roman" w:hAnsi="Calibri" w:cs="Arial"/>
          <w:b/>
          <w:bCs/>
          <w:sz w:val="24"/>
          <w:szCs w:val="24"/>
        </w:rPr>
      </w:pPr>
      <w:r w:rsidRPr="00CC620F">
        <w:rPr>
          <w:rFonts w:ascii="Calibri" w:eastAsia="Times New Roman" w:hAnsi="Calibri" w:cs="Arial"/>
          <w:b/>
          <w:bCs/>
          <w:sz w:val="24"/>
          <w:szCs w:val="24"/>
        </w:rPr>
        <w:t>Sub Working/Task Groups may be set up to focus on the identified areas of concern or progress.  Working / Task Groups will be chaired by a PAG representative and opportunities to attend will be issued to all parish and town councils. This could be parish clerks, parish councillors or a combination of both</w:t>
      </w:r>
    </w:p>
    <w:p w14:paraId="6D4DAB7F" w14:textId="77777777" w:rsidR="00725934" w:rsidRDefault="00725934" w:rsidP="00EA129E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  <w:r w:rsidRPr="00CC620F">
        <w:rPr>
          <w:rFonts w:ascii="Calibri" w:eastAsia="Times New Roman" w:hAnsi="Calibri" w:cs="Arial"/>
          <w:b/>
          <w:bCs/>
          <w:sz w:val="24"/>
          <w:szCs w:val="24"/>
        </w:rPr>
        <w:t xml:space="preserve">To determine way forward for the devolution </w:t>
      </w:r>
      <w:proofErr w:type="gramStart"/>
      <w:r w:rsidRPr="00CC620F">
        <w:rPr>
          <w:rFonts w:ascii="Calibri" w:eastAsia="Times New Roman" w:hAnsi="Calibri" w:cs="Arial"/>
          <w:b/>
          <w:bCs/>
          <w:sz w:val="24"/>
          <w:szCs w:val="24"/>
        </w:rPr>
        <w:t>agenda, and</w:t>
      </w:r>
      <w:proofErr w:type="gramEnd"/>
      <w:r w:rsidRPr="00CC620F">
        <w:rPr>
          <w:rFonts w:ascii="Calibri" w:eastAsia="Times New Roman" w:hAnsi="Calibri" w:cs="Arial"/>
          <w:b/>
          <w:bCs/>
          <w:sz w:val="24"/>
          <w:szCs w:val="24"/>
        </w:rPr>
        <w:t xml:space="preserve"> ensure that services and assets rest with the level of local government that can best maximise the opportunity of particular assets and services to work for the wider community</w:t>
      </w:r>
      <w:r>
        <w:rPr>
          <w:rFonts w:ascii="Calibri" w:eastAsia="Times New Roman" w:hAnsi="Calibri" w:cs="Arial"/>
          <w:b/>
          <w:bCs/>
          <w:sz w:val="24"/>
          <w:szCs w:val="24"/>
        </w:rPr>
        <w:t>.</w:t>
      </w:r>
    </w:p>
    <w:p w14:paraId="57B914C1" w14:textId="77777777" w:rsidR="00725934" w:rsidRDefault="00725934" w:rsidP="008B3F65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</w:p>
    <w:p w14:paraId="725E266C" w14:textId="77777777" w:rsidR="00725934" w:rsidRDefault="00725934" w:rsidP="00EA129E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  <w:r w:rsidRPr="00CC620F">
        <w:rPr>
          <w:rFonts w:ascii="Calibri" w:eastAsia="Times New Roman" w:hAnsi="Calibri" w:cs="Arial"/>
          <w:b/>
          <w:bCs/>
          <w:sz w:val="24"/>
          <w:szCs w:val="24"/>
        </w:rPr>
        <w:t>To consider agenda items for the Parishes Forum, and agree the final agenda for the Parish Forum each quarter</w:t>
      </w:r>
      <w:r w:rsidRPr="00A877B9" w:rsidDel="00AC203B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</w:p>
    <w:p w14:paraId="20F4F62C" w14:textId="77777777" w:rsidR="00725934" w:rsidRDefault="00725934" w:rsidP="00EA129E">
      <w:pPr>
        <w:pStyle w:val="ListParagraph"/>
        <w:rPr>
          <w:rFonts w:ascii="Calibri" w:eastAsia="Times New Roman" w:hAnsi="Calibri" w:cs="Arial"/>
          <w:b/>
          <w:bCs/>
          <w:sz w:val="24"/>
          <w:szCs w:val="24"/>
        </w:rPr>
      </w:pPr>
    </w:p>
    <w:p w14:paraId="7094B00D" w14:textId="77777777" w:rsidR="006B5BB0" w:rsidRDefault="006B5BB0" w:rsidP="006B5BB0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  <w:r w:rsidRPr="008B3F65">
        <w:rPr>
          <w:rFonts w:ascii="Calibri" w:eastAsia="Times New Roman" w:hAnsi="Calibri" w:cs="Arial"/>
          <w:b/>
          <w:bCs/>
          <w:sz w:val="24"/>
          <w:szCs w:val="24"/>
        </w:rPr>
        <w:t>To foster</w:t>
      </w:r>
      <w:r w:rsidRPr="00A877B9">
        <w:rPr>
          <w:rFonts w:ascii="Calibri" w:eastAsia="Times New Roman" w:hAnsi="Calibri" w:cs="Arial"/>
          <w:b/>
          <w:bCs/>
          <w:sz w:val="24"/>
          <w:szCs w:val="24"/>
        </w:rPr>
        <w:t xml:space="preserve"> close co-operation between </w:t>
      </w:r>
      <w:r w:rsidR="0008712F">
        <w:rPr>
          <w:rFonts w:ascii="Calibri" w:eastAsia="Times New Roman" w:hAnsi="Calibri" w:cs="Arial"/>
          <w:b/>
          <w:bCs/>
          <w:sz w:val="24"/>
          <w:szCs w:val="24"/>
        </w:rPr>
        <w:t>other s</w:t>
      </w:r>
      <w:r w:rsidRPr="00A877B9">
        <w:rPr>
          <w:rFonts w:ascii="Calibri" w:eastAsia="Times New Roman" w:hAnsi="Calibri" w:cs="Arial"/>
          <w:b/>
          <w:bCs/>
          <w:sz w:val="24"/>
          <w:szCs w:val="24"/>
        </w:rPr>
        <w:t>takeholders</w:t>
      </w:r>
      <w:r w:rsidR="0008712F">
        <w:rPr>
          <w:rFonts w:ascii="Calibri" w:eastAsia="Times New Roman" w:hAnsi="Calibri" w:cs="Arial"/>
          <w:b/>
          <w:bCs/>
          <w:sz w:val="24"/>
          <w:szCs w:val="24"/>
        </w:rPr>
        <w:t xml:space="preserve"> and partners to ensure the best possible outcomes for the communities that we all work to serve</w:t>
      </w:r>
    </w:p>
    <w:p w14:paraId="1332DA29" w14:textId="77777777" w:rsidR="005B6C14" w:rsidRDefault="005B6C14" w:rsidP="005B6C14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</w:p>
    <w:p w14:paraId="20E81F0D" w14:textId="77777777" w:rsidR="006B5BB0" w:rsidRPr="00A877B9" w:rsidRDefault="006B5BB0" w:rsidP="006B5BB0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u w:val="single"/>
        </w:rPr>
      </w:pPr>
    </w:p>
    <w:p w14:paraId="03FC0C7E" w14:textId="77777777" w:rsidR="009E3AE3" w:rsidRPr="008F391B" w:rsidRDefault="009E3AE3" w:rsidP="009E3AE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Calibri" w:eastAsia="Times New Roman" w:hAnsi="Calibri" w:cs="Arial"/>
          <w:b/>
          <w:bCs/>
          <w:sz w:val="32"/>
          <w:szCs w:val="32"/>
        </w:rPr>
      </w:pPr>
      <w:r w:rsidRPr="008F391B">
        <w:rPr>
          <w:rFonts w:ascii="Calibri" w:eastAsia="Times New Roman" w:hAnsi="Calibri" w:cs="Arial"/>
          <w:b/>
          <w:bCs/>
          <w:sz w:val="32"/>
          <w:szCs w:val="32"/>
        </w:rPr>
        <w:t xml:space="preserve">Group representation </w:t>
      </w:r>
    </w:p>
    <w:p w14:paraId="7777FE49" w14:textId="2AB4C4AC" w:rsidR="006B5BB0" w:rsidRPr="00A877B9" w:rsidRDefault="009E3AE3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877B9">
        <w:rPr>
          <w:rFonts w:ascii="Calibri" w:eastAsia="Times New Roman" w:hAnsi="Calibri" w:cs="Arial"/>
          <w:b/>
          <w:sz w:val="24"/>
          <w:szCs w:val="24"/>
        </w:rPr>
        <w:t>The</w:t>
      </w:r>
      <w:r w:rsidRPr="001E3608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224BD7" w:rsidRPr="001E3608">
        <w:rPr>
          <w:rFonts w:ascii="Calibri" w:eastAsia="Times New Roman" w:hAnsi="Calibri" w:cs="Arial"/>
          <w:b/>
          <w:sz w:val="24"/>
          <w:szCs w:val="24"/>
        </w:rPr>
        <w:t>C</w:t>
      </w:r>
      <w:r w:rsidRPr="001E3608">
        <w:rPr>
          <w:rFonts w:ascii="Calibri" w:eastAsia="Times New Roman" w:hAnsi="Calibri" w:cs="Arial"/>
          <w:b/>
          <w:sz w:val="24"/>
          <w:szCs w:val="24"/>
        </w:rPr>
        <w:t>hair</w:t>
      </w:r>
      <w:r w:rsidRPr="008B3F65">
        <w:rPr>
          <w:rFonts w:ascii="Calibri" w:eastAsia="Times New Roman" w:hAnsi="Calibri" w:cs="Arial"/>
          <w:sz w:val="24"/>
          <w:szCs w:val="24"/>
        </w:rPr>
        <w:t xml:space="preserve"> </w:t>
      </w:r>
      <w:r w:rsidR="00F21487" w:rsidRPr="00F21487">
        <w:rPr>
          <w:rFonts w:ascii="Calibri" w:eastAsia="Times New Roman" w:hAnsi="Calibri" w:cs="Arial"/>
          <w:sz w:val="24"/>
          <w:szCs w:val="24"/>
        </w:rPr>
        <w:t>of the PAG</w:t>
      </w:r>
      <w:r w:rsidR="00F21487">
        <w:rPr>
          <w:rFonts w:ascii="Calibri" w:eastAsia="Times New Roman" w:hAnsi="Calibri" w:cs="Arial"/>
          <w:sz w:val="24"/>
          <w:szCs w:val="24"/>
        </w:rPr>
        <w:t xml:space="preserve"> </w:t>
      </w:r>
      <w:r w:rsidRPr="00A877B9">
        <w:rPr>
          <w:rFonts w:ascii="Calibri" w:eastAsia="Times New Roman" w:hAnsi="Calibri" w:cs="Arial"/>
          <w:sz w:val="24"/>
          <w:szCs w:val="24"/>
        </w:rPr>
        <w:t xml:space="preserve">will be the Cabinet </w:t>
      </w:r>
      <w:r w:rsidR="00FA02A3">
        <w:rPr>
          <w:rFonts w:ascii="Calibri" w:eastAsia="Times New Roman" w:hAnsi="Calibri" w:cs="Arial"/>
          <w:sz w:val="24"/>
          <w:szCs w:val="24"/>
        </w:rPr>
        <w:t>M</w:t>
      </w:r>
      <w:r w:rsidRPr="00A877B9">
        <w:rPr>
          <w:rFonts w:ascii="Calibri" w:eastAsia="Times New Roman" w:hAnsi="Calibri" w:cs="Arial"/>
          <w:sz w:val="24"/>
          <w:szCs w:val="24"/>
        </w:rPr>
        <w:t xml:space="preserve">ember with the portfolio which includes </w:t>
      </w:r>
      <w:r w:rsidR="00FA02A3">
        <w:rPr>
          <w:rFonts w:ascii="Calibri" w:eastAsia="Times New Roman" w:hAnsi="Calibri" w:cs="Arial"/>
          <w:sz w:val="24"/>
          <w:szCs w:val="24"/>
        </w:rPr>
        <w:t>parish / community</w:t>
      </w:r>
      <w:r w:rsidRPr="00A877B9">
        <w:rPr>
          <w:rFonts w:ascii="Calibri" w:eastAsia="Times New Roman" w:hAnsi="Calibri" w:cs="Arial"/>
          <w:sz w:val="24"/>
          <w:szCs w:val="24"/>
        </w:rPr>
        <w:t xml:space="preserve"> partnerships  </w:t>
      </w:r>
    </w:p>
    <w:p w14:paraId="51631F6B" w14:textId="77777777" w:rsidR="009E3AE3" w:rsidRPr="00A877B9" w:rsidRDefault="009E3AE3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62B93119" w14:textId="77777777" w:rsidR="009E3AE3" w:rsidRPr="00A877B9" w:rsidRDefault="009E3AE3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877B9">
        <w:rPr>
          <w:rFonts w:ascii="Calibri" w:eastAsia="Times New Roman" w:hAnsi="Calibri" w:cs="Arial"/>
          <w:b/>
          <w:sz w:val="24"/>
          <w:szCs w:val="24"/>
        </w:rPr>
        <w:t xml:space="preserve">The </w:t>
      </w:r>
      <w:r w:rsidR="00224BD7" w:rsidRPr="00A877B9">
        <w:rPr>
          <w:rFonts w:ascii="Calibri" w:eastAsia="Times New Roman" w:hAnsi="Calibri" w:cs="Arial"/>
          <w:b/>
          <w:sz w:val="24"/>
          <w:szCs w:val="24"/>
        </w:rPr>
        <w:t>V</w:t>
      </w:r>
      <w:r w:rsidRPr="00A877B9">
        <w:rPr>
          <w:rFonts w:ascii="Calibri" w:eastAsia="Times New Roman" w:hAnsi="Calibri" w:cs="Arial"/>
          <w:b/>
          <w:sz w:val="24"/>
          <w:szCs w:val="24"/>
        </w:rPr>
        <w:t xml:space="preserve">ice </w:t>
      </w:r>
      <w:r w:rsidR="00224BD7" w:rsidRPr="00A877B9">
        <w:rPr>
          <w:rFonts w:ascii="Calibri" w:eastAsia="Times New Roman" w:hAnsi="Calibri" w:cs="Arial"/>
          <w:b/>
          <w:sz w:val="24"/>
          <w:szCs w:val="24"/>
        </w:rPr>
        <w:t>C</w:t>
      </w:r>
      <w:r w:rsidRPr="00A877B9">
        <w:rPr>
          <w:rFonts w:ascii="Calibri" w:eastAsia="Times New Roman" w:hAnsi="Calibri" w:cs="Arial"/>
          <w:b/>
          <w:sz w:val="24"/>
          <w:szCs w:val="24"/>
        </w:rPr>
        <w:t xml:space="preserve">hair </w:t>
      </w:r>
      <w:r w:rsidR="00F21487">
        <w:rPr>
          <w:rFonts w:ascii="Calibri" w:eastAsia="Times New Roman" w:hAnsi="Calibri" w:cs="Arial"/>
          <w:b/>
          <w:sz w:val="24"/>
          <w:szCs w:val="24"/>
        </w:rPr>
        <w:t xml:space="preserve">of the PAG </w:t>
      </w:r>
      <w:r w:rsidRPr="00A877B9">
        <w:rPr>
          <w:rFonts w:ascii="Calibri" w:eastAsia="Times New Roman" w:hAnsi="Calibri" w:cs="Arial"/>
          <w:sz w:val="24"/>
          <w:szCs w:val="24"/>
        </w:rPr>
        <w:t>will be a parish councillor who has been voted in to the role</w:t>
      </w:r>
      <w:r w:rsidR="00F21487">
        <w:rPr>
          <w:rFonts w:ascii="Calibri" w:eastAsia="Times New Roman" w:hAnsi="Calibri" w:cs="Arial"/>
          <w:sz w:val="24"/>
          <w:szCs w:val="24"/>
        </w:rPr>
        <w:t xml:space="preserve"> of Vice Chair of the Parishes Forum</w:t>
      </w:r>
      <w:r w:rsidRPr="00A877B9">
        <w:rPr>
          <w:rFonts w:ascii="Calibri" w:eastAsia="Times New Roman" w:hAnsi="Calibri" w:cs="Arial"/>
          <w:sz w:val="24"/>
          <w:szCs w:val="24"/>
        </w:rPr>
        <w:t>, by attendees of the Parishes Forum on the date the vote is called for</w:t>
      </w:r>
      <w:r w:rsidR="00725934">
        <w:rPr>
          <w:rFonts w:ascii="Calibri" w:eastAsia="Times New Roman" w:hAnsi="Calibri" w:cs="Arial"/>
          <w:sz w:val="24"/>
          <w:szCs w:val="24"/>
        </w:rPr>
        <w:t>. D</w:t>
      </w:r>
      <w:r w:rsidRPr="00A877B9">
        <w:rPr>
          <w:rFonts w:ascii="Calibri" w:eastAsia="Times New Roman" w:hAnsi="Calibri" w:cs="Arial"/>
          <w:sz w:val="24"/>
          <w:szCs w:val="24"/>
        </w:rPr>
        <w:t xml:space="preserve">ue notice will be given and all </w:t>
      </w:r>
      <w:r w:rsidR="00717F96" w:rsidRPr="00A877B9">
        <w:rPr>
          <w:rFonts w:ascii="Calibri" w:eastAsia="Times New Roman" w:hAnsi="Calibri" w:cs="Arial"/>
          <w:sz w:val="24"/>
          <w:szCs w:val="24"/>
        </w:rPr>
        <w:t xml:space="preserve">parish </w:t>
      </w:r>
      <w:r w:rsidRPr="00A877B9">
        <w:rPr>
          <w:rFonts w:ascii="Calibri" w:eastAsia="Times New Roman" w:hAnsi="Calibri" w:cs="Arial"/>
          <w:sz w:val="24"/>
          <w:szCs w:val="24"/>
        </w:rPr>
        <w:t>councillors will be invited to stand for vice chair</w:t>
      </w:r>
      <w:r w:rsidR="00725934">
        <w:rPr>
          <w:rFonts w:ascii="Calibri" w:eastAsia="Times New Roman" w:hAnsi="Calibri" w:cs="Arial"/>
          <w:sz w:val="24"/>
          <w:szCs w:val="24"/>
        </w:rPr>
        <w:t>.</w:t>
      </w:r>
    </w:p>
    <w:p w14:paraId="759D7521" w14:textId="77777777" w:rsidR="00224BD7" w:rsidRDefault="00224BD7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34A36627" w14:textId="77777777" w:rsidR="008B3F65" w:rsidRPr="00A877B9" w:rsidRDefault="008B3F65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7B92C70C" w14:textId="77777777" w:rsidR="009D1DF2" w:rsidRPr="003C42E3" w:rsidRDefault="00224BD7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3C42E3">
        <w:rPr>
          <w:rFonts w:ascii="Calibri" w:eastAsia="Times New Roman" w:hAnsi="Calibri" w:cs="Arial"/>
          <w:b/>
          <w:sz w:val="24"/>
          <w:szCs w:val="24"/>
        </w:rPr>
        <w:lastRenderedPageBreak/>
        <w:t>Members</w:t>
      </w:r>
      <w:r w:rsidR="009D1DF2" w:rsidRPr="003C42E3">
        <w:rPr>
          <w:rFonts w:ascii="Calibri" w:eastAsia="Times New Roman" w:hAnsi="Calibri" w:cs="Arial"/>
          <w:b/>
          <w:sz w:val="24"/>
          <w:szCs w:val="24"/>
        </w:rPr>
        <w:t xml:space="preserve">hip </w:t>
      </w:r>
      <w:r w:rsidR="00F21487" w:rsidRPr="003C42E3">
        <w:rPr>
          <w:rFonts w:ascii="Calibri" w:eastAsia="Times New Roman" w:hAnsi="Calibri" w:cs="Arial"/>
          <w:b/>
          <w:sz w:val="24"/>
          <w:szCs w:val="24"/>
        </w:rPr>
        <w:t xml:space="preserve">of the PAG </w:t>
      </w:r>
      <w:r w:rsidRPr="003C42E3">
        <w:rPr>
          <w:rFonts w:ascii="Calibri" w:eastAsia="Times New Roman" w:hAnsi="Calibri" w:cs="Arial"/>
          <w:sz w:val="24"/>
          <w:szCs w:val="24"/>
        </w:rPr>
        <w:t>will</w:t>
      </w:r>
      <w:r w:rsidR="009D1DF2" w:rsidRPr="003C42E3">
        <w:rPr>
          <w:rFonts w:ascii="Calibri" w:eastAsia="Times New Roman" w:hAnsi="Calibri" w:cs="Arial"/>
          <w:sz w:val="24"/>
          <w:szCs w:val="24"/>
        </w:rPr>
        <w:t xml:space="preserve"> consist of </w:t>
      </w:r>
    </w:p>
    <w:p w14:paraId="48EB123E" w14:textId="77777777" w:rsidR="00D52686" w:rsidRPr="003C42E3" w:rsidRDefault="00D52686" w:rsidP="00D52686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3C42E3">
        <w:rPr>
          <w:rFonts w:ascii="Calibri" w:eastAsia="Times New Roman" w:hAnsi="Calibri" w:cs="Arial"/>
          <w:sz w:val="24"/>
          <w:szCs w:val="24"/>
        </w:rPr>
        <w:t>A ward councillor from each of the main political parties.</w:t>
      </w:r>
    </w:p>
    <w:p w14:paraId="7D27AA2A" w14:textId="3A024934" w:rsidR="00D52686" w:rsidRPr="003C42E3" w:rsidRDefault="00FF1622" w:rsidP="00D52686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Three</w:t>
      </w:r>
      <w:r w:rsidR="00D52686" w:rsidRPr="003C42E3">
        <w:rPr>
          <w:rFonts w:ascii="Calibri" w:eastAsia="Times New Roman" w:hAnsi="Calibri" w:cs="Arial"/>
          <w:sz w:val="24"/>
          <w:szCs w:val="24"/>
        </w:rPr>
        <w:t xml:space="preserve"> </w:t>
      </w:r>
      <w:r w:rsidR="00D52686" w:rsidRPr="003C42E3">
        <w:rPr>
          <w:rFonts w:ascii="Calibri" w:eastAsia="Times New Roman" w:hAnsi="Calibri" w:cs="Arial"/>
          <w:bCs/>
          <w:sz w:val="24"/>
          <w:szCs w:val="24"/>
        </w:rPr>
        <w:t>representative</w:t>
      </w:r>
      <w:r>
        <w:rPr>
          <w:rFonts w:ascii="Calibri" w:eastAsia="Times New Roman" w:hAnsi="Calibri" w:cs="Arial"/>
          <w:bCs/>
          <w:sz w:val="24"/>
          <w:szCs w:val="24"/>
        </w:rPr>
        <w:t>s</w:t>
      </w:r>
      <w:r w:rsidR="00D52686" w:rsidRPr="003C42E3">
        <w:rPr>
          <w:rFonts w:ascii="Calibri" w:eastAsia="Times New Roman" w:hAnsi="Calibri" w:cs="Arial"/>
          <w:bCs/>
          <w:sz w:val="24"/>
          <w:szCs w:val="24"/>
        </w:rPr>
        <w:t xml:space="preserve"> from the</w:t>
      </w:r>
      <w:r w:rsidR="00D52686" w:rsidRPr="003C42E3">
        <w:rPr>
          <w:rFonts w:ascii="Calibri" w:eastAsia="Times New Roman" w:hAnsi="Calibri" w:cs="Arial"/>
          <w:b/>
          <w:bCs/>
          <w:sz w:val="24"/>
          <w:szCs w:val="24"/>
        </w:rPr>
        <w:t xml:space="preserve"> Milton Keynes Association of Local Councils </w:t>
      </w:r>
      <w:r w:rsidR="00D52686" w:rsidRPr="003C42E3">
        <w:rPr>
          <w:rFonts w:ascii="Calibri" w:eastAsia="Times New Roman" w:hAnsi="Calibri" w:cs="Arial"/>
          <w:bCs/>
          <w:sz w:val="24"/>
          <w:szCs w:val="24"/>
        </w:rPr>
        <w:t xml:space="preserve">(MKALC) </w:t>
      </w:r>
    </w:p>
    <w:p w14:paraId="75B7FEB2" w14:textId="34A25D41" w:rsidR="00D52686" w:rsidRPr="003C42E3" w:rsidRDefault="00FF1622" w:rsidP="00D52686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Three</w:t>
      </w:r>
      <w:r w:rsidR="00D52686" w:rsidRPr="003C42E3">
        <w:rPr>
          <w:rFonts w:ascii="Calibri" w:eastAsia="Times New Roman" w:hAnsi="Calibri" w:cs="Arial"/>
          <w:sz w:val="24"/>
          <w:szCs w:val="24"/>
        </w:rPr>
        <w:t xml:space="preserve"> further parish councillors</w:t>
      </w:r>
      <w:r w:rsidR="000C1325">
        <w:rPr>
          <w:rFonts w:ascii="Calibri" w:eastAsia="Times New Roman" w:hAnsi="Calibri" w:cs="Arial"/>
          <w:sz w:val="24"/>
          <w:szCs w:val="24"/>
        </w:rPr>
        <w:t xml:space="preserve"> invited by the Chair.</w:t>
      </w:r>
    </w:p>
    <w:p w14:paraId="2EB2F32B" w14:textId="77777777" w:rsidR="00D52686" w:rsidRPr="003C42E3" w:rsidRDefault="00D52686" w:rsidP="000B0B81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2277FE1" w14:textId="77777777" w:rsidR="00D52686" w:rsidRDefault="000F68BA" w:rsidP="00D52686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Cs/>
          <w:sz w:val="24"/>
          <w:szCs w:val="24"/>
        </w:rPr>
      </w:pPr>
      <w:r w:rsidRPr="003C42E3">
        <w:rPr>
          <w:rFonts w:ascii="Calibri" w:eastAsia="Times New Roman" w:hAnsi="Calibri" w:cs="Arial"/>
          <w:bCs/>
          <w:sz w:val="24"/>
          <w:szCs w:val="24"/>
        </w:rPr>
        <w:t>There is a desire for</w:t>
      </w:r>
      <w:r w:rsidR="00D52686" w:rsidRPr="003C42E3">
        <w:rPr>
          <w:rFonts w:ascii="Calibri" w:eastAsia="Times New Roman" w:hAnsi="Calibri" w:cs="Arial"/>
          <w:bCs/>
          <w:sz w:val="24"/>
          <w:szCs w:val="24"/>
        </w:rPr>
        <w:t xml:space="preserve"> PAG members </w:t>
      </w:r>
      <w:r w:rsidRPr="003C42E3">
        <w:rPr>
          <w:rFonts w:ascii="Calibri" w:eastAsia="Times New Roman" w:hAnsi="Calibri" w:cs="Arial"/>
          <w:bCs/>
          <w:sz w:val="24"/>
          <w:szCs w:val="24"/>
        </w:rPr>
        <w:t xml:space="preserve">to </w:t>
      </w:r>
      <w:r w:rsidR="00D52686" w:rsidRPr="003C42E3">
        <w:rPr>
          <w:rFonts w:ascii="Calibri" w:eastAsia="Times New Roman" w:hAnsi="Calibri" w:cs="Arial"/>
          <w:bCs/>
          <w:sz w:val="24"/>
          <w:szCs w:val="24"/>
        </w:rPr>
        <w:t>reflect the different types of parishes</w:t>
      </w:r>
      <w:r w:rsidR="00B65C1A" w:rsidRPr="003C42E3">
        <w:rPr>
          <w:rFonts w:ascii="Calibri" w:eastAsia="Times New Roman" w:hAnsi="Calibri" w:cs="Arial"/>
          <w:bCs/>
          <w:sz w:val="24"/>
          <w:szCs w:val="24"/>
        </w:rPr>
        <w:t xml:space="preserve">, </w:t>
      </w:r>
      <w:proofErr w:type="spellStart"/>
      <w:r w:rsidR="00D52686" w:rsidRPr="003C42E3">
        <w:rPr>
          <w:rFonts w:ascii="Calibri" w:eastAsia="Times New Roman" w:hAnsi="Calibri" w:cs="Arial"/>
          <w:bCs/>
          <w:sz w:val="24"/>
          <w:szCs w:val="24"/>
        </w:rPr>
        <w:t>ie</w:t>
      </w:r>
      <w:proofErr w:type="spellEnd"/>
      <w:r w:rsidR="00D52686" w:rsidRPr="003C42E3">
        <w:rPr>
          <w:rFonts w:ascii="Calibri" w:eastAsia="Times New Roman" w:hAnsi="Calibri" w:cs="Arial"/>
          <w:bCs/>
          <w:sz w:val="24"/>
          <w:szCs w:val="24"/>
        </w:rPr>
        <w:t xml:space="preserve"> small, medium, large, urban and rural</w:t>
      </w:r>
      <w:r w:rsidR="00B65C1A" w:rsidRPr="003C42E3">
        <w:rPr>
          <w:rFonts w:ascii="Calibri" w:eastAsia="Times New Roman" w:hAnsi="Calibri" w:cs="Arial"/>
          <w:bCs/>
          <w:sz w:val="24"/>
          <w:szCs w:val="24"/>
        </w:rPr>
        <w:t>,</w:t>
      </w:r>
      <w:r w:rsidR="00D52686" w:rsidRPr="003C42E3">
        <w:rPr>
          <w:rFonts w:ascii="Calibri" w:eastAsia="Times New Roman" w:hAnsi="Calibri" w:cs="Arial"/>
          <w:bCs/>
          <w:sz w:val="24"/>
          <w:szCs w:val="24"/>
        </w:rPr>
        <w:t xml:space="preserve"> as well as ensuring members are representative of </w:t>
      </w:r>
      <w:r w:rsidR="00B65C1A" w:rsidRPr="003C42E3">
        <w:rPr>
          <w:rFonts w:ascii="Calibri" w:eastAsia="Times New Roman" w:hAnsi="Calibri" w:cs="Arial"/>
          <w:bCs/>
          <w:sz w:val="24"/>
          <w:szCs w:val="24"/>
        </w:rPr>
        <w:t xml:space="preserve">the </w:t>
      </w:r>
      <w:r w:rsidR="00D52686" w:rsidRPr="003C42E3">
        <w:rPr>
          <w:rFonts w:ascii="Calibri" w:eastAsia="Times New Roman" w:hAnsi="Calibri" w:cs="Arial"/>
          <w:bCs/>
          <w:sz w:val="24"/>
          <w:szCs w:val="24"/>
        </w:rPr>
        <w:t xml:space="preserve">diverse make up </w:t>
      </w:r>
      <w:r w:rsidR="00B65C1A" w:rsidRPr="003C42E3">
        <w:rPr>
          <w:rFonts w:ascii="Calibri" w:eastAsia="Times New Roman" w:hAnsi="Calibri" w:cs="Arial"/>
          <w:bCs/>
          <w:sz w:val="24"/>
          <w:szCs w:val="24"/>
        </w:rPr>
        <w:t>of</w:t>
      </w:r>
      <w:r w:rsidR="00D52686" w:rsidRPr="003C42E3">
        <w:rPr>
          <w:rFonts w:ascii="Calibri" w:eastAsia="Times New Roman" w:hAnsi="Calibri" w:cs="Arial"/>
          <w:bCs/>
          <w:sz w:val="24"/>
          <w:szCs w:val="24"/>
        </w:rPr>
        <w:t xml:space="preserve"> Milton Keynes.</w:t>
      </w:r>
      <w:r w:rsidR="00D52686">
        <w:rPr>
          <w:rFonts w:ascii="Calibri" w:eastAsia="Times New Roman" w:hAnsi="Calibri" w:cs="Arial"/>
          <w:bCs/>
          <w:sz w:val="24"/>
          <w:szCs w:val="24"/>
        </w:rPr>
        <w:t xml:space="preserve"> </w:t>
      </w:r>
    </w:p>
    <w:p w14:paraId="6061AA9C" w14:textId="77777777" w:rsidR="00D52686" w:rsidRPr="000B0B81" w:rsidRDefault="00D52686" w:rsidP="000B0B81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78B3959E" w14:textId="53E04E3E" w:rsidR="00224BD7" w:rsidRPr="00A877B9" w:rsidRDefault="00F16E1F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When considering applications / nominations, </w:t>
      </w:r>
      <w:r w:rsidR="00EA1350">
        <w:rPr>
          <w:rFonts w:ascii="Calibri" w:eastAsia="Times New Roman" w:hAnsi="Calibri" w:cs="Arial"/>
          <w:sz w:val="24"/>
          <w:szCs w:val="24"/>
        </w:rPr>
        <w:t xml:space="preserve">the </w:t>
      </w:r>
      <w:r w:rsidR="000C1325">
        <w:rPr>
          <w:rFonts w:ascii="Calibri" w:eastAsia="Times New Roman" w:hAnsi="Calibri" w:cs="Arial"/>
          <w:sz w:val="24"/>
          <w:szCs w:val="24"/>
        </w:rPr>
        <w:t>C</w:t>
      </w:r>
      <w:r w:rsidR="00EA1350">
        <w:rPr>
          <w:rFonts w:ascii="Calibri" w:eastAsia="Times New Roman" w:hAnsi="Calibri" w:cs="Arial"/>
          <w:sz w:val="24"/>
          <w:szCs w:val="24"/>
        </w:rPr>
        <w:t xml:space="preserve">hair </w:t>
      </w:r>
      <w:r w:rsidR="000C1325">
        <w:rPr>
          <w:rFonts w:ascii="Calibri" w:eastAsia="Times New Roman" w:hAnsi="Calibri" w:cs="Arial"/>
          <w:sz w:val="24"/>
          <w:szCs w:val="24"/>
        </w:rPr>
        <w:t xml:space="preserve">and MKALC </w:t>
      </w:r>
      <w:r w:rsidR="00EA1350">
        <w:rPr>
          <w:rFonts w:ascii="Calibri" w:eastAsia="Times New Roman" w:hAnsi="Calibri" w:cs="Arial"/>
          <w:sz w:val="24"/>
          <w:szCs w:val="24"/>
        </w:rPr>
        <w:t xml:space="preserve">will </w:t>
      </w:r>
      <w:proofErr w:type="gramStart"/>
      <w:r w:rsidR="00EA1350">
        <w:rPr>
          <w:rFonts w:ascii="Calibri" w:eastAsia="Times New Roman" w:hAnsi="Calibri" w:cs="Arial"/>
          <w:sz w:val="24"/>
          <w:szCs w:val="24"/>
        </w:rPr>
        <w:t>give consideration to</w:t>
      </w:r>
      <w:proofErr w:type="gramEnd"/>
      <w:r w:rsidR="00EA1350">
        <w:rPr>
          <w:rFonts w:ascii="Calibri" w:eastAsia="Times New Roman" w:hAnsi="Calibri" w:cs="Arial"/>
          <w:sz w:val="24"/>
          <w:szCs w:val="24"/>
        </w:rPr>
        <w:t xml:space="preserve"> (but not limit</w:t>
      </w:r>
      <w:r w:rsidR="000C1325">
        <w:rPr>
          <w:rFonts w:ascii="Calibri" w:eastAsia="Times New Roman" w:hAnsi="Calibri" w:cs="Arial"/>
          <w:sz w:val="24"/>
          <w:szCs w:val="24"/>
        </w:rPr>
        <w:t>ed</w:t>
      </w:r>
      <w:r w:rsidR="00EA1350">
        <w:rPr>
          <w:rFonts w:ascii="Calibri" w:eastAsia="Times New Roman" w:hAnsi="Calibri" w:cs="Arial"/>
          <w:sz w:val="24"/>
          <w:szCs w:val="24"/>
        </w:rPr>
        <w:t xml:space="preserve"> to) </w:t>
      </w:r>
      <w:r w:rsidR="00224BD7" w:rsidRPr="00A877B9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1C7FB786" w14:textId="77777777" w:rsidR="00224BD7" w:rsidRPr="00A877B9" w:rsidRDefault="00224BD7" w:rsidP="00224BD7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877B9">
        <w:rPr>
          <w:rFonts w:ascii="Calibri" w:eastAsia="Times New Roman" w:hAnsi="Calibri" w:cs="Arial"/>
          <w:sz w:val="24"/>
          <w:szCs w:val="24"/>
        </w:rPr>
        <w:t xml:space="preserve">The current local </w:t>
      </w:r>
      <w:r w:rsidR="00626D27" w:rsidRPr="00A877B9">
        <w:rPr>
          <w:rFonts w:ascii="Calibri" w:eastAsia="Times New Roman" w:hAnsi="Calibri" w:cs="Arial"/>
          <w:sz w:val="24"/>
          <w:szCs w:val="24"/>
        </w:rPr>
        <w:t>government /</w:t>
      </w:r>
      <w:r w:rsidR="009D1DF2" w:rsidRPr="00A877B9">
        <w:rPr>
          <w:rFonts w:ascii="Calibri" w:eastAsia="Times New Roman" w:hAnsi="Calibri" w:cs="Arial"/>
          <w:sz w:val="24"/>
          <w:szCs w:val="24"/>
        </w:rPr>
        <w:t xml:space="preserve"> local council </w:t>
      </w:r>
      <w:r w:rsidRPr="00A877B9">
        <w:rPr>
          <w:rFonts w:ascii="Calibri" w:eastAsia="Times New Roman" w:hAnsi="Calibri" w:cs="Arial"/>
          <w:sz w:val="24"/>
          <w:szCs w:val="24"/>
        </w:rPr>
        <w:t>agenda and skills and qualities needed to progress the agenda</w:t>
      </w:r>
      <w:r w:rsidR="009D1DF2" w:rsidRPr="00A877B9">
        <w:rPr>
          <w:rFonts w:ascii="Calibri" w:eastAsia="Times New Roman" w:hAnsi="Calibri" w:cs="Arial"/>
          <w:sz w:val="24"/>
          <w:szCs w:val="24"/>
        </w:rPr>
        <w:t xml:space="preserve">s jointly for the greater good of MK’s communities. </w:t>
      </w:r>
    </w:p>
    <w:p w14:paraId="6AB06386" w14:textId="77777777" w:rsidR="00224BD7" w:rsidRPr="00A877B9" w:rsidRDefault="00224BD7" w:rsidP="00224BD7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877B9">
        <w:rPr>
          <w:rFonts w:ascii="Calibri" w:eastAsia="Times New Roman" w:hAnsi="Calibri" w:cs="Arial"/>
          <w:sz w:val="24"/>
          <w:szCs w:val="24"/>
        </w:rPr>
        <w:t>Relationships and interactions with other members of organisations that would be beneficial to the PAG</w:t>
      </w:r>
    </w:p>
    <w:p w14:paraId="0BE6EF56" w14:textId="197CF8D3" w:rsidR="00A274C4" w:rsidRDefault="00224BD7" w:rsidP="00224BD7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877B9">
        <w:rPr>
          <w:rFonts w:ascii="Calibri" w:eastAsia="Times New Roman" w:hAnsi="Calibri" w:cs="Arial"/>
          <w:sz w:val="24"/>
          <w:szCs w:val="24"/>
        </w:rPr>
        <w:t xml:space="preserve">Historical track record of parish involvement and positive </w:t>
      </w:r>
      <w:r w:rsidR="00FA02A3" w:rsidRPr="00A877B9">
        <w:rPr>
          <w:rFonts w:ascii="Calibri" w:eastAsia="Times New Roman" w:hAnsi="Calibri" w:cs="Arial"/>
          <w:sz w:val="24"/>
          <w:szCs w:val="24"/>
        </w:rPr>
        <w:t>involvement for</w:t>
      </w:r>
      <w:r w:rsidRPr="00A877B9">
        <w:rPr>
          <w:rFonts w:ascii="Calibri" w:eastAsia="Times New Roman" w:hAnsi="Calibri" w:cs="Arial"/>
          <w:sz w:val="24"/>
          <w:szCs w:val="24"/>
        </w:rPr>
        <w:t xml:space="preserve"> </w:t>
      </w:r>
      <w:r w:rsidR="00FA02A3">
        <w:rPr>
          <w:rFonts w:ascii="Calibri" w:eastAsia="Times New Roman" w:hAnsi="Calibri" w:cs="Arial"/>
          <w:sz w:val="24"/>
          <w:szCs w:val="24"/>
        </w:rPr>
        <w:t xml:space="preserve">the </w:t>
      </w:r>
      <w:r w:rsidRPr="00A877B9">
        <w:rPr>
          <w:rFonts w:ascii="Calibri" w:eastAsia="Times New Roman" w:hAnsi="Calibri" w:cs="Arial"/>
          <w:sz w:val="24"/>
          <w:szCs w:val="24"/>
        </w:rPr>
        <w:t>greater good</w:t>
      </w:r>
      <w:r w:rsidR="00660EF9" w:rsidRPr="00A877B9">
        <w:rPr>
          <w:rFonts w:ascii="Calibri" w:eastAsia="Times New Roman" w:hAnsi="Calibri" w:cs="Arial"/>
          <w:sz w:val="24"/>
          <w:szCs w:val="24"/>
        </w:rPr>
        <w:t xml:space="preserve"> of local council / principal authority relationships</w:t>
      </w:r>
    </w:p>
    <w:p w14:paraId="3578800C" w14:textId="77777777" w:rsidR="009E3AE3" w:rsidRPr="00A877B9" w:rsidRDefault="009E3AE3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6AD522F9" w14:textId="7942B2E5" w:rsidR="009D1DF2" w:rsidRPr="00A877B9" w:rsidRDefault="009D1DF2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877B9">
        <w:rPr>
          <w:rFonts w:ascii="Calibri" w:eastAsia="Times New Roman" w:hAnsi="Calibri" w:cs="Arial"/>
          <w:sz w:val="24"/>
          <w:szCs w:val="24"/>
        </w:rPr>
        <w:t xml:space="preserve">Parish Councillors can also self-nominate or nominate another parish councillor, (giving due consideration to the above) </w:t>
      </w:r>
      <w:r w:rsidR="000C1325">
        <w:rPr>
          <w:rFonts w:ascii="Calibri" w:eastAsia="Times New Roman" w:hAnsi="Calibri" w:cs="Arial"/>
          <w:sz w:val="24"/>
          <w:szCs w:val="24"/>
        </w:rPr>
        <w:t xml:space="preserve">by applying either to the Chair or to MKALC who </w:t>
      </w:r>
      <w:r w:rsidRPr="00A877B9">
        <w:rPr>
          <w:rFonts w:ascii="Calibri" w:eastAsia="Times New Roman" w:hAnsi="Calibri" w:cs="Arial"/>
          <w:sz w:val="24"/>
          <w:szCs w:val="24"/>
        </w:rPr>
        <w:t>will consider such nominations</w:t>
      </w:r>
      <w:r w:rsidR="00FA02A3">
        <w:rPr>
          <w:rFonts w:ascii="Calibri" w:eastAsia="Times New Roman" w:hAnsi="Calibri" w:cs="Arial"/>
          <w:sz w:val="24"/>
          <w:szCs w:val="24"/>
        </w:rPr>
        <w:t>.</w:t>
      </w:r>
      <w:r w:rsidRPr="00A877B9">
        <w:rPr>
          <w:rFonts w:ascii="Calibri" w:eastAsia="Times New Roman" w:hAnsi="Calibri" w:cs="Arial"/>
          <w:sz w:val="24"/>
          <w:szCs w:val="24"/>
        </w:rPr>
        <w:t xml:space="preserve">      </w:t>
      </w:r>
    </w:p>
    <w:p w14:paraId="0DABA9C3" w14:textId="77777777" w:rsidR="009E3AE3" w:rsidRPr="00A877B9" w:rsidRDefault="009E3AE3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0D9C68B2" w14:textId="224B35CB" w:rsidR="006714AA" w:rsidRDefault="006714AA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Where applications / nominations are not received from the desired cross section, the Chair will </w:t>
      </w:r>
      <w:proofErr w:type="gramStart"/>
      <w:r>
        <w:rPr>
          <w:rFonts w:ascii="Calibri" w:eastAsia="Times New Roman" w:hAnsi="Calibri" w:cs="Arial"/>
          <w:sz w:val="24"/>
          <w:szCs w:val="24"/>
        </w:rPr>
        <w:t>make a decision</w:t>
      </w:r>
      <w:proofErr w:type="gramEnd"/>
      <w:r>
        <w:rPr>
          <w:rFonts w:ascii="Calibri" w:eastAsia="Times New Roman" w:hAnsi="Calibri" w:cs="Arial"/>
          <w:sz w:val="24"/>
          <w:szCs w:val="24"/>
        </w:rPr>
        <w:t xml:space="preserve">, in consultation with the </w:t>
      </w:r>
      <w:r w:rsidR="000C1325">
        <w:rPr>
          <w:rFonts w:ascii="Calibri" w:eastAsia="Times New Roman" w:hAnsi="Calibri" w:cs="Arial"/>
          <w:sz w:val="24"/>
          <w:szCs w:val="24"/>
        </w:rPr>
        <w:t>V</w:t>
      </w:r>
      <w:r>
        <w:rPr>
          <w:rFonts w:ascii="Calibri" w:eastAsia="Times New Roman" w:hAnsi="Calibri" w:cs="Arial"/>
          <w:sz w:val="24"/>
          <w:szCs w:val="24"/>
        </w:rPr>
        <w:t xml:space="preserve">ice </w:t>
      </w:r>
      <w:r w:rsidR="000C1325">
        <w:rPr>
          <w:rFonts w:ascii="Calibri" w:eastAsia="Times New Roman" w:hAnsi="Calibri" w:cs="Arial"/>
          <w:sz w:val="24"/>
          <w:szCs w:val="24"/>
        </w:rPr>
        <w:t>C</w:t>
      </w:r>
      <w:r>
        <w:rPr>
          <w:rFonts w:ascii="Calibri" w:eastAsia="Times New Roman" w:hAnsi="Calibri" w:cs="Arial"/>
          <w:sz w:val="24"/>
          <w:szCs w:val="24"/>
        </w:rPr>
        <w:t xml:space="preserve">hair. </w:t>
      </w:r>
    </w:p>
    <w:p w14:paraId="446939BF" w14:textId="77777777" w:rsidR="002C7A9A" w:rsidRDefault="002C7A9A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13D9405D" w14:textId="77777777" w:rsidR="006B5BB0" w:rsidRPr="00A877B9" w:rsidRDefault="002C7A9A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In add</w:t>
      </w:r>
      <w:r w:rsidR="006B5BB0" w:rsidRPr="00A877B9">
        <w:rPr>
          <w:rFonts w:ascii="Calibri" w:eastAsia="Times New Roman" w:hAnsi="Calibri" w:cs="Arial"/>
          <w:sz w:val="24"/>
          <w:szCs w:val="24"/>
        </w:rPr>
        <w:t>ition to the above listed, the Chair may vary membership, co-opting additional representatives on a permanent or fixed term basis dependant on the tasks</w:t>
      </w:r>
      <w:r w:rsidR="004325E0" w:rsidRPr="00A877B9">
        <w:rPr>
          <w:rFonts w:ascii="Calibri" w:eastAsia="Times New Roman" w:hAnsi="Calibri" w:cs="Arial"/>
          <w:sz w:val="24"/>
          <w:szCs w:val="24"/>
        </w:rPr>
        <w:t xml:space="preserve"> / agenda / horizon</w:t>
      </w:r>
      <w:r w:rsidR="006B5BB0" w:rsidRPr="00A877B9">
        <w:rPr>
          <w:rFonts w:ascii="Calibri" w:eastAsia="Times New Roman" w:hAnsi="Calibri" w:cs="Arial"/>
          <w:sz w:val="24"/>
          <w:szCs w:val="24"/>
        </w:rPr>
        <w:t>.</w:t>
      </w:r>
      <w:r w:rsidR="005B6C14">
        <w:rPr>
          <w:rFonts w:ascii="Calibri" w:eastAsia="Times New Roman" w:hAnsi="Calibri" w:cs="Arial"/>
          <w:sz w:val="24"/>
          <w:szCs w:val="24"/>
        </w:rPr>
        <w:t xml:space="preserve"> This could be on the recommendation / suggestion of another PAG member.</w:t>
      </w:r>
    </w:p>
    <w:p w14:paraId="1086D973" w14:textId="77777777" w:rsidR="006B5BB0" w:rsidRDefault="006B5BB0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050C3F5" w14:textId="77777777" w:rsidR="006714AA" w:rsidRDefault="006714AA" w:rsidP="006714AA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557A43CD" w14:textId="77777777" w:rsidR="006B5BB0" w:rsidRPr="00A877B9" w:rsidRDefault="006B5BB0" w:rsidP="006B5BB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A877B9">
        <w:rPr>
          <w:rFonts w:ascii="Calibri" w:eastAsia="Times New Roman" w:hAnsi="Calibri" w:cs="Arial"/>
          <w:b/>
          <w:sz w:val="24"/>
          <w:szCs w:val="24"/>
        </w:rPr>
        <w:t>Frequency of Meetings</w:t>
      </w:r>
    </w:p>
    <w:p w14:paraId="5175980F" w14:textId="7D391F6B" w:rsidR="003F1DB6" w:rsidRDefault="006B5BB0" w:rsidP="00A877B9">
      <w:pPr>
        <w:spacing w:after="0"/>
        <w:rPr>
          <w:rFonts w:ascii="Calibri" w:eastAsia="Times New Roman" w:hAnsi="Calibri" w:cs="Arial"/>
          <w:sz w:val="24"/>
          <w:szCs w:val="24"/>
        </w:rPr>
      </w:pPr>
      <w:r w:rsidRPr="00A877B9">
        <w:rPr>
          <w:rFonts w:ascii="Calibri" w:eastAsia="Times New Roman" w:hAnsi="Calibri" w:cs="Arial"/>
          <w:sz w:val="24"/>
          <w:szCs w:val="24"/>
        </w:rPr>
        <w:t xml:space="preserve">The </w:t>
      </w:r>
      <w:r w:rsidR="00A877B9" w:rsidRPr="00A877B9">
        <w:rPr>
          <w:rFonts w:ascii="Calibri" w:eastAsia="Times New Roman" w:hAnsi="Calibri" w:cs="Arial"/>
          <w:sz w:val="24"/>
          <w:szCs w:val="24"/>
        </w:rPr>
        <w:t xml:space="preserve">PAG will meet on a regular basis </w:t>
      </w:r>
      <w:r w:rsidR="00483130">
        <w:rPr>
          <w:rFonts w:ascii="Calibri" w:eastAsia="Times New Roman" w:hAnsi="Calibri" w:cs="Arial"/>
          <w:sz w:val="24"/>
          <w:szCs w:val="24"/>
        </w:rPr>
        <w:t>(</w:t>
      </w:r>
      <w:r w:rsidR="00483130" w:rsidRPr="00196E33">
        <w:rPr>
          <w:rFonts w:ascii="Calibri" w:eastAsia="Times New Roman" w:hAnsi="Calibri" w:cs="Arial"/>
          <w:sz w:val="24"/>
          <w:szCs w:val="24"/>
          <w:u w:val="single"/>
        </w:rPr>
        <w:t>at least</w:t>
      </w:r>
      <w:r w:rsidR="00483130">
        <w:rPr>
          <w:rFonts w:ascii="Calibri" w:eastAsia="Times New Roman" w:hAnsi="Calibri" w:cs="Arial"/>
          <w:sz w:val="24"/>
          <w:szCs w:val="24"/>
        </w:rPr>
        <w:t xml:space="preserve"> quarterly and no later than 2 weeks prior to the next PF) </w:t>
      </w:r>
      <w:r w:rsidR="00932131">
        <w:rPr>
          <w:rFonts w:ascii="Calibri" w:eastAsia="Times New Roman" w:hAnsi="Calibri" w:cs="Arial"/>
          <w:sz w:val="24"/>
          <w:szCs w:val="24"/>
        </w:rPr>
        <w:t>with</w:t>
      </w:r>
      <w:r w:rsidR="00F3279E">
        <w:rPr>
          <w:rFonts w:ascii="Calibri" w:eastAsia="Times New Roman" w:hAnsi="Calibri" w:cs="Arial"/>
          <w:sz w:val="24"/>
          <w:szCs w:val="24"/>
        </w:rPr>
        <w:t xml:space="preserve"> a </w:t>
      </w:r>
      <w:r w:rsidR="00932131">
        <w:rPr>
          <w:rFonts w:ascii="Calibri" w:eastAsia="Times New Roman" w:hAnsi="Calibri" w:cs="Arial"/>
          <w:sz w:val="24"/>
          <w:szCs w:val="24"/>
        </w:rPr>
        <w:t xml:space="preserve">further </w:t>
      </w:r>
      <w:r w:rsidR="00F3279E">
        <w:rPr>
          <w:rFonts w:ascii="Calibri" w:eastAsia="Times New Roman" w:hAnsi="Calibri" w:cs="Arial"/>
          <w:sz w:val="24"/>
          <w:szCs w:val="24"/>
        </w:rPr>
        <w:t xml:space="preserve">four </w:t>
      </w:r>
      <w:r w:rsidR="00932131">
        <w:rPr>
          <w:rFonts w:ascii="Calibri" w:eastAsia="Times New Roman" w:hAnsi="Calibri" w:cs="Arial"/>
          <w:sz w:val="24"/>
          <w:szCs w:val="24"/>
        </w:rPr>
        <w:t xml:space="preserve">meetings scheduled </w:t>
      </w:r>
      <w:r w:rsidR="00F3279E">
        <w:rPr>
          <w:rFonts w:ascii="Calibri" w:eastAsia="Times New Roman" w:hAnsi="Calibri" w:cs="Arial"/>
          <w:sz w:val="24"/>
          <w:szCs w:val="24"/>
        </w:rPr>
        <w:t>in</w:t>
      </w:r>
      <w:r w:rsidR="00FA02A3">
        <w:rPr>
          <w:rFonts w:ascii="Calibri" w:eastAsia="Times New Roman" w:hAnsi="Calibri" w:cs="Arial"/>
          <w:sz w:val="24"/>
          <w:szCs w:val="24"/>
        </w:rPr>
        <w:t xml:space="preserve"> as necessary</w:t>
      </w:r>
      <w:r w:rsidR="00932131">
        <w:rPr>
          <w:rFonts w:ascii="Calibri" w:eastAsia="Times New Roman" w:hAnsi="Calibri" w:cs="Arial"/>
          <w:sz w:val="24"/>
          <w:szCs w:val="24"/>
        </w:rPr>
        <w:t xml:space="preserve">. </w:t>
      </w:r>
      <w:r w:rsidR="00E51660">
        <w:rPr>
          <w:rFonts w:ascii="Calibri" w:eastAsia="Times New Roman" w:hAnsi="Calibri" w:cs="Arial"/>
          <w:sz w:val="24"/>
          <w:szCs w:val="24"/>
        </w:rPr>
        <w:t xml:space="preserve"> </w:t>
      </w:r>
      <w:r w:rsidR="00932131">
        <w:rPr>
          <w:rFonts w:ascii="Calibri" w:eastAsia="Times New Roman" w:hAnsi="Calibri" w:cs="Arial"/>
          <w:sz w:val="24"/>
          <w:szCs w:val="24"/>
        </w:rPr>
        <w:t xml:space="preserve">There will also be the </w:t>
      </w:r>
      <w:r w:rsidR="00A877B9" w:rsidRPr="00A877B9">
        <w:rPr>
          <w:rFonts w:ascii="Calibri" w:eastAsia="Times New Roman" w:hAnsi="Calibri" w:cs="Arial"/>
          <w:sz w:val="24"/>
          <w:szCs w:val="24"/>
        </w:rPr>
        <w:t xml:space="preserve">opportunity for all members to call an </w:t>
      </w:r>
      <w:r w:rsidR="00932131">
        <w:rPr>
          <w:rFonts w:ascii="Calibri" w:eastAsia="Times New Roman" w:hAnsi="Calibri" w:cs="Arial"/>
          <w:sz w:val="24"/>
          <w:szCs w:val="24"/>
        </w:rPr>
        <w:t>‘</w:t>
      </w:r>
      <w:r w:rsidR="00A877B9" w:rsidRPr="00A877B9">
        <w:rPr>
          <w:rFonts w:ascii="Calibri" w:eastAsia="Times New Roman" w:hAnsi="Calibri" w:cs="Arial"/>
          <w:sz w:val="24"/>
          <w:szCs w:val="24"/>
        </w:rPr>
        <w:t>extra-ordinary</w:t>
      </w:r>
      <w:r w:rsidR="00932131">
        <w:rPr>
          <w:rFonts w:ascii="Calibri" w:eastAsia="Times New Roman" w:hAnsi="Calibri" w:cs="Arial"/>
          <w:sz w:val="24"/>
          <w:szCs w:val="24"/>
        </w:rPr>
        <w:t>’</w:t>
      </w:r>
      <w:r w:rsidR="00A877B9" w:rsidRPr="00A877B9">
        <w:rPr>
          <w:rFonts w:ascii="Calibri" w:eastAsia="Times New Roman" w:hAnsi="Calibri" w:cs="Arial"/>
          <w:sz w:val="24"/>
          <w:szCs w:val="24"/>
        </w:rPr>
        <w:t xml:space="preserve"> meeting on a given subject. </w:t>
      </w:r>
    </w:p>
    <w:p w14:paraId="2757514A" w14:textId="77777777" w:rsidR="00AD5630" w:rsidRDefault="00AD5630" w:rsidP="00A877B9">
      <w:pPr>
        <w:spacing w:after="0"/>
        <w:rPr>
          <w:rFonts w:ascii="Calibri" w:eastAsia="Times New Roman" w:hAnsi="Calibri" w:cs="Arial"/>
          <w:sz w:val="24"/>
          <w:szCs w:val="24"/>
        </w:rPr>
      </w:pPr>
    </w:p>
    <w:p w14:paraId="5BD6558E" w14:textId="77777777" w:rsidR="001E3608" w:rsidRDefault="001E3608" w:rsidP="00AD563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General</w:t>
      </w:r>
    </w:p>
    <w:p w14:paraId="489D01FA" w14:textId="7FECCC0B" w:rsidR="001E3608" w:rsidRPr="005B53DE" w:rsidRDefault="001E3608" w:rsidP="005B53DE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Where </w:t>
      </w:r>
      <w:r w:rsidRPr="005B53DE">
        <w:rPr>
          <w:rFonts w:ascii="Calibri" w:eastAsia="Times New Roman" w:hAnsi="Calibri" w:cs="Arial"/>
          <w:sz w:val="24"/>
          <w:szCs w:val="24"/>
        </w:rPr>
        <w:t>other nominations are required (</w:t>
      </w:r>
      <w:proofErr w:type="spellStart"/>
      <w:r w:rsidRPr="005B53DE">
        <w:rPr>
          <w:rFonts w:ascii="Calibri" w:eastAsia="Times New Roman" w:hAnsi="Calibri" w:cs="Arial"/>
          <w:sz w:val="24"/>
          <w:szCs w:val="24"/>
        </w:rPr>
        <w:t>eg</w:t>
      </w:r>
      <w:proofErr w:type="spellEnd"/>
      <w:r w:rsidRPr="005B53DE">
        <w:rPr>
          <w:rFonts w:ascii="Calibri" w:eastAsia="Times New Roman" w:hAnsi="Calibri" w:cs="Arial"/>
          <w:sz w:val="24"/>
          <w:szCs w:val="24"/>
        </w:rPr>
        <w:t xml:space="preserve"> for the Planning Cabinet Advisory Group, being </w:t>
      </w:r>
      <w:r w:rsidR="00FA02A3">
        <w:rPr>
          <w:rFonts w:ascii="Calibri" w:eastAsia="Times New Roman" w:hAnsi="Calibri" w:cs="Arial"/>
          <w:sz w:val="24"/>
          <w:szCs w:val="24"/>
        </w:rPr>
        <w:t>a</w:t>
      </w:r>
      <w:r w:rsidRPr="005B53DE">
        <w:rPr>
          <w:rFonts w:ascii="Calibri" w:eastAsia="Times New Roman" w:hAnsi="Calibri" w:cs="Arial"/>
          <w:sz w:val="24"/>
          <w:szCs w:val="24"/>
        </w:rPr>
        <w:t xml:space="preserve"> recent example) </w:t>
      </w:r>
      <w:r w:rsidR="004D3911">
        <w:rPr>
          <w:rFonts w:ascii="Calibri" w:eastAsia="Times New Roman" w:hAnsi="Calibri" w:cs="Arial"/>
          <w:sz w:val="24"/>
          <w:szCs w:val="24"/>
        </w:rPr>
        <w:t>a</w:t>
      </w:r>
      <w:r w:rsidRPr="005B53DE">
        <w:rPr>
          <w:rFonts w:ascii="Calibri" w:eastAsia="Times New Roman" w:hAnsi="Calibri" w:cs="Arial"/>
          <w:sz w:val="24"/>
          <w:szCs w:val="24"/>
        </w:rPr>
        <w:t xml:space="preserve">nd there is no PAG due to meet, </w:t>
      </w:r>
      <w:r>
        <w:rPr>
          <w:rFonts w:ascii="Calibri" w:eastAsia="Times New Roman" w:hAnsi="Calibri" w:cs="Arial"/>
          <w:sz w:val="24"/>
          <w:szCs w:val="24"/>
        </w:rPr>
        <w:t xml:space="preserve">the </w:t>
      </w:r>
      <w:r w:rsidR="000C1325">
        <w:rPr>
          <w:rFonts w:ascii="Calibri" w:eastAsia="Times New Roman" w:hAnsi="Calibri" w:cs="Arial"/>
          <w:sz w:val="24"/>
          <w:szCs w:val="24"/>
        </w:rPr>
        <w:t>C</w:t>
      </w:r>
      <w:r>
        <w:rPr>
          <w:rFonts w:ascii="Calibri" w:eastAsia="Times New Roman" w:hAnsi="Calibri" w:cs="Arial"/>
          <w:sz w:val="24"/>
          <w:szCs w:val="24"/>
        </w:rPr>
        <w:t xml:space="preserve">hair will request that </w:t>
      </w:r>
      <w:r w:rsidRPr="005B53DE">
        <w:rPr>
          <w:rFonts w:ascii="Calibri" w:eastAsia="Times New Roman" w:hAnsi="Calibri" w:cs="Arial"/>
          <w:sz w:val="24"/>
          <w:szCs w:val="24"/>
        </w:rPr>
        <w:t xml:space="preserve">MKALC make nominations. </w:t>
      </w:r>
    </w:p>
    <w:p w14:paraId="4A61A20C" w14:textId="77777777" w:rsidR="001E3608" w:rsidRDefault="001E3608" w:rsidP="00AD563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1E92721D" w14:textId="77777777" w:rsidR="00AD5630" w:rsidRPr="00AD5630" w:rsidRDefault="00AD5630" w:rsidP="00AD5630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AD5630">
        <w:rPr>
          <w:rFonts w:ascii="Calibri" w:eastAsia="Times New Roman" w:hAnsi="Calibri" w:cs="Arial"/>
          <w:b/>
          <w:sz w:val="24"/>
          <w:szCs w:val="24"/>
        </w:rPr>
        <w:t>Alteration to the Terms of Reference</w:t>
      </w:r>
    </w:p>
    <w:p w14:paraId="73308E82" w14:textId="092A4C64" w:rsidR="00AD5630" w:rsidRPr="00AD5630" w:rsidRDefault="00AD5630" w:rsidP="00AD5630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D5630">
        <w:rPr>
          <w:rFonts w:ascii="Calibri" w:eastAsia="Times New Roman" w:hAnsi="Calibri" w:cs="Arial"/>
          <w:sz w:val="24"/>
          <w:szCs w:val="24"/>
        </w:rPr>
        <w:t xml:space="preserve">Any alteration to these terms of reference shall receive the consent of </w:t>
      </w:r>
      <w:r w:rsidR="006714AA">
        <w:rPr>
          <w:rFonts w:ascii="Calibri" w:eastAsia="Times New Roman" w:hAnsi="Calibri" w:cs="Arial"/>
          <w:sz w:val="24"/>
          <w:szCs w:val="24"/>
        </w:rPr>
        <w:t xml:space="preserve">the </w:t>
      </w:r>
      <w:r w:rsidR="000C1325">
        <w:rPr>
          <w:rFonts w:ascii="Calibri" w:eastAsia="Times New Roman" w:hAnsi="Calibri" w:cs="Arial"/>
          <w:sz w:val="24"/>
          <w:szCs w:val="24"/>
        </w:rPr>
        <w:t>C</w:t>
      </w:r>
      <w:r w:rsidR="006714AA">
        <w:rPr>
          <w:rFonts w:ascii="Calibri" w:eastAsia="Times New Roman" w:hAnsi="Calibri" w:cs="Arial"/>
          <w:sz w:val="24"/>
          <w:szCs w:val="24"/>
        </w:rPr>
        <w:t>hair</w:t>
      </w:r>
      <w:r w:rsidR="007F3DA7">
        <w:rPr>
          <w:rFonts w:ascii="Calibri" w:eastAsia="Times New Roman" w:hAnsi="Calibri" w:cs="Arial"/>
          <w:sz w:val="24"/>
          <w:szCs w:val="24"/>
        </w:rPr>
        <w:t xml:space="preserve"> and the </w:t>
      </w:r>
      <w:r w:rsidR="000C1325">
        <w:rPr>
          <w:rFonts w:ascii="Calibri" w:eastAsia="Times New Roman" w:hAnsi="Calibri" w:cs="Arial"/>
          <w:sz w:val="24"/>
          <w:szCs w:val="24"/>
        </w:rPr>
        <w:t>V</w:t>
      </w:r>
      <w:r w:rsidR="006714AA">
        <w:rPr>
          <w:rFonts w:ascii="Calibri" w:eastAsia="Times New Roman" w:hAnsi="Calibri" w:cs="Arial"/>
          <w:sz w:val="24"/>
          <w:szCs w:val="24"/>
        </w:rPr>
        <w:t>ice</w:t>
      </w:r>
      <w:r w:rsidR="000C1325">
        <w:rPr>
          <w:rFonts w:ascii="Calibri" w:eastAsia="Times New Roman" w:hAnsi="Calibri" w:cs="Arial"/>
          <w:sz w:val="24"/>
          <w:szCs w:val="24"/>
        </w:rPr>
        <w:t xml:space="preserve"> Chair</w:t>
      </w:r>
      <w:r w:rsidR="006714AA">
        <w:rPr>
          <w:rFonts w:ascii="Calibri" w:eastAsia="Times New Roman" w:hAnsi="Calibri" w:cs="Arial"/>
          <w:sz w:val="24"/>
          <w:szCs w:val="24"/>
        </w:rPr>
        <w:t xml:space="preserve"> </w:t>
      </w:r>
      <w:r w:rsidR="007F3DA7">
        <w:rPr>
          <w:rFonts w:ascii="Calibri" w:eastAsia="Times New Roman" w:hAnsi="Calibri" w:cs="Arial"/>
          <w:sz w:val="24"/>
          <w:szCs w:val="24"/>
        </w:rPr>
        <w:t>in consultation with the group</w:t>
      </w:r>
    </w:p>
    <w:p w14:paraId="28D81879" w14:textId="77777777" w:rsidR="003F1DB6" w:rsidRDefault="003F1DB6" w:rsidP="00A877B9">
      <w:pPr>
        <w:spacing w:after="0"/>
        <w:rPr>
          <w:rFonts w:ascii="Calibri" w:eastAsia="Times New Roman" w:hAnsi="Calibri" w:cs="Arial"/>
          <w:sz w:val="24"/>
          <w:szCs w:val="24"/>
        </w:rPr>
      </w:pPr>
    </w:p>
    <w:p w14:paraId="052FAE8E" w14:textId="77777777" w:rsidR="006714AA" w:rsidRDefault="006714AA" w:rsidP="00A877B9">
      <w:pPr>
        <w:spacing w:after="0"/>
        <w:rPr>
          <w:rFonts w:ascii="Calibri" w:eastAsia="Times New Roman" w:hAnsi="Calibri" w:cs="Arial"/>
          <w:sz w:val="24"/>
          <w:szCs w:val="24"/>
        </w:rPr>
      </w:pPr>
    </w:p>
    <w:p w14:paraId="114833D6" w14:textId="15911AA6" w:rsidR="008B3F65" w:rsidRDefault="006714AA" w:rsidP="006714AA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sz w:val="40"/>
          <w:szCs w:val="40"/>
        </w:rPr>
      </w:pPr>
      <w:r w:rsidRPr="00EA129E">
        <w:rPr>
          <w:rFonts w:ascii="Calibri" w:eastAsia="Times New Roman" w:hAnsi="Calibri" w:cs="Arial"/>
          <w:b/>
          <w:sz w:val="40"/>
          <w:szCs w:val="40"/>
        </w:rPr>
        <w:lastRenderedPageBreak/>
        <w:t xml:space="preserve">Appendix </w:t>
      </w:r>
      <w:r w:rsidR="00AB55D6">
        <w:rPr>
          <w:rFonts w:ascii="Calibri" w:eastAsia="Times New Roman" w:hAnsi="Calibri" w:cs="Arial"/>
          <w:b/>
          <w:sz w:val="40"/>
          <w:szCs w:val="40"/>
        </w:rPr>
        <w:t>1</w:t>
      </w:r>
    </w:p>
    <w:p w14:paraId="0ACC74EF" w14:textId="77777777" w:rsidR="009060BC" w:rsidRDefault="009060BC" w:rsidP="009060BC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Cs/>
          <w:sz w:val="24"/>
          <w:szCs w:val="24"/>
        </w:rPr>
      </w:pPr>
    </w:p>
    <w:p w14:paraId="25EBE120" w14:textId="77777777" w:rsidR="009060BC" w:rsidRDefault="009060BC" w:rsidP="009060BC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Cs/>
          <w:sz w:val="24"/>
          <w:szCs w:val="24"/>
        </w:rPr>
      </w:pPr>
    </w:p>
    <w:p w14:paraId="52DAFF17" w14:textId="60AE9DE2" w:rsidR="009060BC" w:rsidRDefault="009060BC" w:rsidP="009060BC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Current membership is   </w:t>
      </w:r>
    </w:p>
    <w:p w14:paraId="177CACE3" w14:textId="77777777" w:rsidR="00BC62E9" w:rsidRDefault="00BC62E9" w:rsidP="009060BC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Cs/>
          <w:sz w:val="24"/>
          <w:szCs w:val="24"/>
        </w:rPr>
      </w:pPr>
    </w:p>
    <w:p w14:paraId="347CF85E" w14:textId="15B64199" w:rsidR="00BC62E9" w:rsidRPr="00A877B9" w:rsidRDefault="00BC62E9" w:rsidP="00BC62E9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  <w:r w:rsidRPr="00A877B9">
        <w:rPr>
          <w:rFonts w:ascii="Calibri" w:eastAsia="Times New Roman" w:hAnsi="Calibri" w:cs="Arial"/>
          <w:b/>
          <w:bCs/>
          <w:sz w:val="24"/>
          <w:szCs w:val="24"/>
        </w:rPr>
        <w:t xml:space="preserve">Chair:       </w:t>
      </w:r>
      <w:r w:rsidRPr="00A877B9">
        <w:rPr>
          <w:rFonts w:ascii="Calibri" w:eastAsia="Times New Roman" w:hAnsi="Calibri" w:cs="Arial"/>
          <w:b/>
          <w:bCs/>
          <w:sz w:val="24"/>
          <w:szCs w:val="24"/>
        </w:rPr>
        <w:tab/>
      </w:r>
      <w:proofErr w:type="gramStart"/>
      <w:r w:rsidRPr="00A877B9">
        <w:rPr>
          <w:rFonts w:ascii="Calibri" w:eastAsia="Times New Roman" w:hAnsi="Calibri" w:cs="Arial"/>
          <w:sz w:val="24"/>
          <w:szCs w:val="24"/>
        </w:rPr>
        <w:t xml:space="preserve">Cllr </w:t>
      </w:r>
      <w:r w:rsidR="00E323D6">
        <w:rPr>
          <w:rFonts w:ascii="Calibri" w:eastAsia="Times New Roman" w:hAnsi="Calibri" w:cs="Arial"/>
          <w:sz w:val="24"/>
          <w:szCs w:val="24"/>
        </w:rPr>
        <w:t xml:space="preserve"> Jennifer</w:t>
      </w:r>
      <w:proofErr w:type="gramEnd"/>
      <w:r w:rsidR="00E323D6">
        <w:rPr>
          <w:rFonts w:ascii="Calibri" w:eastAsia="Times New Roman" w:hAnsi="Calibri" w:cs="Arial"/>
          <w:sz w:val="24"/>
          <w:szCs w:val="24"/>
        </w:rPr>
        <w:t xml:space="preserve"> Wilson-Marklew</w:t>
      </w:r>
      <w:r>
        <w:rPr>
          <w:rFonts w:ascii="Calibri" w:eastAsia="Times New Roman" w:hAnsi="Calibri" w:cs="Arial"/>
          <w:sz w:val="24"/>
          <w:szCs w:val="24"/>
        </w:rPr>
        <w:t xml:space="preserve"> (Ward Councillor </w:t>
      </w:r>
      <w:r w:rsidR="00143D48">
        <w:rPr>
          <w:rFonts w:ascii="Calibri" w:eastAsia="Times New Roman" w:hAnsi="Calibri" w:cs="Arial"/>
          <w:sz w:val="24"/>
          <w:szCs w:val="24"/>
        </w:rPr>
        <w:t xml:space="preserve">and Cabinet Member </w:t>
      </w:r>
      <w:r>
        <w:rPr>
          <w:rFonts w:ascii="Calibri" w:eastAsia="Times New Roman" w:hAnsi="Calibri" w:cs="Arial"/>
          <w:sz w:val="24"/>
          <w:szCs w:val="24"/>
        </w:rPr>
        <w:t xml:space="preserve">– </w:t>
      </w:r>
      <w:r w:rsidRPr="00546AAD">
        <w:rPr>
          <w:rFonts w:ascii="Calibri" w:eastAsia="Times New Roman" w:hAnsi="Calibri" w:cs="Arial"/>
          <w:b/>
          <w:bCs/>
          <w:sz w:val="24"/>
          <w:szCs w:val="24"/>
        </w:rPr>
        <w:t>Labour</w:t>
      </w:r>
      <w:r>
        <w:rPr>
          <w:rFonts w:ascii="Calibri" w:eastAsia="Times New Roman" w:hAnsi="Calibri" w:cs="Arial"/>
          <w:sz w:val="24"/>
          <w:szCs w:val="24"/>
        </w:rPr>
        <w:t>)</w:t>
      </w:r>
    </w:p>
    <w:p w14:paraId="39510870" w14:textId="77777777" w:rsidR="00BC62E9" w:rsidRPr="000B0B81" w:rsidRDefault="00BC62E9" w:rsidP="00BC62E9">
      <w:pPr>
        <w:tabs>
          <w:tab w:val="left" w:pos="360"/>
        </w:tabs>
        <w:spacing w:after="0" w:line="240" w:lineRule="auto"/>
        <w:ind w:left="1440" w:hanging="1440"/>
        <w:rPr>
          <w:rFonts w:ascii="Calibri" w:eastAsia="Times New Roman" w:hAnsi="Calibri" w:cs="Arial"/>
          <w:i/>
          <w:sz w:val="24"/>
          <w:szCs w:val="24"/>
        </w:rPr>
      </w:pPr>
      <w:r>
        <w:rPr>
          <w:rFonts w:ascii="Calibri" w:eastAsia="Times New Roman" w:hAnsi="Calibri" w:cs="Arial"/>
          <w:b/>
          <w:bCs/>
          <w:sz w:val="24"/>
          <w:szCs w:val="24"/>
        </w:rPr>
        <w:t>Vice</w:t>
      </w:r>
      <w:r w:rsidRPr="00A877B9">
        <w:rPr>
          <w:rFonts w:ascii="Calibri" w:eastAsia="Times New Roman" w:hAnsi="Calibri" w:cs="Arial"/>
          <w:sz w:val="24"/>
          <w:szCs w:val="24"/>
        </w:rPr>
        <w:t xml:space="preserve">:     </w:t>
      </w:r>
      <w:r w:rsidRPr="00A877B9">
        <w:rPr>
          <w:rFonts w:ascii="Calibri" w:eastAsia="Times New Roman" w:hAnsi="Calibri" w:cs="Arial"/>
          <w:sz w:val="24"/>
          <w:szCs w:val="24"/>
        </w:rPr>
        <w:tab/>
        <w:t>Cllr Sue Smith (C</w:t>
      </w:r>
      <w:r>
        <w:rPr>
          <w:rFonts w:ascii="Calibri" w:eastAsia="Times New Roman" w:hAnsi="Calibri" w:cs="Arial"/>
          <w:sz w:val="24"/>
          <w:szCs w:val="24"/>
        </w:rPr>
        <w:t>hair</w:t>
      </w:r>
      <w:r w:rsidRPr="00A877B9">
        <w:rPr>
          <w:rFonts w:ascii="Calibri" w:eastAsia="Times New Roman" w:hAnsi="Calibri" w:cs="Arial"/>
          <w:sz w:val="24"/>
          <w:szCs w:val="24"/>
        </w:rPr>
        <w:t xml:space="preserve"> - Woughton Community Council) voted</w:t>
      </w:r>
      <w:r w:rsidRPr="000B0B81">
        <w:rPr>
          <w:rFonts w:ascii="Calibri" w:eastAsia="Times New Roman" w:hAnsi="Calibri" w:cs="Arial"/>
          <w:i/>
          <w:sz w:val="24"/>
          <w:szCs w:val="24"/>
        </w:rPr>
        <w:t xml:space="preserve"> on (as joint role – also Vice Chair of the Parishes Forum)         </w:t>
      </w:r>
    </w:p>
    <w:p w14:paraId="0825FD8E" w14:textId="77777777" w:rsidR="00BC62E9" w:rsidRDefault="00BC62E9" w:rsidP="006714AA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sz w:val="40"/>
          <w:szCs w:val="40"/>
        </w:rPr>
      </w:pPr>
    </w:p>
    <w:p w14:paraId="0D1BB8B8" w14:textId="77777777" w:rsidR="00517B8E" w:rsidRDefault="00517B8E" w:rsidP="00517B8E">
      <w:pPr>
        <w:tabs>
          <w:tab w:val="left" w:pos="360"/>
        </w:tabs>
        <w:spacing w:after="0" w:line="240" w:lineRule="auto"/>
        <w:ind w:left="1440" w:hanging="1440"/>
        <w:rPr>
          <w:rFonts w:ascii="Calibri" w:eastAsia="Times New Roman" w:hAnsi="Calibri" w:cs="Arial"/>
          <w:sz w:val="24"/>
          <w:szCs w:val="24"/>
        </w:rPr>
      </w:pPr>
      <w:r w:rsidRPr="00A877B9">
        <w:rPr>
          <w:rFonts w:ascii="Calibri" w:eastAsia="Times New Roman" w:hAnsi="Calibri" w:cs="Arial"/>
          <w:b/>
          <w:bCs/>
          <w:sz w:val="24"/>
          <w:szCs w:val="24"/>
        </w:rPr>
        <w:t>Members</w:t>
      </w:r>
      <w:r w:rsidRPr="00A877B9">
        <w:rPr>
          <w:rFonts w:ascii="Calibri" w:eastAsia="Times New Roman" w:hAnsi="Calibri" w:cs="Arial"/>
          <w:sz w:val="24"/>
          <w:szCs w:val="24"/>
        </w:rPr>
        <w:t>:</w:t>
      </w:r>
      <w:r w:rsidRPr="00A877B9">
        <w:rPr>
          <w:rFonts w:ascii="Calibri" w:eastAsia="Times New Roman" w:hAnsi="Calibri" w:cs="Arial"/>
          <w:sz w:val="24"/>
          <w:szCs w:val="24"/>
        </w:rPr>
        <w:tab/>
      </w:r>
      <w:r w:rsidRPr="00A34714">
        <w:rPr>
          <w:rFonts w:ascii="Calibri" w:eastAsia="Times New Roman" w:hAnsi="Calibri" w:cs="Arial"/>
          <w:sz w:val="24"/>
          <w:szCs w:val="24"/>
        </w:rPr>
        <w:t xml:space="preserve">Cllr </w:t>
      </w:r>
      <w:r>
        <w:rPr>
          <w:rFonts w:ascii="Calibri" w:eastAsia="Times New Roman" w:hAnsi="Calibri" w:cs="Arial"/>
          <w:sz w:val="24"/>
          <w:szCs w:val="24"/>
        </w:rPr>
        <w:t xml:space="preserve">Phil Ayles - </w:t>
      </w:r>
      <w:r w:rsidRPr="00905859">
        <w:rPr>
          <w:rFonts w:ascii="Calibri" w:eastAsia="Times New Roman" w:hAnsi="Calibri" w:cs="Arial"/>
          <w:b/>
          <w:bCs/>
          <w:sz w:val="24"/>
          <w:szCs w:val="24"/>
        </w:rPr>
        <w:t>MKALC</w:t>
      </w:r>
      <w:r w:rsidRPr="00A34714">
        <w:rPr>
          <w:rFonts w:ascii="Calibri" w:eastAsia="Times New Roman" w:hAnsi="Calibri" w:cs="Arial"/>
          <w:sz w:val="24"/>
          <w:szCs w:val="24"/>
        </w:rPr>
        <w:t xml:space="preserve"> </w:t>
      </w:r>
      <w:r>
        <w:rPr>
          <w:rFonts w:ascii="Calibri" w:eastAsia="Times New Roman" w:hAnsi="Calibri" w:cs="Arial"/>
          <w:sz w:val="24"/>
          <w:szCs w:val="24"/>
        </w:rPr>
        <w:t xml:space="preserve">Representative (Chair of Castlethorpe Parish Council, which is a </w:t>
      </w:r>
      <w:r w:rsidRPr="004D16F7">
        <w:rPr>
          <w:rFonts w:ascii="Calibri" w:eastAsia="Times New Roman" w:hAnsi="Calibri" w:cs="Arial"/>
          <w:i/>
          <w:iCs/>
          <w:sz w:val="24"/>
          <w:szCs w:val="24"/>
        </w:rPr>
        <w:t>medium rural</w:t>
      </w:r>
      <w:r>
        <w:rPr>
          <w:rFonts w:ascii="Calibri" w:eastAsia="Times New Roman" w:hAnsi="Calibri" w:cs="Arial"/>
          <w:sz w:val="24"/>
          <w:szCs w:val="24"/>
        </w:rPr>
        <w:t xml:space="preserve"> council) </w:t>
      </w:r>
    </w:p>
    <w:p w14:paraId="7B8A2390" w14:textId="77777777" w:rsidR="00517B8E" w:rsidRDefault="00517B8E" w:rsidP="00517B8E">
      <w:pPr>
        <w:tabs>
          <w:tab w:val="left" w:pos="360"/>
        </w:tabs>
        <w:spacing w:after="0" w:line="240" w:lineRule="auto"/>
        <w:ind w:left="1440"/>
        <w:rPr>
          <w:rFonts w:ascii="Calibri" w:eastAsia="Times New Roman" w:hAnsi="Calibri" w:cs="Arial"/>
          <w:sz w:val="24"/>
          <w:szCs w:val="24"/>
        </w:rPr>
      </w:pPr>
    </w:p>
    <w:p w14:paraId="7D833868" w14:textId="77777777" w:rsidR="00517B8E" w:rsidRDefault="00517B8E" w:rsidP="00517B8E">
      <w:pPr>
        <w:tabs>
          <w:tab w:val="left" w:pos="360"/>
        </w:tabs>
        <w:spacing w:after="0" w:line="240" w:lineRule="auto"/>
        <w:ind w:left="1440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Cllr Paul Harvey - </w:t>
      </w:r>
      <w:r w:rsidRPr="00905859">
        <w:rPr>
          <w:rFonts w:ascii="Calibri" w:eastAsia="Times New Roman" w:hAnsi="Calibri" w:cs="Arial"/>
          <w:b/>
          <w:bCs/>
          <w:sz w:val="24"/>
          <w:szCs w:val="24"/>
        </w:rPr>
        <w:t>MKALC</w:t>
      </w:r>
      <w:r>
        <w:rPr>
          <w:rFonts w:ascii="Calibri" w:eastAsia="Times New Roman" w:hAnsi="Calibri" w:cs="Arial"/>
          <w:sz w:val="24"/>
          <w:szCs w:val="24"/>
        </w:rPr>
        <w:t xml:space="preserve"> Representative (Councillor – West Bletchley </w:t>
      </w:r>
      <w:proofErr w:type="gramStart"/>
      <w:r>
        <w:rPr>
          <w:rFonts w:ascii="Calibri" w:eastAsia="Times New Roman" w:hAnsi="Calibri" w:cs="Arial"/>
          <w:sz w:val="24"/>
          <w:szCs w:val="24"/>
        </w:rPr>
        <w:t>Council  which</w:t>
      </w:r>
      <w:proofErr w:type="gramEnd"/>
      <w:r>
        <w:rPr>
          <w:rFonts w:ascii="Calibri" w:eastAsia="Times New Roman" w:hAnsi="Calibri" w:cs="Arial"/>
          <w:sz w:val="24"/>
          <w:szCs w:val="24"/>
        </w:rPr>
        <w:t xml:space="preserve"> is a </w:t>
      </w:r>
      <w:r w:rsidRPr="005950A0">
        <w:rPr>
          <w:rFonts w:ascii="Calibri" w:eastAsia="Times New Roman" w:hAnsi="Calibri" w:cs="Arial"/>
          <w:i/>
          <w:iCs/>
          <w:sz w:val="24"/>
          <w:szCs w:val="24"/>
        </w:rPr>
        <w:t>large</w:t>
      </w:r>
      <w:r w:rsidRPr="005950A0">
        <w:rPr>
          <w:rFonts w:ascii="Calibri" w:eastAsia="Times New Roman" w:hAnsi="Calibri" w:cs="Arial"/>
          <w:sz w:val="24"/>
          <w:szCs w:val="24"/>
        </w:rPr>
        <w:t xml:space="preserve"> </w:t>
      </w:r>
      <w:r w:rsidRPr="004D16F7">
        <w:rPr>
          <w:rFonts w:ascii="Calibri" w:eastAsia="Times New Roman" w:hAnsi="Calibri" w:cs="Arial"/>
          <w:i/>
          <w:iCs/>
          <w:sz w:val="24"/>
          <w:szCs w:val="24"/>
        </w:rPr>
        <w:t>urban</w:t>
      </w:r>
      <w:r w:rsidRPr="004D16F7">
        <w:rPr>
          <w:rFonts w:ascii="Calibri" w:eastAsia="Times New Roman" w:hAnsi="Calibri" w:cs="Arial"/>
          <w:sz w:val="24"/>
          <w:szCs w:val="24"/>
        </w:rPr>
        <w:t xml:space="preserve"> council</w:t>
      </w:r>
      <w:r>
        <w:rPr>
          <w:rFonts w:ascii="Calibri" w:eastAsia="Times New Roman" w:hAnsi="Calibri" w:cs="Arial"/>
          <w:sz w:val="24"/>
          <w:szCs w:val="24"/>
        </w:rPr>
        <w:t>)</w:t>
      </w:r>
      <w:r w:rsidRPr="004D16F7">
        <w:rPr>
          <w:rFonts w:ascii="Calibri" w:eastAsia="Times New Roman" w:hAnsi="Calibri" w:cs="Arial"/>
          <w:sz w:val="24"/>
          <w:szCs w:val="24"/>
        </w:rPr>
        <w:t xml:space="preserve"> </w:t>
      </w:r>
      <w:r w:rsidRPr="004D16F7">
        <w:rPr>
          <w:rFonts w:ascii="Calibri" w:eastAsia="Times New Roman" w:hAnsi="Calibri" w:cs="Arial"/>
          <w:sz w:val="24"/>
          <w:szCs w:val="24"/>
        </w:rPr>
        <w:tab/>
      </w:r>
    </w:p>
    <w:p w14:paraId="2E17D99B" w14:textId="77777777" w:rsidR="00517B8E" w:rsidRDefault="00517B8E" w:rsidP="00517B8E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ab/>
      </w:r>
      <w:r>
        <w:rPr>
          <w:rFonts w:ascii="Calibri" w:eastAsia="Times New Roman" w:hAnsi="Calibri" w:cs="Arial"/>
          <w:sz w:val="24"/>
          <w:szCs w:val="24"/>
        </w:rPr>
        <w:tab/>
      </w:r>
      <w:r>
        <w:rPr>
          <w:rFonts w:ascii="Calibri" w:eastAsia="Times New Roman" w:hAnsi="Calibri" w:cs="Arial"/>
          <w:sz w:val="24"/>
          <w:szCs w:val="24"/>
        </w:rPr>
        <w:tab/>
      </w:r>
    </w:p>
    <w:p w14:paraId="6403D178" w14:textId="77777777" w:rsidR="00517B8E" w:rsidRDefault="00517B8E" w:rsidP="00517B8E">
      <w:pPr>
        <w:tabs>
          <w:tab w:val="left" w:pos="360"/>
        </w:tabs>
        <w:spacing w:after="0" w:line="240" w:lineRule="auto"/>
        <w:ind w:left="1440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Cllr Richard Pryor </w:t>
      </w:r>
      <w:proofErr w:type="gramStart"/>
      <w:r>
        <w:rPr>
          <w:rFonts w:ascii="Calibri" w:eastAsia="Times New Roman" w:hAnsi="Calibri" w:cs="Arial"/>
          <w:sz w:val="24"/>
          <w:szCs w:val="24"/>
        </w:rPr>
        <w:t xml:space="preserve">-  </w:t>
      </w:r>
      <w:r w:rsidRPr="00F2248F">
        <w:rPr>
          <w:rFonts w:ascii="Calibri" w:eastAsia="Times New Roman" w:hAnsi="Calibri" w:cs="Arial"/>
          <w:b/>
          <w:bCs/>
          <w:sz w:val="24"/>
          <w:szCs w:val="24"/>
        </w:rPr>
        <w:t>MKALC</w:t>
      </w:r>
      <w:proofErr w:type="gramEnd"/>
      <w:r>
        <w:rPr>
          <w:rFonts w:ascii="Calibri" w:eastAsia="Times New Roman" w:hAnsi="Calibri" w:cs="Arial"/>
          <w:sz w:val="24"/>
          <w:szCs w:val="24"/>
        </w:rPr>
        <w:t xml:space="preserve"> Representative (Councillor – Haversham cum Little Linford Parish Council which is a  </w:t>
      </w:r>
      <w:r w:rsidRPr="001629E8">
        <w:rPr>
          <w:rFonts w:ascii="Calibri" w:eastAsia="Times New Roman" w:hAnsi="Calibri" w:cs="Arial"/>
          <w:i/>
          <w:iCs/>
          <w:sz w:val="24"/>
          <w:szCs w:val="24"/>
        </w:rPr>
        <w:t xml:space="preserve">small rural </w:t>
      </w:r>
      <w:r w:rsidRPr="00A46C20">
        <w:rPr>
          <w:rFonts w:ascii="Calibri" w:eastAsia="Times New Roman" w:hAnsi="Calibri" w:cs="Arial"/>
          <w:sz w:val="24"/>
          <w:szCs w:val="24"/>
        </w:rPr>
        <w:t>council</w:t>
      </w:r>
      <w:r w:rsidRPr="0070289A">
        <w:rPr>
          <w:rFonts w:ascii="Calibri" w:eastAsia="Times New Roman" w:hAnsi="Calibri" w:cs="Arial"/>
          <w:sz w:val="24"/>
          <w:szCs w:val="24"/>
        </w:rPr>
        <w:t>)</w:t>
      </w:r>
    </w:p>
    <w:p w14:paraId="0187D159" w14:textId="77777777" w:rsidR="00517B8E" w:rsidRDefault="00517B8E" w:rsidP="00517B8E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34714">
        <w:rPr>
          <w:rFonts w:ascii="Calibri" w:eastAsia="Times New Roman" w:hAnsi="Calibri" w:cs="Arial"/>
          <w:sz w:val="24"/>
          <w:szCs w:val="24"/>
        </w:rPr>
        <w:tab/>
      </w:r>
      <w:r w:rsidRPr="00A34714">
        <w:rPr>
          <w:rFonts w:ascii="Calibri" w:eastAsia="Times New Roman" w:hAnsi="Calibri" w:cs="Arial"/>
          <w:sz w:val="24"/>
          <w:szCs w:val="24"/>
        </w:rPr>
        <w:tab/>
      </w:r>
      <w:r w:rsidRPr="00A34714">
        <w:rPr>
          <w:rFonts w:ascii="Calibri" w:eastAsia="Times New Roman" w:hAnsi="Calibri" w:cs="Arial"/>
          <w:sz w:val="24"/>
          <w:szCs w:val="24"/>
        </w:rPr>
        <w:tab/>
      </w:r>
    </w:p>
    <w:p w14:paraId="5276F442" w14:textId="77777777" w:rsidR="00517B8E" w:rsidRDefault="00517B8E" w:rsidP="00517B8E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ab/>
      </w:r>
      <w:r>
        <w:rPr>
          <w:rFonts w:ascii="Calibri" w:eastAsia="Times New Roman" w:hAnsi="Calibri" w:cs="Arial"/>
          <w:sz w:val="24"/>
          <w:szCs w:val="24"/>
        </w:rPr>
        <w:tab/>
      </w:r>
      <w:r>
        <w:rPr>
          <w:rFonts w:ascii="Calibri" w:eastAsia="Times New Roman" w:hAnsi="Calibri" w:cs="Arial"/>
          <w:sz w:val="24"/>
          <w:szCs w:val="24"/>
        </w:rPr>
        <w:tab/>
      </w:r>
      <w:r w:rsidRPr="00A34714">
        <w:rPr>
          <w:rFonts w:ascii="Calibri" w:eastAsia="Times New Roman" w:hAnsi="Calibri" w:cs="Arial"/>
          <w:sz w:val="24"/>
          <w:szCs w:val="24"/>
        </w:rPr>
        <w:t>Cllr Veronica Belcher (Chair of West Bletchley Council</w:t>
      </w:r>
      <w:r>
        <w:rPr>
          <w:rFonts w:ascii="Calibri" w:eastAsia="Times New Roman" w:hAnsi="Calibri" w:cs="Arial"/>
          <w:sz w:val="24"/>
          <w:szCs w:val="24"/>
        </w:rPr>
        <w:t xml:space="preserve"> which is a</w:t>
      </w:r>
      <w:r w:rsidRPr="00A34714">
        <w:rPr>
          <w:rFonts w:ascii="Calibri" w:eastAsia="Times New Roman" w:hAnsi="Calibri" w:cs="Arial"/>
          <w:sz w:val="24"/>
          <w:szCs w:val="24"/>
        </w:rPr>
        <w:t xml:space="preserve"> </w:t>
      </w:r>
      <w:r w:rsidRPr="00A34714">
        <w:rPr>
          <w:rFonts w:ascii="Calibri" w:eastAsia="Times New Roman" w:hAnsi="Calibri" w:cs="Arial"/>
          <w:i/>
          <w:sz w:val="24"/>
          <w:szCs w:val="24"/>
        </w:rPr>
        <w:t>large urban</w:t>
      </w:r>
    </w:p>
    <w:p w14:paraId="38857945" w14:textId="77777777" w:rsidR="00517B8E" w:rsidRPr="00F2248F" w:rsidRDefault="00517B8E" w:rsidP="00517B8E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iCs/>
          <w:color w:val="FF0000"/>
          <w:sz w:val="24"/>
          <w:szCs w:val="24"/>
        </w:rPr>
      </w:pPr>
      <w:r>
        <w:rPr>
          <w:rFonts w:ascii="Calibri" w:eastAsia="Times New Roman" w:hAnsi="Calibri" w:cs="Arial"/>
          <w:i/>
          <w:sz w:val="24"/>
          <w:szCs w:val="24"/>
        </w:rPr>
        <w:tab/>
      </w:r>
      <w:r>
        <w:rPr>
          <w:rFonts w:ascii="Calibri" w:eastAsia="Times New Roman" w:hAnsi="Calibri" w:cs="Arial"/>
          <w:i/>
          <w:sz w:val="24"/>
          <w:szCs w:val="24"/>
        </w:rPr>
        <w:tab/>
      </w:r>
      <w:r>
        <w:rPr>
          <w:rFonts w:ascii="Calibri" w:eastAsia="Times New Roman" w:hAnsi="Calibri" w:cs="Arial"/>
          <w:i/>
          <w:sz w:val="24"/>
          <w:szCs w:val="24"/>
        </w:rPr>
        <w:tab/>
      </w:r>
      <w:r w:rsidRPr="0028224B">
        <w:rPr>
          <w:rFonts w:ascii="Calibri" w:eastAsia="Times New Roman" w:hAnsi="Calibri" w:cs="Arial"/>
          <w:iCs/>
          <w:sz w:val="24"/>
          <w:szCs w:val="24"/>
        </w:rPr>
        <w:t>c</w:t>
      </w:r>
      <w:r w:rsidRPr="00F2248F">
        <w:rPr>
          <w:rFonts w:ascii="Calibri" w:eastAsia="Times New Roman" w:hAnsi="Calibri" w:cs="Arial"/>
          <w:iCs/>
          <w:sz w:val="24"/>
          <w:szCs w:val="24"/>
        </w:rPr>
        <w:t>ouncil)</w:t>
      </w:r>
    </w:p>
    <w:p w14:paraId="738A2394" w14:textId="77777777" w:rsidR="00517B8E" w:rsidRDefault="00517B8E" w:rsidP="00517B8E">
      <w:pPr>
        <w:tabs>
          <w:tab w:val="left" w:pos="360"/>
        </w:tabs>
        <w:spacing w:after="0" w:line="240" w:lineRule="auto"/>
        <w:ind w:left="720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color w:val="FF0000"/>
          <w:sz w:val="24"/>
          <w:szCs w:val="24"/>
        </w:rPr>
        <w:tab/>
      </w:r>
      <w:r>
        <w:rPr>
          <w:rFonts w:ascii="Calibri" w:eastAsia="Times New Roman" w:hAnsi="Calibri" w:cs="Arial"/>
          <w:color w:val="FF0000"/>
          <w:sz w:val="24"/>
          <w:szCs w:val="24"/>
        </w:rPr>
        <w:tab/>
      </w:r>
      <w:r w:rsidRPr="00A34714">
        <w:rPr>
          <w:rFonts w:ascii="Calibri" w:eastAsia="Times New Roman" w:hAnsi="Calibri" w:cs="Arial"/>
          <w:i/>
          <w:sz w:val="24"/>
          <w:szCs w:val="24"/>
        </w:rPr>
        <w:t xml:space="preserve"> </w:t>
      </w:r>
    </w:p>
    <w:p w14:paraId="1583EAF7" w14:textId="77777777" w:rsidR="00517B8E" w:rsidRPr="0028224B" w:rsidRDefault="00517B8E" w:rsidP="00517B8E">
      <w:pPr>
        <w:tabs>
          <w:tab w:val="left" w:pos="360"/>
        </w:tabs>
        <w:spacing w:after="0" w:line="240" w:lineRule="auto"/>
        <w:ind w:left="1440"/>
        <w:rPr>
          <w:rFonts w:ascii="Calibri" w:eastAsia="Times New Roman" w:hAnsi="Calibri" w:cs="Arial"/>
          <w:sz w:val="24"/>
          <w:szCs w:val="24"/>
        </w:rPr>
      </w:pPr>
      <w:r w:rsidRPr="00A34714">
        <w:rPr>
          <w:rFonts w:ascii="Calibri" w:eastAsia="Times New Roman" w:hAnsi="Calibri" w:cs="Arial"/>
          <w:sz w:val="24"/>
          <w:szCs w:val="24"/>
        </w:rPr>
        <w:t xml:space="preserve">Cllr </w:t>
      </w:r>
      <w:r>
        <w:rPr>
          <w:rFonts w:ascii="Calibri" w:eastAsia="Times New Roman" w:hAnsi="Calibri" w:cs="Arial"/>
          <w:sz w:val="24"/>
          <w:szCs w:val="24"/>
        </w:rPr>
        <w:t xml:space="preserve">Macsene Isles-Ahite (Councillor – Broughton and MK Village Parish Council which is a </w:t>
      </w:r>
      <w:r w:rsidRPr="00D32B92">
        <w:rPr>
          <w:rFonts w:ascii="Calibri" w:eastAsia="Times New Roman" w:hAnsi="Calibri" w:cs="Arial"/>
          <w:i/>
          <w:iCs/>
          <w:sz w:val="24"/>
          <w:szCs w:val="24"/>
        </w:rPr>
        <w:t xml:space="preserve">large urban </w:t>
      </w:r>
      <w:r w:rsidRPr="0028224B">
        <w:rPr>
          <w:rFonts w:ascii="Calibri" w:eastAsia="Times New Roman" w:hAnsi="Calibri" w:cs="Arial"/>
          <w:sz w:val="24"/>
          <w:szCs w:val="24"/>
        </w:rPr>
        <w:t>council</w:t>
      </w:r>
      <w:r>
        <w:rPr>
          <w:rFonts w:ascii="Calibri" w:eastAsia="Times New Roman" w:hAnsi="Calibri" w:cs="Arial"/>
          <w:sz w:val="24"/>
          <w:szCs w:val="24"/>
        </w:rPr>
        <w:t>)</w:t>
      </w:r>
      <w:r w:rsidRPr="0028224B">
        <w:rPr>
          <w:rFonts w:ascii="Calibri" w:eastAsia="Times New Roman" w:hAnsi="Calibri" w:cs="Arial"/>
          <w:sz w:val="24"/>
          <w:szCs w:val="24"/>
        </w:rPr>
        <w:t xml:space="preserve">  </w:t>
      </w:r>
    </w:p>
    <w:p w14:paraId="00D9C580" w14:textId="77777777" w:rsidR="00517B8E" w:rsidRPr="0028224B" w:rsidRDefault="00517B8E" w:rsidP="00517B8E">
      <w:pPr>
        <w:tabs>
          <w:tab w:val="left" w:pos="360"/>
        </w:tabs>
        <w:spacing w:after="0" w:line="240" w:lineRule="auto"/>
        <w:ind w:left="720"/>
        <w:rPr>
          <w:rFonts w:ascii="Calibri" w:eastAsia="Times New Roman" w:hAnsi="Calibri" w:cs="Arial"/>
          <w:color w:val="FF0000"/>
          <w:sz w:val="24"/>
          <w:szCs w:val="24"/>
        </w:rPr>
      </w:pPr>
      <w:r w:rsidRPr="0028224B">
        <w:rPr>
          <w:rFonts w:ascii="Calibri" w:eastAsia="Times New Roman" w:hAnsi="Calibri" w:cs="Arial"/>
          <w:color w:val="FF0000"/>
          <w:sz w:val="24"/>
          <w:szCs w:val="24"/>
        </w:rPr>
        <w:tab/>
      </w:r>
    </w:p>
    <w:p w14:paraId="3D7A62B7" w14:textId="77777777" w:rsidR="00517B8E" w:rsidRPr="00A46C20" w:rsidRDefault="00517B8E" w:rsidP="00517B8E">
      <w:pPr>
        <w:tabs>
          <w:tab w:val="left" w:pos="360"/>
        </w:tabs>
        <w:spacing w:after="0" w:line="240" w:lineRule="auto"/>
        <w:ind w:left="1440"/>
        <w:rPr>
          <w:rFonts w:ascii="Calibri" w:eastAsia="Times New Roman" w:hAnsi="Calibri" w:cs="Arial"/>
          <w:sz w:val="24"/>
          <w:szCs w:val="24"/>
        </w:rPr>
      </w:pPr>
      <w:r w:rsidRPr="00A46C20">
        <w:rPr>
          <w:rFonts w:ascii="Calibri" w:eastAsia="Times New Roman" w:hAnsi="Calibri" w:cs="Arial"/>
          <w:sz w:val="24"/>
          <w:szCs w:val="24"/>
        </w:rPr>
        <w:t xml:space="preserve">Cllr Charlotte </w:t>
      </w:r>
      <w:proofErr w:type="gramStart"/>
      <w:r w:rsidRPr="00A46C20">
        <w:rPr>
          <w:rFonts w:ascii="Calibri" w:eastAsia="Times New Roman" w:hAnsi="Calibri" w:cs="Arial"/>
          <w:sz w:val="24"/>
          <w:szCs w:val="24"/>
        </w:rPr>
        <w:t>Hall  (</w:t>
      </w:r>
      <w:proofErr w:type="gramEnd"/>
      <w:r w:rsidRPr="00A46C20">
        <w:rPr>
          <w:rFonts w:ascii="Calibri" w:eastAsia="Times New Roman" w:hAnsi="Calibri" w:cs="Arial"/>
          <w:sz w:val="24"/>
          <w:szCs w:val="24"/>
        </w:rPr>
        <w:t xml:space="preserve">Councillor – Old Woughton Parish Council which is a   </w:t>
      </w:r>
      <w:r w:rsidRPr="00A46C20">
        <w:rPr>
          <w:rFonts w:ascii="Calibri" w:eastAsia="Times New Roman" w:hAnsi="Calibri" w:cs="Arial"/>
          <w:i/>
          <w:sz w:val="24"/>
          <w:szCs w:val="24"/>
        </w:rPr>
        <w:t xml:space="preserve">medium  urban </w:t>
      </w:r>
      <w:r w:rsidRPr="00A46C20">
        <w:rPr>
          <w:rFonts w:ascii="Calibri" w:eastAsia="Times New Roman" w:hAnsi="Calibri" w:cs="Arial"/>
          <w:iCs/>
          <w:sz w:val="24"/>
          <w:szCs w:val="24"/>
        </w:rPr>
        <w:t xml:space="preserve">council) </w:t>
      </w:r>
      <w:r w:rsidRPr="00A46C20">
        <w:rPr>
          <w:rFonts w:ascii="Calibri" w:eastAsia="Times New Roman" w:hAnsi="Calibri" w:cs="Arial"/>
          <w:i/>
          <w:sz w:val="24"/>
          <w:szCs w:val="24"/>
        </w:rPr>
        <w:t xml:space="preserve">  </w:t>
      </w:r>
    </w:p>
    <w:p w14:paraId="1B29EE8F" w14:textId="77777777" w:rsidR="00517B8E" w:rsidRPr="00A34714" w:rsidRDefault="00517B8E" w:rsidP="00517B8E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34714">
        <w:rPr>
          <w:rFonts w:ascii="Calibri" w:eastAsia="Times New Roman" w:hAnsi="Calibri" w:cs="Arial"/>
          <w:color w:val="FF0000"/>
          <w:sz w:val="24"/>
          <w:szCs w:val="24"/>
        </w:rPr>
        <w:tab/>
      </w:r>
      <w:r w:rsidRPr="00A34714">
        <w:rPr>
          <w:rFonts w:ascii="Calibri" w:eastAsia="Times New Roman" w:hAnsi="Calibri" w:cs="Arial"/>
          <w:color w:val="FF0000"/>
          <w:sz w:val="24"/>
          <w:szCs w:val="24"/>
        </w:rPr>
        <w:tab/>
      </w:r>
      <w:r w:rsidRPr="00A34714">
        <w:rPr>
          <w:rFonts w:ascii="Calibri" w:eastAsia="Times New Roman" w:hAnsi="Calibri" w:cs="Arial"/>
          <w:color w:val="FF0000"/>
          <w:sz w:val="24"/>
          <w:szCs w:val="24"/>
        </w:rPr>
        <w:tab/>
      </w:r>
      <w:r w:rsidRPr="00A34714">
        <w:rPr>
          <w:rFonts w:ascii="Calibri" w:eastAsia="Times New Roman" w:hAnsi="Calibri" w:cs="Arial"/>
          <w:sz w:val="24"/>
          <w:szCs w:val="24"/>
        </w:rPr>
        <w:t xml:space="preserve"> </w:t>
      </w:r>
      <w:r w:rsidRPr="00A34714">
        <w:rPr>
          <w:rFonts w:ascii="Calibri" w:eastAsia="Times New Roman" w:hAnsi="Calibri" w:cs="Arial"/>
          <w:color w:val="FF0000"/>
          <w:sz w:val="24"/>
          <w:szCs w:val="24"/>
        </w:rPr>
        <w:t xml:space="preserve"> </w:t>
      </w:r>
      <w:r w:rsidRPr="00A34714">
        <w:rPr>
          <w:rFonts w:ascii="Calibri" w:eastAsia="Times New Roman" w:hAnsi="Calibri" w:cs="Arial"/>
          <w:color w:val="FF0000"/>
          <w:sz w:val="24"/>
          <w:szCs w:val="24"/>
        </w:rPr>
        <w:tab/>
      </w:r>
      <w:r w:rsidRPr="00A34714">
        <w:rPr>
          <w:rFonts w:ascii="Calibri" w:eastAsia="Times New Roman" w:hAnsi="Calibri" w:cs="Arial"/>
          <w:color w:val="FF0000"/>
          <w:sz w:val="24"/>
          <w:szCs w:val="24"/>
        </w:rPr>
        <w:tab/>
      </w:r>
      <w:r w:rsidRPr="00A34714">
        <w:rPr>
          <w:rFonts w:ascii="Calibri" w:eastAsia="Times New Roman" w:hAnsi="Calibri" w:cs="Arial"/>
          <w:color w:val="FF0000"/>
          <w:sz w:val="24"/>
          <w:szCs w:val="24"/>
        </w:rPr>
        <w:tab/>
      </w:r>
      <w:r w:rsidRPr="00A34714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32B1AE5B" w14:textId="1A9A3146" w:rsidR="00517B8E" w:rsidRPr="00A34714" w:rsidRDefault="00517B8E" w:rsidP="00517B8E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34714">
        <w:rPr>
          <w:rFonts w:ascii="Calibri" w:eastAsia="Times New Roman" w:hAnsi="Calibri" w:cs="Arial"/>
          <w:sz w:val="24"/>
          <w:szCs w:val="24"/>
        </w:rPr>
        <w:tab/>
      </w:r>
      <w:r w:rsidRPr="00A34714">
        <w:rPr>
          <w:rFonts w:ascii="Calibri" w:eastAsia="Times New Roman" w:hAnsi="Calibri" w:cs="Arial"/>
          <w:sz w:val="24"/>
          <w:szCs w:val="24"/>
        </w:rPr>
        <w:tab/>
      </w:r>
      <w:r w:rsidRPr="00A34714">
        <w:rPr>
          <w:rFonts w:ascii="Calibri" w:eastAsia="Times New Roman" w:hAnsi="Calibri" w:cs="Arial"/>
          <w:sz w:val="24"/>
          <w:szCs w:val="24"/>
        </w:rPr>
        <w:tab/>
        <w:t xml:space="preserve">Cllr </w:t>
      </w:r>
      <w:r w:rsidR="000F1AE7">
        <w:rPr>
          <w:rFonts w:ascii="Calibri" w:eastAsia="Times New Roman" w:hAnsi="Calibri" w:cs="Arial"/>
          <w:sz w:val="24"/>
          <w:szCs w:val="24"/>
        </w:rPr>
        <w:t>Sam Crooks</w:t>
      </w:r>
      <w:r w:rsidRPr="00A34714">
        <w:rPr>
          <w:rFonts w:ascii="Calibri" w:eastAsia="Times New Roman" w:hAnsi="Calibri" w:cs="Arial"/>
          <w:sz w:val="24"/>
          <w:szCs w:val="24"/>
        </w:rPr>
        <w:t xml:space="preserve"> (Ward Councillor – </w:t>
      </w:r>
      <w:r w:rsidRPr="002864B0">
        <w:rPr>
          <w:rFonts w:ascii="Calibri" w:eastAsia="Times New Roman" w:hAnsi="Calibri" w:cs="Arial"/>
          <w:b/>
          <w:bCs/>
          <w:sz w:val="24"/>
          <w:szCs w:val="24"/>
        </w:rPr>
        <w:t>Liberal Democrats</w:t>
      </w:r>
      <w:r w:rsidRPr="00A34714">
        <w:rPr>
          <w:rFonts w:ascii="Calibri" w:eastAsia="Times New Roman" w:hAnsi="Calibri" w:cs="Arial"/>
          <w:sz w:val="24"/>
          <w:szCs w:val="24"/>
        </w:rPr>
        <w:t>)</w:t>
      </w:r>
    </w:p>
    <w:p w14:paraId="657A9AB2" w14:textId="77777777" w:rsidR="00517B8E" w:rsidRPr="00A34714" w:rsidRDefault="00517B8E" w:rsidP="00517B8E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34714">
        <w:rPr>
          <w:rFonts w:ascii="Calibri" w:eastAsia="Times New Roman" w:hAnsi="Calibri" w:cs="Arial"/>
          <w:sz w:val="24"/>
          <w:szCs w:val="24"/>
        </w:rPr>
        <w:tab/>
      </w:r>
      <w:r w:rsidRPr="00A34714">
        <w:rPr>
          <w:rFonts w:ascii="Calibri" w:eastAsia="Times New Roman" w:hAnsi="Calibri" w:cs="Arial"/>
          <w:sz w:val="24"/>
          <w:szCs w:val="24"/>
        </w:rPr>
        <w:tab/>
      </w:r>
      <w:r w:rsidRPr="00A34714">
        <w:rPr>
          <w:rFonts w:ascii="Calibri" w:eastAsia="Times New Roman" w:hAnsi="Calibri" w:cs="Arial"/>
          <w:sz w:val="24"/>
          <w:szCs w:val="24"/>
        </w:rPr>
        <w:tab/>
        <w:t xml:space="preserve">Cllr </w:t>
      </w:r>
      <w:r>
        <w:rPr>
          <w:rFonts w:ascii="Calibri" w:eastAsia="Times New Roman" w:hAnsi="Calibri" w:cs="Arial"/>
          <w:sz w:val="24"/>
          <w:szCs w:val="24"/>
        </w:rPr>
        <w:t>Alison Andrews</w:t>
      </w:r>
      <w:r w:rsidRPr="00A34714">
        <w:rPr>
          <w:rFonts w:ascii="Calibri" w:eastAsia="Times New Roman" w:hAnsi="Calibri" w:cs="Arial"/>
          <w:sz w:val="24"/>
          <w:szCs w:val="24"/>
        </w:rPr>
        <w:t xml:space="preserve"> (Ward Councillor – </w:t>
      </w:r>
      <w:r w:rsidRPr="004C1478">
        <w:rPr>
          <w:rFonts w:ascii="Calibri" w:eastAsia="Times New Roman" w:hAnsi="Calibri" w:cs="Arial"/>
          <w:b/>
          <w:bCs/>
          <w:sz w:val="24"/>
          <w:szCs w:val="24"/>
        </w:rPr>
        <w:t>Conservatives</w:t>
      </w:r>
      <w:r w:rsidRPr="00A34714">
        <w:rPr>
          <w:rFonts w:ascii="Calibri" w:eastAsia="Times New Roman" w:hAnsi="Calibri" w:cs="Arial"/>
          <w:sz w:val="24"/>
          <w:szCs w:val="24"/>
        </w:rPr>
        <w:t>)</w:t>
      </w:r>
    </w:p>
    <w:p w14:paraId="2B8D7D00" w14:textId="77777777" w:rsidR="00517B8E" w:rsidRDefault="00517B8E" w:rsidP="00517B8E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34714">
        <w:rPr>
          <w:rFonts w:ascii="Calibri" w:eastAsia="Times New Roman" w:hAnsi="Calibri" w:cs="Arial"/>
          <w:sz w:val="24"/>
          <w:szCs w:val="24"/>
        </w:rPr>
        <w:tab/>
      </w:r>
      <w:r w:rsidRPr="00A34714">
        <w:rPr>
          <w:rFonts w:ascii="Calibri" w:eastAsia="Times New Roman" w:hAnsi="Calibri" w:cs="Arial"/>
          <w:sz w:val="24"/>
          <w:szCs w:val="24"/>
        </w:rPr>
        <w:tab/>
      </w:r>
      <w:r w:rsidRPr="00A34714">
        <w:rPr>
          <w:rFonts w:ascii="Calibri" w:eastAsia="Times New Roman" w:hAnsi="Calibri" w:cs="Arial"/>
          <w:sz w:val="24"/>
          <w:szCs w:val="24"/>
        </w:rPr>
        <w:tab/>
      </w:r>
    </w:p>
    <w:p w14:paraId="6E0136C6" w14:textId="77777777" w:rsidR="00517B8E" w:rsidRPr="00A877B9" w:rsidRDefault="00517B8E" w:rsidP="00517B8E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877B9">
        <w:rPr>
          <w:rFonts w:ascii="Calibri" w:eastAsia="Times New Roman" w:hAnsi="Calibri" w:cs="Arial"/>
          <w:b/>
          <w:bCs/>
          <w:sz w:val="24"/>
          <w:szCs w:val="24"/>
        </w:rPr>
        <w:t>Officers</w:t>
      </w:r>
      <w:r w:rsidRPr="00A877B9">
        <w:rPr>
          <w:rFonts w:ascii="Calibri" w:eastAsia="Times New Roman" w:hAnsi="Calibri" w:cs="Arial"/>
          <w:sz w:val="24"/>
          <w:szCs w:val="24"/>
        </w:rPr>
        <w:t>:</w:t>
      </w:r>
      <w:r w:rsidRPr="00A877B9">
        <w:rPr>
          <w:rFonts w:ascii="Calibri" w:eastAsia="Times New Roman" w:hAnsi="Calibri" w:cs="Arial"/>
          <w:sz w:val="24"/>
          <w:szCs w:val="24"/>
        </w:rPr>
        <w:tab/>
        <w:t>Kay Pettit – Programme Manager – Parish and Town Councils</w:t>
      </w:r>
    </w:p>
    <w:p w14:paraId="3F9F3899" w14:textId="77777777" w:rsidR="00517B8E" w:rsidRPr="00A877B9" w:rsidRDefault="00517B8E" w:rsidP="00517B8E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877B9">
        <w:rPr>
          <w:rFonts w:ascii="Calibri" w:eastAsia="Times New Roman" w:hAnsi="Calibri" w:cs="Arial"/>
          <w:sz w:val="24"/>
          <w:szCs w:val="24"/>
        </w:rPr>
        <w:tab/>
      </w:r>
      <w:r w:rsidRPr="00A877B9">
        <w:rPr>
          <w:rFonts w:ascii="Calibri" w:eastAsia="Times New Roman" w:hAnsi="Calibri" w:cs="Arial"/>
          <w:sz w:val="24"/>
          <w:szCs w:val="24"/>
        </w:rPr>
        <w:tab/>
      </w:r>
      <w:r w:rsidRPr="00A877B9">
        <w:rPr>
          <w:rFonts w:ascii="Calibri" w:eastAsia="Times New Roman" w:hAnsi="Calibri" w:cs="Arial"/>
          <w:sz w:val="24"/>
          <w:szCs w:val="24"/>
        </w:rPr>
        <w:tab/>
        <w:t xml:space="preserve">Sarah Gonsalves – Director – </w:t>
      </w:r>
      <w:r>
        <w:rPr>
          <w:rFonts w:ascii="Calibri" w:eastAsia="Times New Roman" w:hAnsi="Calibri" w:cs="Arial"/>
          <w:sz w:val="24"/>
          <w:szCs w:val="24"/>
        </w:rPr>
        <w:t>Customer and Community Services</w:t>
      </w:r>
      <w:r w:rsidRPr="00A877B9">
        <w:rPr>
          <w:rFonts w:ascii="Calibri" w:eastAsia="Times New Roman" w:hAnsi="Calibri" w:cs="Arial"/>
          <w:sz w:val="24"/>
          <w:szCs w:val="24"/>
        </w:rPr>
        <w:t xml:space="preserve">  </w:t>
      </w:r>
    </w:p>
    <w:p w14:paraId="2F97284E" w14:textId="77777777" w:rsidR="00517B8E" w:rsidRDefault="00517B8E" w:rsidP="006714AA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sz w:val="40"/>
          <w:szCs w:val="40"/>
        </w:rPr>
      </w:pPr>
    </w:p>
    <w:p w14:paraId="61660B6C" w14:textId="77777777" w:rsidR="00517B8E" w:rsidRDefault="00517B8E" w:rsidP="006714AA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sz w:val="40"/>
          <w:szCs w:val="40"/>
        </w:rPr>
      </w:pPr>
    </w:p>
    <w:p w14:paraId="5DEEC340" w14:textId="39E3AE4D" w:rsidR="006714AA" w:rsidRPr="00A877B9" w:rsidRDefault="006714AA" w:rsidP="00517B8E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 </w:t>
      </w:r>
    </w:p>
    <w:p w14:paraId="2BC5684F" w14:textId="77777777" w:rsidR="009E3AE3" w:rsidRDefault="009E3AE3" w:rsidP="00BC5168">
      <w:pPr>
        <w:spacing w:after="0"/>
        <w:rPr>
          <w:b/>
          <w:sz w:val="28"/>
          <w:szCs w:val="24"/>
        </w:rPr>
      </w:pPr>
    </w:p>
    <w:p w14:paraId="5061FEEB" w14:textId="77777777" w:rsidR="001D45C1" w:rsidRDefault="001D45C1" w:rsidP="00BC5168">
      <w:pPr>
        <w:spacing w:after="0"/>
        <w:rPr>
          <w:b/>
          <w:sz w:val="28"/>
          <w:szCs w:val="24"/>
        </w:rPr>
      </w:pPr>
    </w:p>
    <w:p w14:paraId="5A7D533D" w14:textId="77777777" w:rsidR="001D45C1" w:rsidRDefault="001D45C1" w:rsidP="00BC5168">
      <w:pPr>
        <w:spacing w:after="0"/>
        <w:rPr>
          <w:b/>
          <w:sz w:val="28"/>
          <w:szCs w:val="24"/>
        </w:rPr>
      </w:pPr>
    </w:p>
    <w:p w14:paraId="14EF2B25" w14:textId="77777777" w:rsidR="001D45C1" w:rsidRDefault="001D45C1" w:rsidP="00BC5168">
      <w:pPr>
        <w:spacing w:after="0"/>
        <w:rPr>
          <w:b/>
          <w:sz w:val="28"/>
          <w:szCs w:val="24"/>
        </w:rPr>
      </w:pPr>
    </w:p>
    <w:p w14:paraId="3656F811" w14:textId="77777777" w:rsidR="000E6F83" w:rsidRDefault="000E6F83" w:rsidP="00BC5168">
      <w:pPr>
        <w:spacing w:after="0"/>
        <w:rPr>
          <w:b/>
          <w:sz w:val="28"/>
          <w:szCs w:val="24"/>
        </w:rPr>
      </w:pPr>
    </w:p>
    <w:p w14:paraId="417784E9" w14:textId="77777777" w:rsidR="000E6F83" w:rsidRDefault="000E6F83" w:rsidP="00BC5168">
      <w:pPr>
        <w:spacing w:after="0"/>
        <w:rPr>
          <w:b/>
          <w:sz w:val="28"/>
          <w:szCs w:val="24"/>
        </w:rPr>
      </w:pPr>
    </w:p>
    <w:p w14:paraId="2132A53B" w14:textId="77777777" w:rsidR="000E6F83" w:rsidRDefault="000E6F83" w:rsidP="00BC5168">
      <w:pPr>
        <w:spacing w:after="0"/>
        <w:rPr>
          <w:b/>
          <w:sz w:val="28"/>
          <w:szCs w:val="24"/>
        </w:rPr>
      </w:pPr>
    </w:p>
    <w:p w14:paraId="057E07B8" w14:textId="553B1ECA" w:rsidR="00AB55D6" w:rsidRDefault="00AB55D6" w:rsidP="00AB55D6">
      <w:pPr>
        <w:tabs>
          <w:tab w:val="left" w:pos="360"/>
        </w:tabs>
        <w:spacing w:after="0" w:line="240" w:lineRule="auto"/>
        <w:rPr>
          <w:rFonts w:ascii="Calibri" w:eastAsia="Times New Roman" w:hAnsi="Calibri" w:cs="Arial"/>
          <w:b/>
          <w:sz w:val="40"/>
          <w:szCs w:val="40"/>
        </w:rPr>
      </w:pPr>
      <w:r w:rsidRPr="00EA129E">
        <w:rPr>
          <w:rFonts w:ascii="Calibri" w:eastAsia="Times New Roman" w:hAnsi="Calibri" w:cs="Arial"/>
          <w:b/>
          <w:sz w:val="40"/>
          <w:szCs w:val="40"/>
        </w:rPr>
        <w:lastRenderedPageBreak/>
        <w:t xml:space="preserve">Appendix </w:t>
      </w:r>
      <w:r>
        <w:rPr>
          <w:rFonts w:ascii="Calibri" w:eastAsia="Times New Roman" w:hAnsi="Calibri" w:cs="Arial"/>
          <w:b/>
          <w:sz w:val="40"/>
          <w:szCs w:val="40"/>
        </w:rPr>
        <w:t>2</w:t>
      </w:r>
    </w:p>
    <w:p w14:paraId="75EE7EF7" w14:textId="77777777" w:rsidR="00AB55D6" w:rsidRDefault="00AB55D6" w:rsidP="00BC5168">
      <w:pPr>
        <w:spacing w:after="0"/>
        <w:rPr>
          <w:b/>
          <w:sz w:val="28"/>
          <w:szCs w:val="24"/>
        </w:rPr>
      </w:pPr>
    </w:p>
    <w:p w14:paraId="72A80EDB" w14:textId="0160B438" w:rsidR="00306135" w:rsidRDefault="00EE6B89" w:rsidP="00BC5168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Based on Taxbase - October 2023</w:t>
      </w:r>
    </w:p>
    <w:p w14:paraId="344EE284" w14:textId="6092EDDE" w:rsidR="00306135" w:rsidRDefault="00EE6B89" w:rsidP="00BC5168">
      <w:pPr>
        <w:spacing w:after="0"/>
        <w:rPr>
          <w:b/>
          <w:sz w:val="28"/>
          <w:szCs w:val="24"/>
        </w:rPr>
      </w:pPr>
      <w:r>
        <w:rPr>
          <w:noProof/>
        </w:rPr>
        <w:drawing>
          <wp:inline distT="0" distB="0" distL="0" distR="0" wp14:anchorId="7FBC4472" wp14:editId="78084662">
            <wp:extent cx="3173730" cy="7934325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6800" cy="79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06645" w14:textId="77777777" w:rsidR="001D45C1" w:rsidRDefault="001D45C1" w:rsidP="00BC5168">
      <w:pPr>
        <w:spacing w:after="0"/>
        <w:rPr>
          <w:b/>
          <w:sz w:val="28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0E69275C" wp14:editId="7317A233">
            <wp:extent cx="2886075" cy="7439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5C1" w:rsidSect="000378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555F" w14:textId="77777777" w:rsidR="00006B46" w:rsidRDefault="00006B46" w:rsidP="00483BEF">
      <w:pPr>
        <w:spacing w:after="0" w:line="240" w:lineRule="auto"/>
      </w:pPr>
      <w:r>
        <w:separator/>
      </w:r>
    </w:p>
  </w:endnote>
  <w:endnote w:type="continuationSeparator" w:id="0">
    <w:p w14:paraId="634C6274" w14:textId="77777777" w:rsidR="00006B46" w:rsidRDefault="00006B46" w:rsidP="0048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2411" w14:textId="77777777" w:rsidR="00416D54" w:rsidRDefault="00416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0483" w14:textId="77777777" w:rsidR="00416D54" w:rsidRDefault="00416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E01D" w14:textId="77777777" w:rsidR="00416D54" w:rsidRDefault="00416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0912" w14:textId="77777777" w:rsidR="00006B46" w:rsidRDefault="00006B46" w:rsidP="00483BEF">
      <w:pPr>
        <w:spacing w:after="0" w:line="240" w:lineRule="auto"/>
      </w:pPr>
      <w:r>
        <w:separator/>
      </w:r>
    </w:p>
  </w:footnote>
  <w:footnote w:type="continuationSeparator" w:id="0">
    <w:p w14:paraId="69B34B03" w14:textId="77777777" w:rsidR="00006B46" w:rsidRDefault="00006B46" w:rsidP="00483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960E" w14:textId="77777777" w:rsidR="00416D54" w:rsidRDefault="00416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26E0" w14:textId="77777777" w:rsidR="00416D54" w:rsidRDefault="00416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CDD4" w14:textId="77777777" w:rsidR="00416D54" w:rsidRDefault="00416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5F92"/>
    <w:multiLevelType w:val="singleLevel"/>
    <w:tmpl w:val="602287B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12A20291"/>
    <w:multiLevelType w:val="multilevel"/>
    <w:tmpl w:val="D0FA98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42D4936"/>
    <w:multiLevelType w:val="hybridMultilevel"/>
    <w:tmpl w:val="9DD6C8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7A51"/>
    <w:multiLevelType w:val="singleLevel"/>
    <w:tmpl w:val="9FD8A4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22807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CC401F"/>
    <w:multiLevelType w:val="hybridMultilevel"/>
    <w:tmpl w:val="32368A4A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45580773"/>
    <w:multiLevelType w:val="hybridMultilevel"/>
    <w:tmpl w:val="F6827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C7A9A"/>
    <w:multiLevelType w:val="hybridMultilevel"/>
    <w:tmpl w:val="6CF8E4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840D3E"/>
    <w:multiLevelType w:val="hybridMultilevel"/>
    <w:tmpl w:val="57E8B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A6D11"/>
    <w:multiLevelType w:val="hybridMultilevel"/>
    <w:tmpl w:val="F8E86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0316D"/>
    <w:multiLevelType w:val="singleLevel"/>
    <w:tmpl w:val="E39A0E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11" w15:restartNumberingAfterBreak="0">
    <w:nsid w:val="7CE36095"/>
    <w:multiLevelType w:val="hybridMultilevel"/>
    <w:tmpl w:val="F1365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955218">
    <w:abstractNumId w:val="1"/>
  </w:num>
  <w:num w:numId="2" w16cid:durableId="1993681667">
    <w:abstractNumId w:val="2"/>
  </w:num>
  <w:num w:numId="3" w16cid:durableId="1487624158">
    <w:abstractNumId w:val="0"/>
  </w:num>
  <w:num w:numId="4" w16cid:durableId="1025059510">
    <w:abstractNumId w:val="3"/>
  </w:num>
  <w:num w:numId="5" w16cid:durableId="1515000775">
    <w:abstractNumId w:val="4"/>
  </w:num>
  <w:num w:numId="6" w16cid:durableId="1237089621">
    <w:abstractNumId w:val="11"/>
  </w:num>
  <w:num w:numId="7" w16cid:durableId="364603707">
    <w:abstractNumId w:val="5"/>
  </w:num>
  <w:num w:numId="8" w16cid:durableId="223376158">
    <w:abstractNumId w:val="8"/>
  </w:num>
  <w:num w:numId="9" w16cid:durableId="1949505296">
    <w:abstractNumId w:val="9"/>
  </w:num>
  <w:num w:numId="10" w16cid:durableId="1267613726">
    <w:abstractNumId w:val="10"/>
  </w:num>
  <w:num w:numId="11" w16cid:durableId="554194980">
    <w:abstractNumId w:val="7"/>
  </w:num>
  <w:num w:numId="12" w16cid:durableId="653753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EF"/>
    <w:rsid w:val="0000540E"/>
    <w:rsid w:val="00006B46"/>
    <w:rsid w:val="00017556"/>
    <w:rsid w:val="000342E3"/>
    <w:rsid w:val="000344FC"/>
    <w:rsid w:val="000378ED"/>
    <w:rsid w:val="000659B7"/>
    <w:rsid w:val="00081CF2"/>
    <w:rsid w:val="0008712F"/>
    <w:rsid w:val="000A72B1"/>
    <w:rsid w:val="000B0B81"/>
    <w:rsid w:val="000B3443"/>
    <w:rsid w:val="000C1325"/>
    <w:rsid w:val="000C41B5"/>
    <w:rsid w:val="000E6F83"/>
    <w:rsid w:val="000F1AE7"/>
    <w:rsid w:val="000F3D70"/>
    <w:rsid w:val="000F68BA"/>
    <w:rsid w:val="001055CD"/>
    <w:rsid w:val="00105B23"/>
    <w:rsid w:val="00110041"/>
    <w:rsid w:val="00143D48"/>
    <w:rsid w:val="00144A81"/>
    <w:rsid w:val="00146823"/>
    <w:rsid w:val="00170B3B"/>
    <w:rsid w:val="00174EF9"/>
    <w:rsid w:val="0019578B"/>
    <w:rsid w:val="00196E33"/>
    <w:rsid w:val="001A43D9"/>
    <w:rsid w:val="001D45C1"/>
    <w:rsid w:val="001D6DD6"/>
    <w:rsid w:val="001E20A1"/>
    <w:rsid w:val="001E3608"/>
    <w:rsid w:val="001E75FB"/>
    <w:rsid w:val="001F3C53"/>
    <w:rsid w:val="002077D9"/>
    <w:rsid w:val="00214BEB"/>
    <w:rsid w:val="00224BD7"/>
    <w:rsid w:val="00247C39"/>
    <w:rsid w:val="00256CDF"/>
    <w:rsid w:val="00266088"/>
    <w:rsid w:val="002832DE"/>
    <w:rsid w:val="002A533A"/>
    <w:rsid w:val="002C08D6"/>
    <w:rsid w:val="002C7A9A"/>
    <w:rsid w:val="0030108B"/>
    <w:rsid w:val="00302EE8"/>
    <w:rsid w:val="00304807"/>
    <w:rsid w:val="00306135"/>
    <w:rsid w:val="0031026F"/>
    <w:rsid w:val="00336BF7"/>
    <w:rsid w:val="0035697B"/>
    <w:rsid w:val="00371275"/>
    <w:rsid w:val="003B1E50"/>
    <w:rsid w:val="003C42E3"/>
    <w:rsid w:val="003F1DB6"/>
    <w:rsid w:val="003F27CC"/>
    <w:rsid w:val="00413AC8"/>
    <w:rsid w:val="00414837"/>
    <w:rsid w:val="0041489D"/>
    <w:rsid w:val="00416D54"/>
    <w:rsid w:val="0043067D"/>
    <w:rsid w:val="004325E0"/>
    <w:rsid w:val="0043427D"/>
    <w:rsid w:val="004532C5"/>
    <w:rsid w:val="00483130"/>
    <w:rsid w:val="00483BEF"/>
    <w:rsid w:val="00486292"/>
    <w:rsid w:val="004C44BA"/>
    <w:rsid w:val="004D3911"/>
    <w:rsid w:val="00504826"/>
    <w:rsid w:val="00517B8E"/>
    <w:rsid w:val="00530052"/>
    <w:rsid w:val="00551682"/>
    <w:rsid w:val="00557E48"/>
    <w:rsid w:val="00565DB9"/>
    <w:rsid w:val="00566ACF"/>
    <w:rsid w:val="00570FE1"/>
    <w:rsid w:val="00580810"/>
    <w:rsid w:val="005B53DE"/>
    <w:rsid w:val="005B6C14"/>
    <w:rsid w:val="005C4B51"/>
    <w:rsid w:val="00604D75"/>
    <w:rsid w:val="00624B59"/>
    <w:rsid w:val="00626D27"/>
    <w:rsid w:val="006358A0"/>
    <w:rsid w:val="00644364"/>
    <w:rsid w:val="00660EF9"/>
    <w:rsid w:val="00661997"/>
    <w:rsid w:val="006714AA"/>
    <w:rsid w:val="00683236"/>
    <w:rsid w:val="006B5BB0"/>
    <w:rsid w:val="006C5BFA"/>
    <w:rsid w:val="006D7AB9"/>
    <w:rsid w:val="006E303F"/>
    <w:rsid w:val="006F7424"/>
    <w:rsid w:val="00717F96"/>
    <w:rsid w:val="00725934"/>
    <w:rsid w:val="00725CBD"/>
    <w:rsid w:val="0073766E"/>
    <w:rsid w:val="00766376"/>
    <w:rsid w:val="00793D02"/>
    <w:rsid w:val="007956D4"/>
    <w:rsid w:val="007E5727"/>
    <w:rsid w:val="007F3DA7"/>
    <w:rsid w:val="00800A40"/>
    <w:rsid w:val="00804428"/>
    <w:rsid w:val="00812254"/>
    <w:rsid w:val="008228AB"/>
    <w:rsid w:val="00836951"/>
    <w:rsid w:val="00850429"/>
    <w:rsid w:val="00855FBA"/>
    <w:rsid w:val="00875311"/>
    <w:rsid w:val="008960A7"/>
    <w:rsid w:val="008B3F65"/>
    <w:rsid w:val="008D5ECB"/>
    <w:rsid w:val="008F19B2"/>
    <w:rsid w:val="008F391B"/>
    <w:rsid w:val="009060BC"/>
    <w:rsid w:val="00906B22"/>
    <w:rsid w:val="00910E2B"/>
    <w:rsid w:val="00921867"/>
    <w:rsid w:val="00931D6A"/>
    <w:rsid w:val="00932131"/>
    <w:rsid w:val="009342FA"/>
    <w:rsid w:val="00934704"/>
    <w:rsid w:val="00991998"/>
    <w:rsid w:val="009B46FC"/>
    <w:rsid w:val="009D1DF2"/>
    <w:rsid w:val="009D2F51"/>
    <w:rsid w:val="009E3AE3"/>
    <w:rsid w:val="00A04161"/>
    <w:rsid w:val="00A10D37"/>
    <w:rsid w:val="00A274C4"/>
    <w:rsid w:val="00A34714"/>
    <w:rsid w:val="00A433E1"/>
    <w:rsid w:val="00A52237"/>
    <w:rsid w:val="00A620D7"/>
    <w:rsid w:val="00A67BA9"/>
    <w:rsid w:val="00A877B9"/>
    <w:rsid w:val="00A91703"/>
    <w:rsid w:val="00AA174F"/>
    <w:rsid w:val="00AB55D6"/>
    <w:rsid w:val="00AC203B"/>
    <w:rsid w:val="00AD5630"/>
    <w:rsid w:val="00AE2AF9"/>
    <w:rsid w:val="00B10DE6"/>
    <w:rsid w:val="00B16E75"/>
    <w:rsid w:val="00B17DED"/>
    <w:rsid w:val="00B259D3"/>
    <w:rsid w:val="00B260ED"/>
    <w:rsid w:val="00B3679F"/>
    <w:rsid w:val="00B60B7F"/>
    <w:rsid w:val="00B65C1A"/>
    <w:rsid w:val="00B86A18"/>
    <w:rsid w:val="00B96265"/>
    <w:rsid w:val="00BA3AAD"/>
    <w:rsid w:val="00BA4430"/>
    <w:rsid w:val="00BA4EA4"/>
    <w:rsid w:val="00BC5168"/>
    <w:rsid w:val="00BC62E9"/>
    <w:rsid w:val="00BE0825"/>
    <w:rsid w:val="00C05627"/>
    <w:rsid w:val="00C13D30"/>
    <w:rsid w:val="00C22824"/>
    <w:rsid w:val="00C22FE0"/>
    <w:rsid w:val="00C3213C"/>
    <w:rsid w:val="00C5553D"/>
    <w:rsid w:val="00C56120"/>
    <w:rsid w:val="00C93F28"/>
    <w:rsid w:val="00CB13A7"/>
    <w:rsid w:val="00CB40A2"/>
    <w:rsid w:val="00CB5789"/>
    <w:rsid w:val="00CD404C"/>
    <w:rsid w:val="00CD4FB0"/>
    <w:rsid w:val="00CF0EA5"/>
    <w:rsid w:val="00D017DD"/>
    <w:rsid w:val="00D32B92"/>
    <w:rsid w:val="00D5130C"/>
    <w:rsid w:val="00D51BD0"/>
    <w:rsid w:val="00D52686"/>
    <w:rsid w:val="00D5713D"/>
    <w:rsid w:val="00D73D0D"/>
    <w:rsid w:val="00D81CD7"/>
    <w:rsid w:val="00DC15DE"/>
    <w:rsid w:val="00DC7D8C"/>
    <w:rsid w:val="00DC7EC0"/>
    <w:rsid w:val="00DD0251"/>
    <w:rsid w:val="00E323D6"/>
    <w:rsid w:val="00E35188"/>
    <w:rsid w:val="00E45DA4"/>
    <w:rsid w:val="00E51660"/>
    <w:rsid w:val="00E560CA"/>
    <w:rsid w:val="00E741A8"/>
    <w:rsid w:val="00E804FC"/>
    <w:rsid w:val="00E8322B"/>
    <w:rsid w:val="00EA129E"/>
    <w:rsid w:val="00EA1350"/>
    <w:rsid w:val="00EB45F6"/>
    <w:rsid w:val="00EB4E8A"/>
    <w:rsid w:val="00EB79D6"/>
    <w:rsid w:val="00EE6B89"/>
    <w:rsid w:val="00F16E1F"/>
    <w:rsid w:val="00F21487"/>
    <w:rsid w:val="00F3279E"/>
    <w:rsid w:val="00F330AB"/>
    <w:rsid w:val="00F4476E"/>
    <w:rsid w:val="00F57F91"/>
    <w:rsid w:val="00F678B5"/>
    <w:rsid w:val="00F739A2"/>
    <w:rsid w:val="00F91083"/>
    <w:rsid w:val="00FA02A3"/>
    <w:rsid w:val="00FA3AAF"/>
    <w:rsid w:val="00FB30FE"/>
    <w:rsid w:val="00FB6B80"/>
    <w:rsid w:val="00FB718E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63DFE"/>
  <w15:docId w15:val="{FDA205D9-3502-4E64-BDDB-ED43A67F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B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83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04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16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D54"/>
  </w:style>
  <w:style w:type="paragraph" w:styleId="Footer">
    <w:name w:val="footer"/>
    <w:basedOn w:val="Normal"/>
    <w:link w:val="FooterChar"/>
    <w:uiPriority w:val="99"/>
    <w:unhideWhenUsed/>
    <w:rsid w:val="00416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D5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e73f336-9c49-41ab-9427-d263034a0100" ContentTypeId="0x010100073DBBF460B4694388C550D7D3B1399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70B6CEBE873EB0468C3C5FF3ECF5ECA1" ma:contentTypeVersion="10" ma:contentTypeDescription="MKC Branded Word Template Document" ma:contentTypeScope="" ma:versionID="e2574940ba28425ff7aaab5cb4662f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71D9-C79F-4DEE-BD02-AF569CDC3D6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6A49080-DC03-44EF-A62C-3AF19FFA9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584FAE-7B17-428B-A0E8-851573321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DEDB2-9655-41DD-9C03-FFAB17E289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9D003CC-3E7E-4522-9218-21252E2B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4413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Universtiy Hospital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Whitaker</dc:creator>
  <cp:lastModifiedBy>Tina Surti</cp:lastModifiedBy>
  <cp:revision>2</cp:revision>
  <cp:lastPrinted>2024-10-31T16:53:00Z</cp:lastPrinted>
  <dcterms:created xsi:type="dcterms:W3CDTF">2025-09-30T08:28:00Z</dcterms:created>
  <dcterms:modified xsi:type="dcterms:W3CDTF">2025-09-30T08:28:00Z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0x010100073DBBF460B4694388C550D7D3B139990070B6CEBE873EB0468C3C5FF3ECF5ECA1</vt:lpwstr>
  </property>
  <property fmtid="{D5CDD505-2E9C-101B-9397-08002B2CF9AE}" pid="3" name="Order">
    <vt:r8>9900</vt:r8>
  </property>
  <property fmtid="{D5CDD505-2E9C-101B-9397-08002B2CF9AE}" pid="4" name="SharedWithUsers">
    <vt:lpwstr>60;#Heather Partridge</vt:lpwstr>
  </property>
</Properties>
</file>